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161CE" w:rsidRPr="007B6BEE" w:rsidRDefault="00E13C0A" w:rsidP="005713A2">
      <w:pPr>
        <w:ind w:right="142"/>
        <w:jc w:val="center"/>
      </w:pPr>
      <w:bookmarkStart w:id="0" w:name="_GoBack"/>
      <w:bookmarkEnd w:id="0"/>
      <w:r>
        <w:rPr>
          <w:noProof/>
          <w:lang w:eastAsia="pl-PL"/>
        </w:rPr>
        <w:drawing>
          <wp:anchor distT="36576" distB="62052" distL="114300" distR="137614" simplePos="0" relativeHeight="251655680" behindDoc="0" locked="0" layoutInCell="1" allowOverlap="1">
            <wp:simplePos x="0" y="0"/>
            <wp:positionH relativeFrom="column">
              <wp:posOffset>4688840</wp:posOffset>
            </wp:positionH>
            <wp:positionV relativeFrom="paragraph">
              <wp:posOffset>-691007</wp:posOffset>
            </wp:positionV>
            <wp:extent cx="1793730" cy="1355454"/>
            <wp:effectExtent l="19050" t="0" r="0" b="0"/>
            <wp:wrapNone/>
            <wp:docPr id="112" name="Obraz 5" descr="Slajd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ajd3.PNG"/>
                    <pic:cNvPicPr/>
                  </pic:nvPicPr>
                  <pic:blipFill>
                    <a:blip r:embed="rId8" cstate="print"/>
                    <a:stretch>
                      <a:fillRect/>
                    </a:stretch>
                  </pic:blipFill>
                  <pic:spPr>
                    <a:xfrm>
                      <a:off x="0" y="0"/>
                      <a:ext cx="1793730" cy="1355454"/>
                    </a:xfrm>
                    <a:prstGeom prst="rect">
                      <a:avLst/>
                    </a:prstGeom>
                    <a:ln>
                      <a:noFill/>
                    </a:ln>
                    <a:effectLst>
                      <a:softEdge rad="112500"/>
                    </a:effectLst>
                  </pic:spPr>
                </pic:pic>
              </a:graphicData>
            </a:graphic>
          </wp:anchor>
        </w:drawing>
      </w:r>
      <w:r>
        <w:rPr>
          <w:noProof/>
          <w:lang w:eastAsia="pl-PL"/>
        </w:rPr>
        <w:drawing>
          <wp:anchor distT="36576" distB="60169" distL="114300" distR="139131" simplePos="0" relativeHeight="251654656" behindDoc="0" locked="0" layoutInCell="1" allowOverlap="1">
            <wp:simplePos x="0" y="0"/>
            <wp:positionH relativeFrom="column">
              <wp:posOffset>2914650</wp:posOffset>
            </wp:positionH>
            <wp:positionV relativeFrom="paragraph">
              <wp:posOffset>-664972</wp:posOffset>
            </wp:positionV>
            <wp:extent cx="1715157" cy="1324558"/>
            <wp:effectExtent l="19050" t="0" r="0" b="0"/>
            <wp:wrapNone/>
            <wp:docPr id="111" name="Obraz 8" descr="Azbes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zbest1.JPG"/>
                    <pic:cNvPicPr/>
                  </pic:nvPicPr>
                  <pic:blipFill>
                    <a:blip r:embed="rId9" cstate="print"/>
                    <a:stretch>
                      <a:fillRect/>
                    </a:stretch>
                  </pic:blipFill>
                  <pic:spPr>
                    <a:xfrm>
                      <a:off x="0" y="0"/>
                      <a:ext cx="1715157" cy="1324558"/>
                    </a:xfrm>
                    <a:prstGeom prst="rect">
                      <a:avLst/>
                    </a:prstGeom>
                    <a:ln>
                      <a:noFill/>
                    </a:ln>
                    <a:effectLst>
                      <a:softEdge rad="112500"/>
                    </a:effectLst>
                  </pic:spPr>
                </pic:pic>
              </a:graphicData>
            </a:graphic>
          </wp:anchor>
        </w:drawing>
      </w:r>
      <w:r>
        <w:rPr>
          <w:noProof/>
          <w:lang w:eastAsia="pl-PL"/>
        </w:rPr>
        <w:drawing>
          <wp:anchor distT="36576" distB="62052" distL="114300" distR="137617" simplePos="0" relativeHeight="251653632" behindDoc="0" locked="0" layoutInCell="1" allowOverlap="1">
            <wp:simplePos x="0" y="0"/>
            <wp:positionH relativeFrom="column">
              <wp:posOffset>-697865</wp:posOffset>
            </wp:positionH>
            <wp:positionV relativeFrom="paragraph">
              <wp:posOffset>-693547</wp:posOffset>
            </wp:positionV>
            <wp:extent cx="1793731" cy="1355454"/>
            <wp:effectExtent l="19050" t="0" r="0" b="0"/>
            <wp:wrapNone/>
            <wp:docPr id="110" name="Obraz 7" descr="DSCF09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F0989.JPG"/>
                    <pic:cNvPicPr/>
                  </pic:nvPicPr>
                  <pic:blipFill>
                    <a:blip r:embed="rId10" cstate="print"/>
                    <a:stretch>
                      <a:fillRect/>
                    </a:stretch>
                  </pic:blipFill>
                  <pic:spPr>
                    <a:xfrm>
                      <a:off x="0" y="0"/>
                      <a:ext cx="1793731" cy="1355454"/>
                    </a:xfrm>
                    <a:prstGeom prst="rect">
                      <a:avLst/>
                    </a:prstGeom>
                    <a:ln>
                      <a:noFill/>
                    </a:ln>
                    <a:effectLst>
                      <a:softEdge rad="112500"/>
                    </a:effectLst>
                  </pic:spPr>
                </pic:pic>
              </a:graphicData>
            </a:graphic>
          </wp:anchor>
        </w:drawing>
      </w:r>
      <w:r>
        <w:rPr>
          <w:noProof/>
          <w:lang w:eastAsia="pl-PL"/>
        </w:rPr>
        <w:drawing>
          <wp:anchor distT="36576" distB="62049" distL="114300" distR="137614" simplePos="0" relativeHeight="251656704" behindDoc="0" locked="0" layoutInCell="1" allowOverlap="1">
            <wp:simplePos x="0" y="0"/>
            <wp:positionH relativeFrom="column">
              <wp:posOffset>1104265</wp:posOffset>
            </wp:positionH>
            <wp:positionV relativeFrom="paragraph">
              <wp:posOffset>-696722</wp:posOffset>
            </wp:positionV>
            <wp:extent cx="1793730" cy="1355453"/>
            <wp:effectExtent l="19050" t="0" r="0" b="0"/>
            <wp:wrapNone/>
            <wp:docPr id="109" name="Obraz 10" descr="DSCF09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F0976.JPG"/>
                    <pic:cNvPicPr/>
                  </pic:nvPicPr>
                  <pic:blipFill>
                    <a:blip r:embed="rId11" cstate="print"/>
                    <a:stretch>
                      <a:fillRect/>
                    </a:stretch>
                  </pic:blipFill>
                  <pic:spPr>
                    <a:xfrm>
                      <a:off x="0" y="0"/>
                      <a:ext cx="1793730" cy="1355453"/>
                    </a:xfrm>
                    <a:prstGeom prst="rect">
                      <a:avLst/>
                    </a:prstGeom>
                    <a:ln>
                      <a:noFill/>
                    </a:ln>
                    <a:effectLst>
                      <a:softEdge rad="112500"/>
                    </a:effectLst>
                  </pic:spPr>
                </pic:pic>
              </a:graphicData>
            </a:graphic>
          </wp:anchor>
        </w:drawing>
      </w:r>
    </w:p>
    <w:p w:rsidR="00F161CE" w:rsidRPr="007B6BEE" w:rsidRDefault="00F161CE" w:rsidP="005713A2">
      <w:pPr>
        <w:ind w:right="142"/>
        <w:jc w:val="center"/>
      </w:pPr>
    </w:p>
    <w:p w:rsidR="00F161CE" w:rsidRPr="007B6BEE" w:rsidRDefault="00F161CE" w:rsidP="005713A2">
      <w:pPr>
        <w:ind w:right="142"/>
        <w:jc w:val="center"/>
      </w:pPr>
    </w:p>
    <w:p w:rsidR="00F161CE" w:rsidRPr="007B6BEE" w:rsidRDefault="00F161CE" w:rsidP="005713A2">
      <w:pPr>
        <w:ind w:right="142"/>
        <w:jc w:val="center"/>
      </w:pPr>
    </w:p>
    <w:p w:rsidR="00786EC9" w:rsidRDefault="00786EC9" w:rsidP="0062757A">
      <w:pPr>
        <w:spacing w:line="276" w:lineRule="auto"/>
        <w:ind w:right="142"/>
        <w:jc w:val="center"/>
        <w:rPr>
          <w:rFonts w:ascii="Book Antiqua" w:hAnsi="Book Antiqua"/>
          <w:b/>
          <w:sz w:val="40"/>
          <w:szCs w:val="40"/>
        </w:rPr>
      </w:pPr>
    </w:p>
    <w:p w:rsidR="006B5913" w:rsidRDefault="006B5913" w:rsidP="0062757A">
      <w:pPr>
        <w:spacing w:line="276" w:lineRule="auto"/>
        <w:ind w:right="142"/>
        <w:jc w:val="center"/>
        <w:rPr>
          <w:rFonts w:ascii="Book Antiqua" w:hAnsi="Book Antiqua"/>
          <w:b/>
          <w:sz w:val="40"/>
          <w:szCs w:val="40"/>
        </w:rPr>
      </w:pPr>
    </w:p>
    <w:p w:rsidR="00306A7A" w:rsidRPr="0010406D" w:rsidRDefault="00306A7A" w:rsidP="0062757A">
      <w:pPr>
        <w:spacing w:line="276" w:lineRule="auto"/>
        <w:ind w:right="142"/>
        <w:jc w:val="center"/>
        <w:rPr>
          <w:rFonts w:ascii="Book Antiqua" w:hAnsi="Book Antiqua" w:cs="Arial"/>
          <w:b/>
          <w:sz w:val="40"/>
          <w:szCs w:val="20"/>
        </w:rPr>
      </w:pPr>
      <w:r w:rsidRPr="0010406D">
        <w:rPr>
          <w:rFonts w:ascii="Book Antiqua" w:hAnsi="Book Antiqua" w:cs="Arial"/>
          <w:b/>
          <w:sz w:val="40"/>
          <w:szCs w:val="20"/>
        </w:rPr>
        <w:t xml:space="preserve">PROGRAM </w:t>
      </w:r>
      <w:r w:rsidRPr="0010406D">
        <w:rPr>
          <w:rFonts w:ascii="Book Antiqua" w:hAnsi="Book Antiqua" w:cs="Arial"/>
          <w:b/>
          <w:sz w:val="40"/>
          <w:szCs w:val="20"/>
        </w:rPr>
        <w:br/>
        <w:t>USUWANIA</w:t>
      </w:r>
      <w:r w:rsidR="005D5155" w:rsidRPr="0010406D">
        <w:rPr>
          <w:rFonts w:ascii="Book Antiqua" w:hAnsi="Book Antiqua" w:cs="Arial"/>
          <w:b/>
          <w:sz w:val="40"/>
          <w:szCs w:val="20"/>
        </w:rPr>
        <w:t xml:space="preserve"> </w:t>
      </w:r>
      <w:r w:rsidR="00EC0203" w:rsidRPr="0010406D">
        <w:rPr>
          <w:rFonts w:ascii="Book Antiqua" w:hAnsi="Book Antiqua" w:cs="Arial"/>
          <w:b/>
          <w:sz w:val="40"/>
          <w:szCs w:val="20"/>
        </w:rPr>
        <w:t xml:space="preserve">WYROBÓW ZAWIERAJĄCYCH </w:t>
      </w:r>
      <w:r w:rsidRPr="0010406D">
        <w:rPr>
          <w:rFonts w:ascii="Book Antiqua" w:hAnsi="Book Antiqua" w:cs="Arial"/>
          <w:b/>
          <w:sz w:val="40"/>
          <w:szCs w:val="20"/>
        </w:rPr>
        <w:t xml:space="preserve">AZBEST </w:t>
      </w:r>
      <w:r w:rsidR="005D5155" w:rsidRPr="0010406D">
        <w:rPr>
          <w:rFonts w:ascii="Book Antiqua" w:hAnsi="Book Antiqua" w:cs="Arial"/>
          <w:b/>
          <w:sz w:val="40"/>
          <w:szCs w:val="20"/>
        </w:rPr>
        <w:t>Z TERENU</w:t>
      </w:r>
      <w:r w:rsidR="00DE1387" w:rsidRPr="0010406D">
        <w:rPr>
          <w:rFonts w:ascii="Book Antiqua" w:hAnsi="Book Antiqua" w:cs="Arial"/>
          <w:b/>
          <w:sz w:val="40"/>
          <w:szCs w:val="20"/>
        </w:rPr>
        <w:t xml:space="preserve"> </w:t>
      </w:r>
      <w:r w:rsidR="0048208E" w:rsidRPr="0010406D">
        <w:rPr>
          <w:rFonts w:ascii="Book Antiqua" w:hAnsi="Book Antiqua" w:cs="Arial"/>
          <w:b/>
          <w:sz w:val="40"/>
          <w:szCs w:val="20"/>
        </w:rPr>
        <w:t xml:space="preserve">GMINY </w:t>
      </w:r>
      <w:r w:rsidR="008312CC">
        <w:rPr>
          <w:rFonts w:ascii="Book Antiqua" w:hAnsi="Book Antiqua" w:cs="Arial"/>
          <w:b/>
          <w:sz w:val="40"/>
          <w:szCs w:val="20"/>
        </w:rPr>
        <w:t>ŁYSZKOWICE</w:t>
      </w:r>
    </w:p>
    <w:p w:rsidR="0048208E" w:rsidRPr="007B6BEE" w:rsidRDefault="005D5155" w:rsidP="0062757A">
      <w:pPr>
        <w:spacing w:line="276" w:lineRule="auto"/>
        <w:ind w:right="142"/>
        <w:jc w:val="center"/>
        <w:rPr>
          <w:rFonts w:ascii="Book Antiqua" w:hAnsi="Book Antiqua" w:cs="Arial"/>
          <w:b/>
          <w:sz w:val="40"/>
          <w:szCs w:val="20"/>
        </w:rPr>
      </w:pPr>
      <w:r w:rsidRPr="0010406D">
        <w:rPr>
          <w:rFonts w:ascii="Book Antiqua" w:hAnsi="Book Antiqua" w:cs="Arial"/>
          <w:b/>
          <w:sz w:val="40"/>
          <w:szCs w:val="20"/>
        </w:rPr>
        <w:t xml:space="preserve">NA LATA 2015 </w:t>
      </w:r>
      <w:r w:rsidR="004F2121">
        <w:rPr>
          <w:rFonts w:ascii="Book Antiqua" w:hAnsi="Book Antiqua" w:cs="Arial"/>
          <w:b/>
          <w:sz w:val="40"/>
          <w:szCs w:val="20"/>
        </w:rPr>
        <w:t>–</w:t>
      </w:r>
      <w:r w:rsidRPr="0010406D">
        <w:rPr>
          <w:rFonts w:ascii="Book Antiqua" w:hAnsi="Book Antiqua" w:cs="Arial"/>
          <w:b/>
          <w:sz w:val="40"/>
          <w:szCs w:val="20"/>
        </w:rPr>
        <w:t xml:space="preserve"> 2020</w:t>
      </w:r>
      <w:r w:rsidR="004F2121">
        <w:rPr>
          <w:rFonts w:ascii="Book Antiqua" w:hAnsi="Book Antiqua" w:cs="Arial"/>
          <w:b/>
          <w:sz w:val="40"/>
          <w:szCs w:val="20"/>
        </w:rPr>
        <w:t xml:space="preserve"> </w:t>
      </w:r>
    </w:p>
    <w:p w:rsidR="0048208E" w:rsidRDefault="008312CC" w:rsidP="0062757A">
      <w:pPr>
        <w:spacing w:line="276" w:lineRule="auto"/>
        <w:ind w:right="142"/>
        <w:jc w:val="center"/>
        <w:rPr>
          <w:rFonts w:ascii="Book Antiqua" w:hAnsi="Book Antiqua" w:cs="Arial"/>
          <w:b/>
          <w:sz w:val="36"/>
          <w:szCs w:val="20"/>
        </w:rPr>
      </w:pPr>
      <w:r w:rsidRPr="008312CC">
        <w:rPr>
          <w:rFonts w:ascii="Book Antiqua" w:hAnsi="Book Antiqua" w:cs="Arial"/>
          <w:b/>
          <w:noProof/>
          <w:sz w:val="36"/>
          <w:szCs w:val="20"/>
          <w:lang w:eastAsia="pl-PL"/>
        </w:rPr>
        <w:drawing>
          <wp:anchor distT="0" distB="0" distL="114300" distR="114300" simplePos="0" relativeHeight="251663872" behindDoc="0" locked="0" layoutInCell="1" allowOverlap="1">
            <wp:simplePos x="0" y="0"/>
            <wp:positionH relativeFrom="column">
              <wp:posOffset>7552936</wp:posOffset>
            </wp:positionH>
            <wp:positionV relativeFrom="paragraph">
              <wp:posOffset>-1609441</wp:posOffset>
            </wp:positionV>
            <wp:extent cx="2041762" cy="2388359"/>
            <wp:effectExtent l="19050" t="0" r="0" b="0"/>
            <wp:wrapNone/>
            <wp:docPr id="1" name="Obraz 4" descr="http://upload.wikimedia.org/wikipedia/commons/5/58/POL_gmina_%C5%81yszkowice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5/58/POL_gmina_%C5%81yszkowice_COA.png"/>
                    <pic:cNvPicPr>
                      <a:picLocks noChangeAspect="1" noChangeArrowheads="1"/>
                    </pic:cNvPicPr>
                  </pic:nvPicPr>
                  <pic:blipFill>
                    <a:blip r:embed="rId12"/>
                    <a:srcRect/>
                    <a:stretch>
                      <a:fillRect/>
                    </a:stretch>
                  </pic:blipFill>
                  <pic:spPr bwMode="auto">
                    <a:xfrm>
                      <a:off x="0" y="0"/>
                      <a:ext cx="2041762" cy="2388358"/>
                    </a:xfrm>
                    <a:prstGeom prst="rect">
                      <a:avLst/>
                    </a:prstGeom>
                    <a:noFill/>
                    <a:ln w="9525">
                      <a:noFill/>
                      <a:miter lim="800000"/>
                      <a:headEnd/>
                      <a:tailEnd/>
                    </a:ln>
                  </pic:spPr>
                </pic:pic>
              </a:graphicData>
            </a:graphic>
          </wp:anchor>
        </w:drawing>
      </w:r>
    </w:p>
    <w:p w:rsidR="00D44545" w:rsidRPr="007B6BEE" w:rsidRDefault="008312CC" w:rsidP="0062757A">
      <w:pPr>
        <w:spacing w:line="276" w:lineRule="auto"/>
        <w:ind w:right="142"/>
        <w:jc w:val="center"/>
        <w:rPr>
          <w:rFonts w:ascii="Book Antiqua" w:hAnsi="Book Antiqua" w:cs="Arial"/>
          <w:b/>
          <w:sz w:val="36"/>
          <w:szCs w:val="20"/>
        </w:rPr>
      </w:pPr>
      <w:r w:rsidRPr="008312CC">
        <w:rPr>
          <w:rFonts w:ascii="Book Antiqua" w:hAnsi="Book Antiqua" w:cs="Arial"/>
          <w:b/>
          <w:noProof/>
          <w:sz w:val="36"/>
          <w:szCs w:val="20"/>
          <w:lang w:eastAsia="pl-PL"/>
        </w:rPr>
        <w:drawing>
          <wp:inline distT="0" distB="0" distL="0" distR="0">
            <wp:extent cx="2041762" cy="2388358"/>
            <wp:effectExtent l="19050" t="0" r="0" b="0"/>
            <wp:docPr id="2" name="Obraz 4" descr="http://upload.wikimedia.org/wikipedia/commons/5/58/POL_gmina_%C5%81yszkowice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5/58/POL_gmina_%C5%81yszkowice_COA.png"/>
                    <pic:cNvPicPr>
                      <a:picLocks noChangeAspect="1" noChangeArrowheads="1"/>
                    </pic:cNvPicPr>
                  </pic:nvPicPr>
                  <pic:blipFill>
                    <a:blip r:embed="rId12"/>
                    <a:srcRect/>
                    <a:stretch>
                      <a:fillRect/>
                    </a:stretch>
                  </pic:blipFill>
                  <pic:spPr bwMode="auto">
                    <a:xfrm>
                      <a:off x="0" y="0"/>
                      <a:ext cx="2041762" cy="2388358"/>
                    </a:xfrm>
                    <a:prstGeom prst="rect">
                      <a:avLst/>
                    </a:prstGeom>
                    <a:noFill/>
                    <a:ln w="9525">
                      <a:noFill/>
                      <a:miter lim="800000"/>
                      <a:headEnd/>
                      <a:tailEnd/>
                    </a:ln>
                  </pic:spPr>
                </pic:pic>
              </a:graphicData>
            </a:graphic>
          </wp:inline>
        </w:drawing>
      </w:r>
    </w:p>
    <w:p w:rsidR="00EC0203" w:rsidRDefault="008312CC" w:rsidP="0062757A">
      <w:pPr>
        <w:spacing w:line="276" w:lineRule="auto"/>
        <w:ind w:right="142"/>
        <w:jc w:val="center"/>
      </w:pPr>
      <w:r w:rsidRPr="008312CC">
        <w:rPr>
          <w:noProof/>
          <w:lang w:eastAsia="pl-PL"/>
        </w:rPr>
        <w:drawing>
          <wp:anchor distT="0" distB="0" distL="114300" distR="114300" simplePos="0" relativeHeight="251661824" behindDoc="0" locked="0" layoutInCell="1" allowOverlap="1">
            <wp:simplePos x="0" y="0"/>
            <wp:positionH relativeFrom="column">
              <wp:posOffset>7402811</wp:posOffset>
            </wp:positionH>
            <wp:positionV relativeFrom="paragraph">
              <wp:posOffset>-2393296</wp:posOffset>
            </wp:positionV>
            <wp:extent cx="2041762" cy="2388358"/>
            <wp:effectExtent l="19050" t="0" r="0" b="0"/>
            <wp:wrapNone/>
            <wp:docPr id="39" name="Obraz 4" descr="http://upload.wikimedia.org/wikipedia/commons/5/58/POL_gmina_%C5%81yszkowice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5/58/POL_gmina_%C5%81yszkowice_COA.png"/>
                    <pic:cNvPicPr>
                      <a:picLocks noChangeAspect="1" noChangeArrowheads="1"/>
                    </pic:cNvPicPr>
                  </pic:nvPicPr>
                  <pic:blipFill>
                    <a:blip r:embed="rId12"/>
                    <a:srcRect/>
                    <a:stretch>
                      <a:fillRect/>
                    </a:stretch>
                  </pic:blipFill>
                  <pic:spPr bwMode="auto">
                    <a:xfrm>
                      <a:off x="0" y="0"/>
                      <a:ext cx="2041762" cy="2388358"/>
                    </a:xfrm>
                    <a:prstGeom prst="rect">
                      <a:avLst/>
                    </a:prstGeom>
                    <a:noFill/>
                    <a:ln w="9525">
                      <a:noFill/>
                      <a:miter lim="800000"/>
                      <a:headEnd/>
                      <a:tailEnd/>
                    </a:ln>
                  </pic:spPr>
                </pic:pic>
              </a:graphicData>
            </a:graphic>
          </wp:anchor>
        </w:drawing>
      </w:r>
    </w:p>
    <w:p w:rsidR="00714519" w:rsidRPr="007B6BEE" w:rsidRDefault="00714519" w:rsidP="0062757A">
      <w:pPr>
        <w:spacing w:line="276" w:lineRule="auto"/>
        <w:ind w:right="142"/>
        <w:jc w:val="center"/>
        <w:rPr>
          <w:rFonts w:ascii="Book Antiqua" w:hAnsi="Book Antiqua" w:cs="Arial"/>
          <w:b/>
          <w:sz w:val="36"/>
          <w:szCs w:val="20"/>
        </w:rPr>
      </w:pPr>
    </w:p>
    <w:p w:rsidR="000525DC" w:rsidRDefault="000525DC" w:rsidP="000525DC">
      <w:pPr>
        <w:spacing w:line="276" w:lineRule="auto"/>
        <w:ind w:right="142"/>
        <w:jc w:val="center"/>
        <w:rPr>
          <w:rFonts w:ascii="Book Antiqua" w:hAnsi="Book Antiqua" w:cs="Arial"/>
          <w:sz w:val="28"/>
          <w:szCs w:val="20"/>
        </w:rPr>
      </w:pPr>
    </w:p>
    <w:p w:rsidR="000525DC" w:rsidRDefault="000525DC" w:rsidP="000525DC">
      <w:pPr>
        <w:spacing w:line="276" w:lineRule="auto"/>
        <w:ind w:right="142"/>
        <w:jc w:val="center"/>
        <w:rPr>
          <w:rFonts w:ascii="Book Antiqua" w:hAnsi="Book Antiqua" w:cs="Arial"/>
          <w:sz w:val="28"/>
          <w:szCs w:val="20"/>
        </w:rPr>
      </w:pPr>
    </w:p>
    <w:p w:rsidR="006B5913" w:rsidRDefault="006B5913" w:rsidP="000525DC">
      <w:pPr>
        <w:spacing w:line="276" w:lineRule="auto"/>
        <w:ind w:right="142"/>
        <w:jc w:val="center"/>
        <w:rPr>
          <w:rFonts w:ascii="Book Antiqua" w:hAnsi="Book Antiqua" w:cs="Arial"/>
          <w:sz w:val="28"/>
          <w:szCs w:val="20"/>
        </w:rPr>
      </w:pPr>
    </w:p>
    <w:p w:rsidR="000525DC" w:rsidRDefault="000525DC" w:rsidP="000525DC">
      <w:pPr>
        <w:spacing w:line="276" w:lineRule="auto"/>
        <w:ind w:right="142"/>
        <w:jc w:val="center"/>
        <w:rPr>
          <w:rFonts w:ascii="Book Antiqua" w:hAnsi="Book Antiqua" w:cs="Arial"/>
          <w:sz w:val="28"/>
          <w:szCs w:val="20"/>
        </w:rPr>
      </w:pPr>
    </w:p>
    <w:p w:rsidR="000525DC" w:rsidRDefault="000525DC" w:rsidP="000525DC">
      <w:pPr>
        <w:spacing w:line="276" w:lineRule="auto"/>
        <w:ind w:right="142"/>
        <w:jc w:val="center"/>
        <w:rPr>
          <w:rFonts w:ascii="Book Antiqua" w:hAnsi="Book Antiqua" w:cs="Arial"/>
          <w:sz w:val="28"/>
          <w:szCs w:val="20"/>
        </w:rPr>
      </w:pPr>
    </w:p>
    <w:p w:rsidR="000525DC" w:rsidRPr="007B6BEE" w:rsidRDefault="000525DC" w:rsidP="000525DC">
      <w:pPr>
        <w:spacing w:line="276" w:lineRule="auto"/>
        <w:ind w:right="142"/>
        <w:jc w:val="center"/>
        <w:rPr>
          <w:rFonts w:ascii="Book Antiqua" w:hAnsi="Book Antiqua" w:cs="Arial"/>
          <w:sz w:val="14"/>
          <w:szCs w:val="20"/>
        </w:rPr>
      </w:pPr>
    </w:p>
    <w:p w:rsidR="00306A7A" w:rsidRPr="007B6BEE" w:rsidRDefault="00306A7A" w:rsidP="0062757A">
      <w:pPr>
        <w:spacing w:line="276" w:lineRule="auto"/>
        <w:ind w:right="142"/>
        <w:rPr>
          <w:rFonts w:ascii="Book Antiqua" w:hAnsi="Book Antiqua" w:cs="Arial"/>
          <w:b/>
          <w:szCs w:val="20"/>
        </w:rPr>
      </w:pPr>
      <w:r w:rsidRPr="007B6BEE">
        <w:rPr>
          <w:rFonts w:ascii="Book Antiqua" w:hAnsi="Book Antiqua" w:cs="Arial"/>
          <w:szCs w:val="20"/>
        </w:rPr>
        <w:t xml:space="preserve">Opracowanie: </w:t>
      </w:r>
      <w:r w:rsidRPr="007B6BEE">
        <w:rPr>
          <w:rFonts w:ascii="Book Antiqua" w:hAnsi="Book Antiqua" w:cs="Arial"/>
          <w:szCs w:val="20"/>
        </w:rPr>
        <w:tab/>
      </w:r>
      <w:r w:rsidRPr="007B6BEE">
        <w:rPr>
          <w:rFonts w:ascii="Book Antiqua" w:hAnsi="Book Antiqua" w:cs="Arial"/>
          <w:b/>
          <w:szCs w:val="20"/>
        </w:rPr>
        <w:t>Adler Consulting</w:t>
      </w:r>
    </w:p>
    <w:p w:rsidR="00306A7A" w:rsidRDefault="00306A7A" w:rsidP="0062757A">
      <w:pPr>
        <w:spacing w:line="276" w:lineRule="auto"/>
        <w:ind w:right="142"/>
        <w:rPr>
          <w:rFonts w:ascii="Book Antiqua" w:hAnsi="Book Antiqua" w:cs="Arial"/>
          <w:b/>
          <w:szCs w:val="20"/>
        </w:rPr>
      </w:pPr>
      <w:r w:rsidRPr="007B6BEE">
        <w:rPr>
          <w:rFonts w:ascii="Book Antiqua" w:hAnsi="Book Antiqua" w:cs="Arial"/>
          <w:b/>
          <w:szCs w:val="20"/>
        </w:rPr>
        <w:tab/>
      </w:r>
      <w:r w:rsidRPr="007B6BEE">
        <w:rPr>
          <w:rFonts w:ascii="Book Antiqua" w:hAnsi="Book Antiqua" w:cs="Arial"/>
          <w:b/>
          <w:szCs w:val="20"/>
        </w:rPr>
        <w:tab/>
      </w:r>
      <w:r w:rsidRPr="007B6BEE">
        <w:rPr>
          <w:rFonts w:ascii="Book Antiqua" w:hAnsi="Book Antiqua" w:cs="Arial"/>
          <w:b/>
          <w:szCs w:val="20"/>
        </w:rPr>
        <w:tab/>
        <w:t>mgr inż. Michał Andrzejczyk</w:t>
      </w:r>
    </w:p>
    <w:p w:rsidR="00714519" w:rsidRDefault="00714519" w:rsidP="0062757A">
      <w:pPr>
        <w:spacing w:line="276" w:lineRule="auto"/>
        <w:ind w:right="142"/>
        <w:rPr>
          <w:rFonts w:ascii="Book Antiqua" w:hAnsi="Book Antiqua" w:cs="Arial"/>
          <w:b/>
          <w:szCs w:val="20"/>
        </w:rPr>
      </w:pPr>
    </w:p>
    <w:p w:rsidR="000525DC" w:rsidRDefault="000525DC" w:rsidP="0062757A">
      <w:pPr>
        <w:spacing w:line="276" w:lineRule="auto"/>
        <w:ind w:right="142"/>
        <w:rPr>
          <w:rFonts w:ascii="Book Antiqua" w:hAnsi="Book Antiqua" w:cs="Arial"/>
          <w:b/>
          <w:szCs w:val="20"/>
        </w:rPr>
      </w:pPr>
    </w:p>
    <w:p w:rsidR="000525DC" w:rsidRDefault="000525DC" w:rsidP="0062757A">
      <w:pPr>
        <w:spacing w:line="276" w:lineRule="auto"/>
        <w:ind w:right="142"/>
        <w:rPr>
          <w:rFonts w:ascii="Book Antiqua" w:hAnsi="Book Antiqua" w:cs="Arial"/>
          <w:b/>
          <w:szCs w:val="20"/>
        </w:rPr>
      </w:pPr>
    </w:p>
    <w:p w:rsidR="00795086" w:rsidRDefault="00795086" w:rsidP="0062757A">
      <w:pPr>
        <w:spacing w:line="276" w:lineRule="auto"/>
        <w:ind w:right="142"/>
        <w:rPr>
          <w:rFonts w:ascii="Book Antiqua" w:hAnsi="Book Antiqua" w:cs="Arial"/>
          <w:b/>
          <w:szCs w:val="20"/>
        </w:rPr>
      </w:pPr>
    </w:p>
    <w:p w:rsidR="00795086" w:rsidRPr="007B6BEE" w:rsidRDefault="00795086" w:rsidP="0062757A">
      <w:pPr>
        <w:spacing w:line="276" w:lineRule="auto"/>
        <w:ind w:right="142"/>
        <w:rPr>
          <w:rFonts w:ascii="Book Antiqua" w:hAnsi="Book Antiqua" w:cs="Arial"/>
          <w:b/>
          <w:szCs w:val="20"/>
        </w:rPr>
      </w:pPr>
    </w:p>
    <w:p w:rsidR="00306A7A" w:rsidRPr="007B6BEE" w:rsidRDefault="00AD1ADE" w:rsidP="0062757A">
      <w:pPr>
        <w:spacing w:line="360" w:lineRule="auto"/>
        <w:ind w:right="142"/>
        <w:jc w:val="center"/>
        <w:rPr>
          <w:rFonts w:ascii="Book Antiqua" w:hAnsi="Book Antiqua" w:cs="Arial"/>
          <w:szCs w:val="20"/>
        </w:rPr>
      </w:pPr>
      <w:r>
        <w:rPr>
          <w:rFonts w:ascii="Book Antiqua" w:hAnsi="Book Antiqua" w:cs="Arial"/>
          <w:szCs w:val="20"/>
        </w:rPr>
        <w:t>lipiec</w:t>
      </w:r>
      <w:r w:rsidR="003B569A">
        <w:rPr>
          <w:rFonts w:ascii="Book Antiqua" w:hAnsi="Book Antiqua" w:cs="Arial"/>
          <w:szCs w:val="20"/>
        </w:rPr>
        <w:t xml:space="preserve"> 2015</w:t>
      </w:r>
      <w:r w:rsidR="00306A7A" w:rsidRPr="007B6BEE">
        <w:rPr>
          <w:rFonts w:ascii="Book Antiqua" w:hAnsi="Book Antiqua" w:cs="Arial"/>
          <w:szCs w:val="20"/>
        </w:rPr>
        <w:t xml:space="preserve"> r.</w:t>
      </w:r>
    </w:p>
    <w:p w:rsidR="00E80D2E" w:rsidRDefault="00E80D2E">
      <w:pPr>
        <w:suppressAutoHyphens w:val="0"/>
        <w:rPr>
          <w:rFonts w:ascii="Book Antiqua" w:hAnsi="Book Antiqua" w:cs="Arial"/>
          <w:b/>
          <w:sz w:val="22"/>
          <w:szCs w:val="22"/>
        </w:rPr>
      </w:pPr>
    </w:p>
    <w:p w:rsidR="0048208E" w:rsidRDefault="0048208E">
      <w:pPr>
        <w:suppressAutoHyphens w:val="0"/>
        <w:rPr>
          <w:rFonts w:ascii="Book Antiqua" w:hAnsi="Book Antiqua" w:cs="Arial"/>
          <w:b/>
          <w:sz w:val="22"/>
          <w:szCs w:val="22"/>
        </w:rPr>
      </w:pPr>
    </w:p>
    <w:p w:rsidR="00306A7A" w:rsidRDefault="00306A7A" w:rsidP="0062757A">
      <w:pPr>
        <w:pageBreakBefore/>
        <w:spacing w:line="360" w:lineRule="auto"/>
        <w:ind w:right="142"/>
        <w:jc w:val="center"/>
        <w:rPr>
          <w:rFonts w:ascii="Book Antiqua" w:hAnsi="Book Antiqua" w:cs="Arial"/>
          <w:b/>
          <w:sz w:val="22"/>
          <w:szCs w:val="22"/>
        </w:rPr>
      </w:pPr>
      <w:r w:rsidRPr="007B6BEE">
        <w:rPr>
          <w:rFonts w:ascii="Book Antiqua" w:hAnsi="Book Antiqua" w:cs="Arial"/>
          <w:b/>
          <w:sz w:val="22"/>
          <w:szCs w:val="22"/>
        </w:rPr>
        <w:lastRenderedPageBreak/>
        <w:t>SPIS TREŚCI</w:t>
      </w:r>
    </w:p>
    <w:p w:rsidR="00A33803" w:rsidRPr="007B6BEE" w:rsidRDefault="00A33803" w:rsidP="0062757A">
      <w:pPr>
        <w:pageBreakBefore/>
        <w:spacing w:line="360" w:lineRule="auto"/>
        <w:ind w:right="142"/>
        <w:jc w:val="center"/>
        <w:rPr>
          <w:rFonts w:ascii="Book Antiqua" w:hAnsi="Book Antiqua" w:cs="Arial"/>
          <w:b/>
          <w:sz w:val="22"/>
          <w:szCs w:val="22"/>
        </w:rPr>
        <w:sectPr w:rsidR="00A33803" w:rsidRPr="007B6BEE" w:rsidSect="006B5913">
          <w:footerReference w:type="even" r:id="rId13"/>
          <w:footerReference w:type="default" r:id="rId14"/>
          <w:footnotePr>
            <w:pos w:val="beneathText"/>
          </w:footnotePr>
          <w:pgSz w:w="11905" w:h="16837"/>
          <w:pgMar w:top="1134" w:right="1134" w:bottom="1134" w:left="1418" w:header="709" w:footer="482" w:gutter="0"/>
          <w:pgNumType w:start="1"/>
          <w:cols w:space="708"/>
          <w:docGrid w:linePitch="360"/>
        </w:sectPr>
      </w:pPr>
    </w:p>
    <w:p w:rsidR="00C72AAE" w:rsidRPr="00C72AAE" w:rsidRDefault="008E2D82"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sz w:val="20"/>
          <w:szCs w:val="20"/>
        </w:rPr>
        <w:lastRenderedPageBreak/>
        <w:fldChar w:fldCharType="begin"/>
      </w:r>
      <w:r w:rsidR="00306A7A" w:rsidRPr="00C72AAE">
        <w:rPr>
          <w:rFonts w:ascii="Book Antiqua" w:hAnsi="Book Antiqua"/>
          <w:sz w:val="20"/>
          <w:szCs w:val="20"/>
        </w:rPr>
        <w:instrText xml:space="preserve"> TOC \o "1-9" \t "Nagłówek 4;4;Nagłówek 3;3;Nagłówek 2;2" </w:instrText>
      </w:r>
      <w:r w:rsidRPr="00C72AAE">
        <w:rPr>
          <w:rFonts w:ascii="Book Antiqua" w:hAnsi="Book Antiqua"/>
          <w:sz w:val="20"/>
          <w:szCs w:val="20"/>
        </w:rPr>
        <w:fldChar w:fldCharType="separate"/>
      </w:r>
      <w:r w:rsidR="00C72AAE" w:rsidRPr="00C72AAE">
        <w:rPr>
          <w:rFonts w:ascii="Book Antiqua" w:hAnsi="Book Antiqua"/>
          <w:caps/>
          <w:noProof/>
          <w:sz w:val="20"/>
          <w:szCs w:val="20"/>
        </w:rPr>
        <w:t>1.</w:t>
      </w:r>
      <w:r w:rsidR="00C72AAE" w:rsidRPr="00C72AAE">
        <w:rPr>
          <w:rFonts w:ascii="Book Antiqua" w:hAnsi="Book Antiqua"/>
          <w:noProof/>
          <w:sz w:val="20"/>
          <w:szCs w:val="20"/>
          <w:lang w:eastAsia="pl-PL"/>
        </w:rPr>
        <w:tab/>
      </w:r>
      <w:r w:rsidR="00C72AAE" w:rsidRPr="00C72AAE">
        <w:rPr>
          <w:rFonts w:ascii="Book Antiqua" w:hAnsi="Book Antiqua"/>
          <w:caps/>
          <w:noProof/>
          <w:sz w:val="20"/>
          <w:szCs w:val="20"/>
        </w:rPr>
        <w:t>Wstęp</w:t>
      </w:r>
      <w:r w:rsidR="00C72AAE" w:rsidRPr="00C72AAE">
        <w:rPr>
          <w:rFonts w:ascii="Book Antiqua" w:hAnsi="Book Antiqua"/>
          <w:noProof/>
          <w:sz w:val="20"/>
          <w:szCs w:val="20"/>
        </w:rPr>
        <w:tab/>
      </w:r>
      <w:r w:rsidRPr="00C72AAE">
        <w:rPr>
          <w:rFonts w:ascii="Book Antiqua" w:hAnsi="Book Antiqua"/>
          <w:noProof/>
          <w:sz w:val="20"/>
          <w:szCs w:val="20"/>
        </w:rPr>
        <w:fldChar w:fldCharType="begin"/>
      </w:r>
      <w:r w:rsidR="00C72AAE" w:rsidRPr="00C72AAE">
        <w:rPr>
          <w:rFonts w:ascii="Book Antiqua" w:hAnsi="Book Antiqua"/>
          <w:noProof/>
          <w:sz w:val="20"/>
          <w:szCs w:val="20"/>
        </w:rPr>
        <w:instrText xml:space="preserve"> PAGEREF _Toc384683905 \h </w:instrText>
      </w:r>
      <w:r w:rsidRPr="00C72AAE">
        <w:rPr>
          <w:rFonts w:ascii="Book Antiqua" w:hAnsi="Book Antiqua"/>
          <w:noProof/>
          <w:sz w:val="20"/>
          <w:szCs w:val="20"/>
        </w:rPr>
      </w:r>
      <w:r w:rsidRPr="00C72AAE">
        <w:rPr>
          <w:rFonts w:ascii="Book Antiqua" w:hAnsi="Book Antiqua"/>
          <w:noProof/>
          <w:sz w:val="20"/>
          <w:szCs w:val="20"/>
        </w:rPr>
        <w:fldChar w:fldCharType="separate"/>
      </w:r>
      <w:r w:rsidR="00212461">
        <w:rPr>
          <w:rFonts w:ascii="Book Antiqua" w:hAnsi="Book Antiqua"/>
          <w:noProof/>
          <w:sz w:val="20"/>
          <w:szCs w:val="20"/>
        </w:rPr>
        <w:t>5</w:t>
      </w:r>
      <w:r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2.</w:t>
      </w:r>
      <w:r w:rsidRPr="00C72AAE">
        <w:rPr>
          <w:rFonts w:ascii="Book Antiqua" w:hAnsi="Book Antiqua"/>
          <w:noProof/>
          <w:sz w:val="20"/>
          <w:szCs w:val="20"/>
          <w:lang w:eastAsia="pl-PL"/>
        </w:rPr>
        <w:tab/>
      </w:r>
      <w:r w:rsidRPr="00C72AAE">
        <w:rPr>
          <w:rFonts w:ascii="Book Antiqua" w:hAnsi="Book Antiqua"/>
          <w:caps/>
          <w:noProof/>
          <w:sz w:val="20"/>
          <w:szCs w:val="20"/>
        </w:rPr>
        <w:t xml:space="preserve">Podstawowe dane dotyczące  GMINY </w:t>
      </w:r>
      <w:r w:rsidR="008312CC">
        <w:rPr>
          <w:rFonts w:ascii="Book Antiqua" w:hAnsi="Book Antiqua"/>
          <w:caps/>
          <w:noProof/>
          <w:sz w:val="20"/>
          <w:szCs w:val="20"/>
        </w:rPr>
        <w:t>ŁYSZKOWICE</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_Toc384683906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5</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3.</w:t>
      </w:r>
      <w:r w:rsidRPr="00C72AAE">
        <w:rPr>
          <w:rFonts w:ascii="Book Antiqua" w:hAnsi="Book Antiqua"/>
          <w:noProof/>
          <w:sz w:val="20"/>
          <w:szCs w:val="20"/>
          <w:lang w:eastAsia="pl-PL"/>
        </w:rPr>
        <w:tab/>
      </w:r>
      <w:r w:rsidRPr="00C72AAE">
        <w:rPr>
          <w:rFonts w:ascii="Book Antiqua" w:hAnsi="Book Antiqua"/>
          <w:caps/>
          <w:noProof/>
          <w:sz w:val="20"/>
          <w:szCs w:val="20"/>
        </w:rPr>
        <w:t>CEL I ZADANIA PROGRAMU</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_Toc384683907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6</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noProof/>
          <w:sz w:val="20"/>
          <w:szCs w:val="20"/>
        </w:rPr>
        <w:t>4.</w:t>
      </w:r>
      <w:r w:rsidRPr="00C72AAE">
        <w:rPr>
          <w:rFonts w:ascii="Book Antiqua" w:hAnsi="Book Antiqua"/>
          <w:noProof/>
          <w:sz w:val="20"/>
          <w:szCs w:val="20"/>
          <w:lang w:eastAsia="pl-PL"/>
        </w:rPr>
        <w:tab/>
      </w:r>
      <w:r w:rsidRPr="00C72AAE">
        <w:rPr>
          <w:rFonts w:ascii="Book Antiqua" w:hAnsi="Book Antiqua"/>
          <w:noProof/>
          <w:sz w:val="20"/>
          <w:szCs w:val="20"/>
        </w:rPr>
        <w:t>AZBEST JEGO CHARAKTER</w:t>
      </w:r>
      <w:r w:rsidR="000E0B2A">
        <w:rPr>
          <w:rFonts w:ascii="Book Antiqua" w:hAnsi="Book Antiqua"/>
          <w:noProof/>
          <w:sz w:val="20"/>
          <w:szCs w:val="20"/>
        </w:rPr>
        <w:t>YSTYKA  I ZASTOSOWANIA W PRZEMYŚ</w:t>
      </w:r>
      <w:r w:rsidRPr="00C72AAE">
        <w:rPr>
          <w:rFonts w:ascii="Book Antiqua" w:hAnsi="Book Antiqua"/>
          <w:noProof/>
          <w:sz w:val="20"/>
          <w:szCs w:val="20"/>
        </w:rPr>
        <w:t xml:space="preserve">LE  </w:t>
      </w:r>
      <w:r>
        <w:rPr>
          <w:rFonts w:ascii="Book Antiqua" w:hAnsi="Book Antiqua"/>
          <w:noProof/>
          <w:sz w:val="20"/>
          <w:szCs w:val="20"/>
        </w:rPr>
        <w:br/>
      </w:r>
      <w:r w:rsidRPr="00C72AAE">
        <w:rPr>
          <w:rFonts w:ascii="Book Antiqua" w:hAnsi="Book Antiqua"/>
          <w:noProof/>
          <w:sz w:val="20"/>
          <w:szCs w:val="20"/>
        </w:rPr>
        <w:t>I W BUDOWNICTWIE</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_Toc384683908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6</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4.1.</w:t>
      </w:r>
      <w:r w:rsidRPr="00C72AAE">
        <w:rPr>
          <w:rFonts w:ascii="Book Antiqua" w:hAnsi="Book Antiqua"/>
          <w:noProof/>
          <w:sz w:val="20"/>
          <w:szCs w:val="20"/>
          <w:lang w:eastAsia="pl-PL"/>
        </w:rPr>
        <w:tab/>
      </w:r>
      <w:r w:rsidRPr="00C72AAE">
        <w:rPr>
          <w:rFonts w:ascii="Book Antiqua" w:hAnsi="Book Antiqua"/>
          <w:bCs/>
          <w:noProof/>
          <w:sz w:val="20"/>
          <w:szCs w:val="20"/>
        </w:rPr>
        <w:t>Azbest - podstawowe dane</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_Toc384683909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6</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4.2.</w:t>
      </w:r>
      <w:r w:rsidRPr="00C72AAE">
        <w:rPr>
          <w:rFonts w:ascii="Book Antiqua" w:hAnsi="Book Antiqua"/>
          <w:noProof/>
          <w:sz w:val="20"/>
          <w:szCs w:val="20"/>
          <w:lang w:eastAsia="pl-PL"/>
        </w:rPr>
        <w:tab/>
      </w:r>
      <w:r w:rsidRPr="00C72AAE">
        <w:rPr>
          <w:rFonts w:ascii="Book Antiqua" w:hAnsi="Book Antiqua"/>
          <w:bCs/>
          <w:noProof/>
          <w:sz w:val="20"/>
          <w:szCs w:val="20"/>
        </w:rPr>
        <w:t>Zastosowanie azbestu w przemyśle  i budownictwie</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_Toc384683910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7</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cs="Arial"/>
          <w:noProof/>
          <w:sz w:val="20"/>
          <w:szCs w:val="20"/>
        </w:rPr>
        <w:t>4.3.</w:t>
      </w:r>
      <w:r w:rsidRPr="00C72AAE">
        <w:rPr>
          <w:rFonts w:ascii="Book Antiqua" w:hAnsi="Book Antiqua"/>
          <w:noProof/>
          <w:sz w:val="20"/>
          <w:szCs w:val="20"/>
          <w:lang w:eastAsia="pl-PL"/>
        </w:rPr>
        <w:tab/>
      </w:r>
      <w:r w:rsidRPr="00C72AAE">
        <w:rPr>
          <w:rFonts w:ascii="Book Antiqua" w:hAnsi="Book Antiqua"/>
          <w:noProof/>
          <w:sz w:val="20"/>
          <w:szCs w:val="20"/>
        </w:rPr>
        <w:t>Klasyfikacja wyrobów zawierających azbest</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_Toc384683911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8</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4.4.</w:t>
      </w:r>
      <w:r w:rsidRPr="00C72AAE">
        <w:rPr>
          <w:rFonts w:ascii="Book Antiqua" w:hAnsi="Book Antiqua"/>
          <w:noProof/>
          <w:sz w:val="20"/>
          <w:szCs w:val="20"/>
          <w:lang w:eastAsia="pl-PL"/>
        </w:rPr>
        <w:tab/>
      </w:r>
      <w:r w:rsidRPr="00C72AAE">
        <w:rPr>
          <w:rFonts w:ascii="Book Antiqua" w:hAnsi="Book Antiqua"/>
          <w:bCs/>
          <w:noProof/>
          <w:sz w:val="20"/>
          <w:szCs w:val="20"/>
        </w:rPr>
        <w:t>Korozja powierzchni płyt azbestowych  i emisja włókien azbestu</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_Toc384683912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8</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5.</w:t>
      </w:r>
      <w:r w:rsidRPr="00C72AAE">
        <w:rPr>
          <w:rFonts w:ascii="Book Antiqua" w:hAnsi="Book Antiqua"/>
          <w:noProof/>
          <w:sz w:val="20"/>
          <w:szCs w:val="20"/>
          <w:lang w:eastAsia="pl-PL"/>
        </w:rPr>
        <w:tab/>
      </w:r>
      <w:r w:rsidRPr="00C72AAE">
        <w:rPr>
          <w:rFonts w:ascii="Book Antiqua" w:hAnsi="Book Antiqua"/>
          <w:caps/>
          <w:noProof/>
          <w:sz w:val="20"/>
          <w:szCs w:val="20"/>
        </w:rPr>
        <w:t xml:space="preserve">Program RZĄDOWY Usuwania azbestu i wyrobów zawierających </w:t>
      </w:r>
      <w:r>
        <w:rPr>
          <w:rFonts w:ascii="Book Antiqua" w:hAnsi="Book Antiqua"/>
          <w:caps/>
          <w:noProof/>
          <w:sz w:val="20"/>
          <w:szCs w:val="20"/>
        </w:rPr>
        <w:br/>
      </w:r>
      <w:r w:rsidRPr="00C72AAE">
        <w:rPr>
          <w:rFonts w:ascii="Book Antiqua" w:hAnsi="Book Antiqua"/>
          <w:caps/>
          <w:noProof/>
          <w:sz w:val="20"/>
          <w:szCs w:val="20"/>
        </w:rPr>
        <w:t xml:space="preserve">azbest stosowanych na terytorium polski </w:t>
      </w:r>
      <w:r>
        <w:rPr>
          <w:rFonts w:ascii="Book Antiqua" w:hAnsi="Book Antiqua"/>
          <w:caps/>
          <w:noProof/>
          <w:sz w:val="20"/>
          <w:szCs w:val="20"/>
        </w:rPr>
        <w:br/>
      </w:r>
      <w:r w:rsidRPr="00C72AAE">
        <w:rPr>
          <w:rFonts w:ascii="Book Antiqua" w:hAnsi="Book Antiqua"/>
          <w:caps/>
          <w:noProof/>
          <w:sz w:val="20"/>
          <w:szCs w:val="20"/>
        </w:rPr>
        <w:t>– W ASPEKCIE LOKALNEGO  PROGRAMU</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_Toc384683913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9</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5.1.</w:t>
      </w:r>
      <w:r w:rsidRPr="00C72AAE">
        <w:rPr>
          <w:rFonts w:ascii="Book Antiqua" w:hAnsi="Book Antiqua"/>
          <w:noProof/>
          <w:sz w:val="20"/>
          <w:szCs w:val="20"/>
          <w:lang w:eastAsia="pl-PL"/>
        </w:rPr>
        <w:tab/>
      </w:r>
      <w:r w:rsidRPr="00C72AAE">
        <w:rPr>
          <w:rFonts w:ascii="Book Antiqua" w:hAnsi="Book Antiqua"/>
          <w:bCs/>
          <w:noProof/>
          <w:sz w:val="20"/>
          <w:szCs w:val="20"/>
        </w:rPr>
        <w:t>Wprowadzenie</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_Toc384683914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9</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5.2.</w:t>
      </w:r>
      <w:r w:rsidRPr="00C72AAE">
        <w:rPr>
          <w:rFonts w:ascii="Book Antiqua" w:hAnsi="Book Antiqua"/>
          <w:noProof/>
          <w:sz w:val="20"/>
          <w:szCs w:val="20"/>
          <w:lang w:eastAsia="pl-PL"/>
        </w:rPr>
        <w:tab/>
      </w:r>
      <w:r w:rsidRPr="00C72AAE">
        <w:rPr>
          <w:rFonts w:ascii="Book Antiqua" w:hAnsi="Book Antiqua"/>
          <w:bCs/>
          <w:noProof/>
          <w:sz w:val="20"/>
          <w:szCs w:val="20"/>
        </w:rPr>
        <w:t>Zawartość i dane z POKzA</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_Toc384683915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10</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5.3.</w:t>
      </w:r>
      <w:r w:rsidRPr="00C72AAE">
        <w:rPr>
          <w:rFonts w:ascii="Book Antiqua" w:hAnsi="Book Antiqua"/>
          <w:noProof/>
          <w:sz w:val="20"/>
          <w:szCs w:val="20"/>
          <w:lang w:eastAsia="pl-PL"/>
        </w:rPr>
        <w:tab/>
      </w:r>
      <w:r w:rsidRPr="00C72AAE">
        <w:rPr>
          <w:rFonts w:ascii="Book Antiqua" w:hAnsi="Book Antiqua"/>
          <w:bCs/>
          <w:noProof/>
          <w:sz w:val="20"/>
          <w:szCs w:val="20"/>
        </w:rPr>
        <w:t>Cele POKzA</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_Toc384683916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11</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5.4.</w:t>
      </w:r>
      <w:r w:rsidRPr="00C72AAE">
        <w:rPr>
          <w:rFonts w:ascii="Book Antiqua" w:hAnsi="Book Antiqua"/>
          <w:noProof/>
          <w:sz w:val="20"/>
          <w:szCs w:val="20"/>
          <w:lang w:eastAsia="pl-PL"/>
        </w:rPr>
        <w:tab/>
      </w:r>
      <w:r w:rsidRPr="00C72AAE">
        <w:rPr>
          <w:rFonts w:ascii="Book Antiqua" w:hAnsi="Book Antiqua"/>
          <w:bCs/>
          <w:noProof/>
          <w:sz w:val="20"/>
          <w:szCs w:val="20"/>
        </w:rPr>
        <w:t>Składowanie (unieszkodliwianie) odpadów azbestowych</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_Toc384683917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11</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5.5.</w:t>
      </w:r>
      <w:r w:rsidRPr="00C72AAE">
        <w:rPr>
          <w:rFonts w:ascii="Book Antiqua" w:hAnsi="Book Antiqua"/>
          <w:noProof/>
          <w:sz w:val="20"/>
          <w:szCs w:val="20"/>
          <w:lang w:eastAsia="pl-PL"/>
        </w:rPr>
        <w:tab/>
      </w:r>
      <w:r w:rsidRPr="00C72AAE">
        <w:rPr>
          <w:rFonts w:ascii="Book Antiqua" w:hAnsi="Book Antiqua"/>
          <w:bCs/>
          <w:noProof/>
          <w:sz w:val="20"/>
          <w:szCs w:val="20"/>
        </w:rPr>
        <w:t>Szacowane koszty realizacji POKzA w okresie 30 lat</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_Toc384683918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12</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5.6.</w:t>
      </w:r>
      <w:r w:rsidRPr="00C72AAE">
        <w:rPr>
          <w:rFonts w:ascii="Book Antiqua" w:hAnsi="Book Antiqua"/>
          <w:noProof/>
          <w:sz w:val="20"/>
          <w:szCs w:val="20"/>
          <w:lang w:eastAsia="pl-PL"/>
        </w:rPr>
        <w:tab/>
      </w:r>
      <w:r w:rsidRPr="00C72AAE">
        <w:rPr>
          <w:rFonts w:ascii="Book Antiqua" w:hAnsi="Book Antiqua"/>
          <w:bCs/>
          <w:noProof/>
          <w:sz w:val="20"/>
          <w:szCs w:val="20"/>
        </w:rPr>
        <w:t>Szacowane dochody POKzA</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_Toc384683919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12</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5.7.</w:t>
      </w:r>
      <w:r w:rsidRPr="00C72AAE">
        <w:rPr>
          <w:rFonts w:ascii="Book Antiqua" w:hAnsi="Book Antiqua"/>
          <w:noProof/>
          <w:sz w:val="20"/>
          <w:szCs w:val="20"/>
          <w:lang w:eastAsia="pl-PL"/>
        </w:rPr>
        <w:tab/>
      </w:r>
      <w:r w:rsidRPr="00C72AAE">
        <w:rPr>
          <w:rFonts w:ascii="Book Antiqua" w:hAnsi="Book Antiqua"/>
          <w:bCs/>
          <w:noProof/>
          <w:sz w:val="20"/>
          <w:szCs w:val="20"/>
        </w:rPr>
        <w:t>Przeznaczenie środków finansowych zarezerwowanych w POKzA</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_Toc384683920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12</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5.8.</w:t>
      </w:r>
      <w:r w:rsidRPr="00C72AAE">
        <w:rPr>
          <w:rFonts w:ascii="Book Antiqua" w:hAnsi="Book Antiqua"/>
          <w:noProof/>
          <w:sz w:val="20"/>
          <w:szCs w:val="20"/>
          <w:lang w:eastAsia="pl-PL"/>
        </w:rPr>
        <w:tab/>
      </w:r>
      <w:r w:rsidRPr="00C72AAE">
        <w:rPr>
          <w:rFonts w:ascii="Book Antiqua" w:hAnsi="Book Antiqua"/>
          <w:bCs/>
          <w:noProof/>
          <w:sz w:val="20"/>
          <w:szCs w:val="20"/>
        </w:rPr>
        <w:t>Zarządzanie  POKzA</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_Toc384683921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12</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6.</w:t>
      </w:r>
      <w:r w:rsidRPr="00C72AAE">
        <w:rPr>
          <w:rFonts w:ascii="Book Antiqua" w:hAnsi="Book Antiqua"/>
          <w:noProof/>
          <w:sz w:val="20"/>
          <w:szCs w:val="20"/>
          <w:lang w:eastAsia="pl-PL"/>
        </w:rPr>
        <w:tab/>
      </w:r>
      <w:r w:rsidRPr="00C72AAE">
        <w:rPr>
          <w:rFonts w:ascii="Book Antiqua" w:hAnsi="Book Antiqua"/>
          <w:caps/>
          <w:noProof/>
          <w:sz w:val="20"/>
          <w:szCs w:val="20"/>
        </w:rPr>
        <w:t xml:space="preserve">procedury bezpiecznego postępowania z wyrobami </w:t>
      </w:r>
      <w:r>
        <w:rPr>
          <w:rFonts w:ascii="Book Antiqua" w:hAnsi="Book Antiqua"/>
          <w:caps/>
          <w:noProof/>
          <w:sz w:val="20"/>
          <w:szCs w:val="20"/>
        </w:rPr>
        <w:br/>
      </w:r>
      <w:r w:rsidRPr="00C72AAE">
        <w:rPr>
          <w:rFonts w:ascii="Book Antiqua" w:hAnsi="Book Antiqua"/>
          <w:caps/>
          <w:noProof/>
          <w:sz w:val="20"/>
          <w:szCs w:val="20"/>
        </w:rPr>
        <w:t>ZAWIERAJĄCYMI AZBEST</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_Toc384683922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14</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7.</w:t>
      </w:r>
      <w:r w:rsidRPr="00C72AAE">
        <w:rPr>
          <w:rFonts w:ascii="Book Antiqua" w:hAnsi="Book Antiqua"/>
          <w:noProof/>
          <w:sz w:val="20"/>
          <w:szCs w:val="20"/>
          <w:lang w:eastAsia="pl-PL"/>
        </w:rPr>
        <w:tab/>
      </w:r>
      <w:r w:rsidRPr="00C72AAE">
        <w:rPr>
          <w:rFonts w:ascii="Book Antiqua" w:hAnsi="Book Antiqua"/>
          <w:caps/>
          <w:noProof/>
          <w:sz w:val="20"/>
          <w:szCs w:val="20"/>
        </w:rPr>
        <w:t>Plan ochrony ZDROWIA mieszkańców przed szkodliwością azbestu</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_Toc384683923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26</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7.1.</w:t>
      </w:r>
      <w:r w:rsidRPr="00C72AAE">
        <w:rPr>
          <w:rFonts w:ascii="Book Antiqua" w:hAnsi="Book Antiqua"/>
          <w:noProof/>
          <w:sz w:val="20"/>
          <w:szCs w:val="20"/>
          <w:lang w:eastAsia="pl-PL"/>
        </w:rPr>
        <w:tab/>
      </w:r>
      <w:r w:rsidRPr="00C72AAE">
        <w:rPr>
          <w:rFonts w:ascii="Book Antiqua" w:hAnsi="Book Antiqua"/>
          <w:bCs/>
          <w:noProof/>
          <w:sz w:val="20"/>
          <w:szCs w:val="20"/>
        </w:rPr>
        <w:t>Ogólne zasady ochrony zdrowia mieszkańców</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_Toc384683924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26</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7.2.</w:t>
      </w:r>
      <w:r w:rsidRPr="00C72AAE">
        <w:rPr>
          <w:rFonts w:ascii="Book Antiqua" w:hAnsi="Book Antiqua"/>
          <w:noProof/>
          <w:sz w:val="20"/>
          <w:szCs w:val="20"/>
          <w:lang w:eastAsia="pl-PL"/>
        </w:rPr>
        <w:tab/>
      </w:r>
      <w:r w:rsidRPr="00C72AAE">
        <w:rPr>
          <w:rFonts w:ascii="Book Antiqua" w:hAnsi="Book Antiqua"/>
          <w:bCs/>
          <w:noProof/>
          <w:sz w:val="20"/>
          <w:szCs w:val="20"/>
        </w:rPr>
        <w:t>Oddziaływanie azbestu na zdrowie</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_Toc384683925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27</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7.3.</w:t>
      </w:r>
      <w:r w:rsidRPr="00C72AAE">
        <w:rPr>
          <w:rFonts w:ascii="Book Antiqua" w:hAnsi="Book Antiqua"/>
          <w:noProof/>
          <w:sz w:val="20"/>
          <w:szCs w:val="20"/>
          <w:lang w:eastAsia="pl-PL"/>
        </w:rPr>
        <w:tab/>
      </w:r>
      <w:r w:rsidRPr="00C72AAE">
        <w:rPr>
          <w:rFonts w:ascii="Book Antiqua" w:hAnsi="Book Antiqua"/>
          <w:bCs/>
          <w:noProof/>
          <w:sz w:val="20"/>
          <w:szCs w:val="20"/>
        </w:rPr>
        <w:t>Profilaktyka zagrożeń</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_Toc384683926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28</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7.4.</w:t>
      </w:r>
      <w:r w:rsidRPr="00C72AAE">
        <w:rPr>
          <w:rFonts w:ascii="Book Antiqua" w:hAnsi="Book Antiqua"/>
          <w:noProof/>
          <w:sz w:val="20"/>
          <w:szCs w:val="20"/>
          <w:lang w:eastAsia="pl-PL"/>
        </w:rPr>
        <w:tab/>
      </w:r>
      <w:r w:rsidRPr="00C72AAE">
        <w:rPr>
          <w:rFonts w:ascii="Book Antiqua" w:hAnsi="Book Antiqua"/>
          <w:bCs/>
          <w:noProof/>
          <w:sz w:val="20"/>
          <w:szCs w:val="20"/>
        </w:rPr>
        <w:t>Profilaktyka w stosunku do osób zatrudnionych podczas prac usuwania azbestu</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_Toc384683927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28</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7.5.</w:t>
      </w:r>
      <w:r w:rsidRPr="00C72AAE">
        <w:rPr>
          <w:rFonts w:ascii="Book Antiqua" w:hAnsi="Book Antiqua"/>
          <w:noProof/>
          <w:sz w:val="20"/>
          <w:szCs w:val="20"/>
          <w:lang w:eastAsia="pl-PL"/>
        </w:rPr>
        <w:tab/>
      </w:r>
      <w:r w:rsidRPr="00C72AAE">
        <w:rPr>
          <w:rFonts w:ascii="Book Antiqua" w:hAnsi="Book Antiqua"/>
          <w:bCs/>
          <w:noProof/>
          <w:sz w:val="20"/>
          <w:szCs w:val="20"/>
        </w:rPr>
        <w:t>Profilaktyka w stosunku do otoczenia</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_Toc384683928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29</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7.6.</w:t>
      </w:r>
      <w:r w:rsidRPr="00C72AAE">
        <w:rPr>
          <w:rFonts w:ascii="Book Antiqua" w:hAnsi="Book Antiqua"/>
          <w:noProof/>
          <w:sz w:val="20"/>
          <w:szCs w:val="20"/>
          <w:lang w:eastAsia="pl-PL"/>
        </w:rPr>
        <w:tab/>
      </w:r>
      <w:r w:rsidRPr="00C72AAE">
        <w:rPr>
          <w:rFonts w:ascii="Book Antiqua" w:hAnsi="Book Antiqua"/>
          <w:bCs/>
          <w:noProof/>
          <w:sz w:val="20"/>
          <w:szCs w:val="20"/>
        </w:rPr>
        <w:t>Likwidowanie skutków narażenia</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_Toc384683929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29</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noProof/>
          <w:sz w:val="20"/>
          <w:szCs w:val="20"/>
        </w:rPr>
        <w:t>8.</w:t>
      </w:r>
      <w:r w:rsidRPr="00C72AAE">
        <w:rPr>
          <w:rFonts w:ascii="Book Antiqua" w:hAnsi="Book Antiqua"/>
          <w:noProof/>
          <w:sz w:val="20"/>
          <w:szCs w:val="20"/>
          <w:lang w:eastAsia="pl-PL"/>
        </w:rPr>
        <w:tab/>
      </w:r>
      <w:r w:rsidRPr="00C72AAE">
        <w:rPr>
          <w:rFonts w:ascii="Book Antiqua" w:hAnsi="Book Antiqua"/>
          <w:noProof/>
          <w:sz w:val="20"/>
          <w:szCs w:val="20"/>
        </w:rPr>
        <w:t xml:space="preserve">OPIS  NAJLEPSZYCH DOSTĘPNYCH  TECHNIK ZWIĄZANYCH   </w:t>
      </w:r>
      <w:r>
        <w:rPr>
          <w:rFonts w:ascii="Book Antiqua" w:hAnsi="Book Antiqua"/>
          <w:noProof/>
          <w:sz w:val="20"/>
          <w:szCs w:val="20"/>
        </w:rPr>
        <w:br/>
      </w:r>
      <w:r w:rsidRPr="00C72AAE">
        <w:rPr>
          <w:rFonts w:ascii="Book Antiqua" w:hAnsi="Book Antiqua"/>
          <w:noProof/>
          <w:sz w:val="20"/>
          <w:szCs w:val="20"/>
        </w:rPr>
        <w:t>Z PRACAMI PRZY AZBEŚCIE   I DZIAŁANIA ALTERNATYWNE</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_Toc384683930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30</w:t>
      </w:r>
      <w:r w:rsidR="008E2D82" w:rsidRPr="00C72AAE">
        <w:rPr>
          <w:rFonts w:ascii="Book Antiqua" w:hAnsi="Book Antiqua"/>
          <w:noProof/>
          <w:sz w:val="20"/>
          <w:szCs w:val="20"/>
        </w:rPr>
        <w:fldChar w:fldCharType="end"/>
      </w:r>
    </w:p>
    <w:p w:rsidR="00C72AAE" w:rsidRPr="00C72AAE" w:rsidRDefault="00C72AAE" w:rsidP="002545A9">
      <w:pPr>
        <w:pStyle w:val="Spistreci2"/>
        <w:tabs>
          <w:tab w:val="clear" w:pos="960"/>
        </w:tabs>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8.1.</w:t>
      </w:r>
      <w:r w:rsidRPr="00C72AAE">
        <w:rPr>
          <w:rFonts w:ascii="Book Antiqua" w:hAnsi="Book Antiqua"/>
          <w:noProof/>
          <w:sz w:val="20"/>
          <w:szCs w:val="20"/>
          <w:lang w:eastAsia="pl-PL"/>
        </w:rPr>
        <w:tab/>
      </w:r>
      <w:r w:rsidRPr="00C72AAE">
        <w:rPr>
          <w:rFonts w:ascii="Book Antiqua" w:hAnsi="Book Antiqua"/>
          <w:bCs/>
          <w:noProof/>
          <w:sz w:val="20"/>
          <w:szCs w:val="20"/>
        </w:rPr>
        <w:t>Opis technik</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_Toc384683931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30</w:t>
      </w:r>
      <w:r w:rsidR="008E2D82" w:rsidRPr="00C72AAE">
        <w:rPr>
          <w:rFonts w:ascii="Book Antiqua" w:hAnsi="Book Antiqua"/>
          <w:noProof/>
          <w:sz w:val="20"/>
          <w:szCs w:val="20"/>
        </w:rPr>
        <w:fldChar w:fldCharType="end"/>
      </w:r>
    </w:p>
    <w:p w:rsidR="00C72AAE" w:rsidRPr="00C72AAE" w:rsidRDefault="00C72AAE" w:rsidP="002545A9">
      <w:pPr>
        <w:pStyle w:val="Spistreci2"/>
        <w:tabs>
          <w:tab w:val="clear" w:pos="960"/>
        </w:tabs>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8.2.</w:t>
      </w:r>
      <w:r w:rsidRPr="00C72AAE">
        <w:rPr>
          <w:rFonts w:ascii="Book Antiqua" w:hAnsi="Book Antiqua"/>
          <w:noProof/>
          <w:sz w:val="20"/>
          <w:szCs w:val="20"/>
          <w:lang w:eastAsia="pl-PL"/>
        </w:rPr>
        <w:tab/>
      </w:r>
      <w:r w:rsidRPr="00C72AAE">
        <w:rPr>
          <w:rFonts w:ascii="Book Antiqua" w:hAnsi="Book Antiqua"/>
          <w:bCs/>
          <w:noProof/>
          <w:sz w:val="20"/>
          <w:szCs w:val="20"/>
        </w:rPr>
        <w:t>Opis działań alternatywnych</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_Toc384683932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30</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noProof/>
          <w:sz w:val="20"/>
          <w:szCs w:val="20"/>
        </w:rPr>
        <w:t>9.</w:t>
      </w:r>
      <w:r w:rsidRPr="00C72AAE">
        <w:rPr>
          <w:rFonts w:ascii="Book Antiqua" w:hAnsi="Book Antiqua"/>
          <w:noProof/>
          <w:sz w:val="20"/>
          <w:szCs w:val="20"/>
          <w:lang w:eastAsia="pl-PL"/>
        </w:rPr>
        <w:tab/>
      </w:r>
      <w:r w:rsidRPr="00C72AAE">
        <w:rPr>
          <w:rFonts w:ascii="Book Antiqua" w:hAnsi="Book Antiqua"/>
          <w:caps/>
          <w:noProof/>
          <w:sz w:val="20"/>
          <w:szCs w:val="20"/>
        </w:rPr>
        <w:t>Finansowani</w:t>
      </w:r>
      <w:r>
        <w:rPr>
          <w:rFonts w:ascii="Book Antiqua" w:hAnsi="Book Antiqua"/>
          <w:caps/>
          <w:noProof/>
          <w:sz w:val="20"/>
          <w:szCs w:val="20"/>
        </w:rPr>
        <w:t xml:space="preserve">e prac związanych </w:t>
      </w:r>
      <w:r w:rsidRPr="00C72AAE">
        <w:rPr>
          <w:rFonts w:ascii="Book Antiqua" w:hAnsi="Book Antiqua"/>
          <w:caps/>
          <w:noProof/>
          <w:sz w:val="20"/>
          <w:szCs w:val="20"/>
        </w:rPr>
        <w:t xml:space="preserve">z  usuwaniem azbestu </w:t>
      </w:r>
      <w:r>
        <w:rPr>
          <w:rFonts w:ascii="Book Antiqua" w:hAnsi="Book Antiqua"/>
          <w:caps/>
          <w:noProof/>
          <w:sz w:val="20"/>
          <w:szCs w:val="20"/>
        </w:rPr>
        <w:br/>
      </w:r>
      <w:r w:rsidRPr="00C72AAE">
        <w:rPr>
          <w:rFonts w:ascii="Book Antiqua" w:hAnsi="Book Antiqua"/>
          <w:caps/>
          <w:noProof/>
          <w:sz w:val="20"/>
          <w:szCs w:val="20"/>
        </w:rPr>
        <w:t xml:space="preserve">– </w:t>
      </w:r>
      <w:r w:rsidRPr="00C72AAE">
        <w:rPr>
          <w:rFonts w:ascii="Book Antiqua" w:hAnsi="Book Antiqua"/>
          <w:noProof/>
          <w:sz w:val="20"/>
          <w:szCs w:val="20"/>
        </w:rPr>
        <w:t>DOSTĘPNE FUNDUSZE I PROGRAMY</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_Toc384683933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31</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10.</w:t>
      </w:r>
      <w:r w:rsidRPr="00C72AAE">
        <w:rPr>
          <w:rFonts w:ascii="Book Antiqua" w:hAnsi="Book Antiqua"/>
          <w:noProof/>
          <w:sz w:val="20"/>
          <w:szCs w:val="20"/>
          <w:lang w:eastAsia="pl-PL"/>
        </w:rPr>
        <w:tab/>
      </w:r>
      <w:r w:rsidRPr="00C72AAE">
        <w:rPr>
          <w:rFonts w:ascii="Book Antiqua" w:hAnsi="Book Antiqua"/>
          <w:caps/>
          <w:noProof/>
          <w:sz w:val="20"/>
          <w:szCs w:val="20"/>
        </w:rPr>
        <w:t xml:space="preserve">Inwentaryzacja wyrobów zawierających azbest </w:t>
      </w:r>
      <w:r>
        <w:rPr>
          <w:rFonts w:ascii="Book Antiqua" w:hAnsi="Book Antiqua"/>
          <w:caps/>
          <w:noProof/>
          <w:sz w:val="20"/>
          <w:szCs w:val="20"/>
        </w:rPr>
        <w:br/>
      </w:r>
      <w:r w:rsidRPr="00C72AAE">
        <w:rPr>
          <w:rFonts w:ascii="Book Antiqua" w:hAnsi="Book Antiqua"/>
          <w:caps/>
          <w:noProof/>
          <w:sz w:val="20"/>
          <w:szCs w:val="20"/>
        </w:rPr>
        <w:t xml:space="preserve">na terenie Gminy </w:t>
      </w:r>
      <w:r w:rsidR="008312CC">
        <w:rPr>
          <w:rFonts w:ascii="Book Antiqua" w:hAnsi="Book Antiqua"/>
          <w:caps/>
          <w:noProof/>
          <w:sz w:val="20"/>
          <w:szCs w:val="20"/>
        </w:rPr>
        <w:t>Łyszkowice</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_Toc384683934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33</w:t>
      </w:r>
      <w:r w:rsidR="008E2D82"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10.1.</w:t>
      </w:r>
      <w:r w:rsidRPr="00C72AAE">
        <w:rPr>
          <w:rFonts w:ascii="Book Antiqua" w:hAnsi="Book Antiqua"/>
          <w:noProof/>
          <w:sz w:val="20"/>
          <w:szCs w:val="20"/>
          <w:lang w:eastAsia="pl-PL"/>
        </w:rPr>
        <w:tab/>
      </w:r>
      <w:r w:rsidRPr="00C72AAE">
        <w:rPr>
          <w:rFonts w:ascii="Book Antiqua" w:hAnsi="Book Antiqua"/>
          <w:bCs/>
          <w:noProof/>
          <w:sz w:val="20"/>
          <w:szCs w:val="20"/>
        </w:rPr>
        <w:t>Rozmiary zadania i ramowy plan realizacji</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_Toc384683935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34</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11.</w:t>
      </w:r>
      <w:r w:rsidRPr="00C72AAE">
        <w:rPr>
          <w:rFonts w:ascii="Book Antiqua" w:hAnsi="Book Antiqua"/>
          <w:noProof/>
          <w:sz w:val="20"/>
          <w:szCs w:val="20"/>
          <w:lang w:eastAsia="pl-PL"/>
        </w:rPr>
        <w:tab/>
      </w:r>
      <w:r w:rsidRPr="00C72AAE">
        <w:rPr>
          <w:rFonts w:ascii="Book Antiqua" w:hAnsi="Book Antiqua"/>
          <w:caps/>
          <w:noProof/>
          <w:sz w:val="20"/>
          <w:szCs w:val="20"/>
        </w:rPr>
        <w:t xml:space="preserve">Stopień pilności prac w świetle ocen stanu </w:t>
      </w:r>
      <w:r>
        <w:rPr>
          <w:rFonts w:ascii="Book Antiqua" w:hAnsi="Book Antiqua"/>
          <w:caps/>
          <w:noProof/>
          <w:sz w:val="20"/>
          <w:szCs w:val="20"/>
        </w:rPr>
        <w:br/>
      </w:r>
      <w:r w:rsidRPr="00C72AAE">
        <w:rPr>
          <w:rFonts w:ascii="Book Antiqua" w:hAnsi="Book Antiqua"/>
          <w:caps/>
          <w:noProof/>
          <w:sz w:val="20"/>
          <w:szCs w:val="20"/>
        </w:rPr>
        <w:t>technicznego OBIEKTÓW Z  wbudowanym  azbestem</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_Toc384683936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35</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noProof/>
          <w:sz w:val="20"/>
          <w:szCs w:val="20"/>
        </w:rPr>
        <w:t>12. ODDZIAŁYWANIE REALIZACJI PROGRAMU NA ŚRODOWISKO</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_Toc384683937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37</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12.</w:t>
      </w:r>
      <w:r w:rsidRPr="00C72AAE">
        <w:rPr>
          <w:rFonts w:ascii="Book Antiqua" w:hAnsi="Book Antiqua"/>
          <w:noProof/>
          <w:sz w:val="20"/>
          <w:szCs w:val="20"/>
          <w:lang w:eastAsia="pl-PL"/>
        </w:rPr>
        <w:tab/>
      </w:r>
      <w:r w:rsidRPr="00C72AAE">
        <w:rPr>
          <w:rFonts w:ascii="Book Antiqua" w:hAnsi="Book Antiqua"/>
          <w:caps/>
          <w:noProof/>
          <w:sz w:val="20"/>
          <w:szCs w:val="20"/>
        </w:rPr>
        <w:t>Streszczenie w języku niespecjalistycznym</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_Toc384683938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38</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13.</w:t>
      </w:r>
      <w:r w:rsidRPr="00C72AAE">
        <w:rPr>
          <w:rFonts w:ascii="Book Antiqua" w:hAnsi="Book Antiqua"/>
          <w:noProof/>
          <w:sz w:val="20"/>
          <w:szCs w:val="20"/>
          <w:lang w:eastAsia="pl-PL"/>
        </w:rPr>
        <w:tab/>
      </w:r>
      <w:r w:rsidRPr="00C72AAE">
        <w:rPr>
          <w:rFonts w:ascii="Book Antiqua" w:hAnsi="Book Antiqua"/>
          <w:caps/>
          <w:noProof/>
          <w:sz w:val="20"/>
          <w:szCs w:val="20"/>
        </w:rPr>
        <w:t>Bibliografia</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_Toc384683939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40</w:t>
      </w:r>
      <w:r w:rsidR="008E2D82"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14.</w:t>
      </w:r>
      <w:r w:rsidRPr="00C72AAE">
        <w:rPr>
          <w:rFonts w:ascii="Book Antiqua" w:hAnsi="Book Antiqua"/>
          <w:noProof/>
          <w:sz w:val="20"/>
          <w:szCs w:val="20"/>
          <w:lang w:eastAsia="pl-PL"/>
        </w:rPr>
        <w:tab/>
      </w:r>
      <w:r w:rsidRPr="00C72AAE">
        <w:rPr>
          <w:rFonts w:ascii="Book Antiqua" w:hAnsi="Book Antiqua"/>
          <w:caps/>
          <w:noProof/>
          <w:sz w:val="20"/>
          <w:szCs w:val="20"/>
        </w:rPr>
        <w:t>ZaŁĄCZNIKI</w:t>
      </w:r>
      <w:r w:rsidRPr="00C72AAE">
        <w:rPr>
          <w:rFonts w:ascii="Book Antiqua" w:hAnsi="Book Antiqua"/>
          <w:noProof/>
          <w:sz w:val="20"/>
          <w:szCs w:val="20"/>
        </w:rPr>
        <w:tab/>
      </w:r>
      <w:r w:rsidR="008E2D82"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_Toc384683940 \h </w:instrText>
      </w:r>
      <w:r w:rsidR="008E2D82" w:rsidRPr="00C72AAE">
        <w:rPr>
          <w:rFonts w:ascii="Book Antiqua" w:hAnsi="Book Antiqua"/>
          <w:noProof/>
          <w:sz w:val="20"/>
          <w:szCs w:val="20"/>
        </w:rPr>
      </w:r>
      <w:r w:rsidR="008E2D82" w:rsidRPr="00C72AAE">
        <w:rPr>
          <w:rFonts w:ascii="Book Antiqua" w:hAnsi="Book Antiqua"/>
          <w:noProof/>
          <w:sz w:val="20"/>
          <w:szCs w:val="20"/>
        </w:rPr>
        <w:fldChar w:fldCharType="separate"/>
      </w:r>
      <w:r w:rsidR="00212461">
        <w:rPr>
          <w:rFonts w:ascii="Book Antiqua" w:hAnsi="Book Antiqua"/>
          <w:noProof/>
          <w:sz w:val="20"/>
          <w:szCs w:val="20"/>
        </w:rPr>
        <w:t>40</w:t>
      </w:r>
      <w:r w:rsidR="008E2D82" w:rsidRPr="00C72AAE">
        <w:rPr>
          <w:rFonts w:ascii="Book Antiqua" w:hAnsi="Book Antiqua"/>
          <w:noProof/>
          <w:sz w:val="20"/>
          <w:szCs w:val="20"/>
        </w:rPr>
        <w:fldChar w:fldCharType="end"/>
      </w:r>
    </w:p>
    <w:p w:rsidR="00306A7A" w:rsidRPr="000525DC" w:rsidRDefault="008E2D82" w:rsidP="00C72AAE">
      <w:pPr>
        <w:pStyle w:val="Spistreci2"/>
        <w:tabs>
          <w:tab w:val="right" w:leader="dot" w:pos="10511"/>
        </w:tabs>
        <w:spacing w:line="276" w:lineRule="auto"/>
        <w:ind w:left="567" w:right="710" w:hanging="425"/>
        <w:rPr>
          <w:rFonts w:ascii="Book Antiqua" w:hAnsi="Book Antiqua"/>
          <w:sz w:val="20"/>
          <w:szCs w:val="20"/>
        </w:rPr>
        <w:sectPr w:rsidR="00306A7A" w:rsidRPr="000525DC" w:rsidSect="00FD7AE7">
          <w:footnotePr>
            <w:pos w:val="beneathText"/>
          </w:footnotePr>
          <w:type w:val="continuous"/>
          <w:pgSz w:w="11905" w:h="16837"/>
          <w:pgMar w:top="1418" w:right="1134" w:bottom="1418" w:left="1134" w:header="708" w:footer="480" w:gutter="0"/>
          <w:cols w:space="708"/>
          <w:docGrid w:linePitch="360"/>
        </w:sectPr>
      </w:pPr>
      <w:r w:rsidRPr="00C72AAE">
        <w:rPr>
          <w:rFonts w:ascii="Book Antiqua" w:hAnsi="Book Antiqua"/>
          <w:sz w:val="20"/>
          <w:szCs w:val="20"/>
        </w:rPr>
        <w:fldChar w:fldCharType="end"/>
      </w:r>
    </w:p>
    <w:p w:rsidR="0036752C" w:rsidRDefault="00FD7AE7">
      <w:pPr>
        <w:suppressAutoHyphens w:val="0"/>
        <w:rPr>
          <w:rFonts w:ascii="Book Antiqua" w:hAnsi="Book Antiqua"/>
          <w:b/>
          <w:bCs/>
          <w:caps/>
          <w:kern w:val="1"/>
          <w:sz w:val="20"/>
          <w:szCs w:val="20"/>
        </w:rPr>
      </w:pPr>
      <w:bookmarkStart w:id="1" w:name="__RefHeading__16_431014361"/>
      <w:bookmarkEnd w:id="1"/>
      <w:r>
        <w:rPr>
          <w:rFonts w:ascii="Book Antiqua" w:hAnsi="Book Antiqua"/>
          <w:b/>
          <w:bCs/>
          <w:caps/>
          <w:kern w:val="1"/>
          <w:sz w:val="20"/>
          <w:szCs w:val="20"/>
        </w:rPr>
        <w:lastRenderedPageBreak/>
        <w:br w:type="page"/>
      </w:r>
    </w:p>
    <w:p w:rsidR="000B753D" w:rsidRDefault="000B753D">
      <w:pPr>
        <w:suppressAutoHyphens w:val="0"/>
        <w:rPr>
          <w:rFonts w:ascii="Book Antiqua" w:hAnsi="Book Antiqua"/>
          <w:b/>
          <w:bCs/>
          <w:caps/>
          <w:kern w:val="1"/>
          <w:sz w:val="20"/>
          <w:szCs w:val="20"/>
        </w:rPr>
      </w:pPr>
      <w:bookmarkStart w:id="2" w:name="_Toc384683905"/>
    </w:p>
    <w:p w:rsidR="00306A7A" w:rsidRPr="007B6BEE" w:rsidRDefault="00306A7A" w:rsidP="00721ACC">
      <w:pPr>
        <w:pStyle w:val="Nagwek1"/>
        <w:pageBreakBefore/>
        <w:numPr>
          <w:ilvl w:val="0"/>
          <w:numId w:val="4"/>
        </w:numPr>
        <w:tabs>
          <w:tab w:val="clear" w:pos="720"/>
        </w:tabs>
        <w:ind w:left="284" w:right="142" w:hanging="284"/>
        <w:rPr>
          <w:rFonts w:ascii="Book Antiqua" w:hAnsi="Book Antiqua"/>
          <w:caps/>
          <w:sz w:val="20"/>
          <w:szCs w:val="20"/>
        </w:rPr>
      </w:pPr>
      <w:r w:rsidRPr="007B6BEE">
        <w:rPr>
          <w:rFonts w:ascii="Book Antiqua" w:hAnsi="Book Antiqua"/>
          <w:caps/>
          <w:sz w:val="20"/>
          <w:szCs w:val="20"/>
        </w:rPr>
        <w:lastRenderedPageBreak/>
        <w:t>Wstęp</w:t>
      </w:r>
      <w:bookmarkEnd w:id="2"/>
    </w:p>
    <w:p w:rsidR="0062757A" w:rsidRPr="003E51BC"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Na terenie naszego kraju funkcjonowało około 26 </w:t>
      </w:r>
      <w:r w:rsidRPr="003E51BC">
        <w:rPr>
          <w:rFonts w:ascii="Book Antiqua" w:hAnsi="Book Antiqua" w:cs="Arial"/>
          <w:sz w:val="20"/>
          <w:szCs w:val="20"/>
        </w:rPr>
        <w:t xml:space="preserve">zakładów produkujących wyroby cementowo-azbestowe. Po II wojnie światowej do Polski sprowadzono </w:t>
      </w:r>
      <w:r w:rsidR="00392A22" w:rsidRPr="003E51BC">
        <w:rPr>
          <w:rFonts w:ascii="Book Antiqua" w:hAnsi="Book Antiqua" w:cs="Arial"/>
          <w:sz w:val="20"/>
          <w:szCs w:val="20"/>
        </w:rPr>
        <w:t xml:space="preserve">około 2 mln ton azbestu, z </w:t>
      </w:r>
      <w:r w:rsidR="0077617F" w:rsidRPr="003E51BC">
        <w:rPr>
          <w:rFonts w:ascii="Book Antiqua" w:hAnsi="Book Antiqua" w:cs="Arial"/>
          <w:sz w:val="20"/>
          <w:szCs w:val="20"/>
        </w:rPr>
        <w:t>czego</w:t>
      </w:r>
      <w:r w:rsidRPr="003E51BC">
        <w:rPr>
          <w:rFonts w:ascii="Book Antiqua" w:hAnsi="Book Antiqua" w:cs="Arial"/>
          <w:sz w:val="20"/>
          <w:szCs w:val="20"/>
        </w:rPr>
        <w:t xml:space="preserve"> aż 80-85% z</w:t>
      </w:r>
      <w:r w:rsidR="0077617F" w:rsidRPr="003E51BC">
        <w:rPr>
          <w:rFonts w:ascii="Book Antiqua" w:hAnsi="Book Antiqua" w:cs="Arial"/>
          <w:sz w:val="20"/>
          <w:szCs w:val="20"/>
        </w:rPr>
        <w:t xml:space="preserve">ostało wykorzystywane w </w:t>
      </w:r>
      <w:proofErr w:type="spellStart"/>
      <w:r w:rsidR="0077617F" w:rsidRPr="003E51BC">
        <w:rPr>
          <w:rFonts w:ascii="Book Antiqua" w:hAnsi="Book Antiqua" w:cs="Arial"/>
          <w:sz w:val="20"/>
          <w:szCs w:val="20"/>
        </w:rPr>
        <w:t>budowni</w:t>
      </w:r>
      <w:r w:rsidR="00855673" w:rsidRPr="003E51BC">
        <w:rPr>
          <w:rFonts w:ascii="Book Antiqua" w:hAnsi="Book Antiqua" w:cs="Arial"/>
          <w:sz w:val="20"/>
          <w:szCs w:val="20"/>
        </w:rPr>
        <w:t>-</w:t>
      </w:r>
      <w:r w:rsidR="0077617F" w:rsidRPr="003E51BC">
        <w:rPr>
          <w:rFonts w:ascii="Book Antiqua" w:hAnsi="Book Antiqua" w:cs="Arial"/>
          <w:sz w:val="20"/>
          <w:szCs w:val="20"/>
        </w:rPr>
        <w:t>c</w:t>
      </w:r>
      <w:r w:rsidRPr="003E51BC">
        <w:rPr>
          <w:rFonts w:ascii="Book Antiqua" w:hAnsi="Book Antiqua" w:cs="Arial"/>
          <w:sz w:val="20"/>
          <w:szCs w:val="20"/>
        </w:rPr>
        <w:t>twie</w:t>
      </w:r>
      <w:proofErr w:type="spellEnd"/>
      <w:r w:rsidRPr="003E51BC">
        <w:rPr>
          <w:rFonts w:ascii="Book Antiqua" w:hAnsi="Book Antiqua" w:cs="Arial"/>
          <w:sz w:val="20"/>
          <w:szCs w:val="20"/>
        </w:rPr>
        <w:t xml:space="preserve"> (rury, pokrycia dachowe itp.). Ze względu na dużą szkodliwość włókien azbestowych </w:t>
      </w:r>
      <w:r w:rsidR="00E97176" w:rsidRPr="003E51BC">
        <w:rPr>
          <w:rFonts w:ascii="Book Antiqua" w:hAnsi="Book Antiqua" w:cs="Arial"/>
          <w:sz w:val="20"/>
          <w:szCs w:val="20"/>
        </w:rPr>
        <w:t xml:space="preserve">                 </w:t>
      </w:r>
      <w:r w:rsidRPr="003E51BC">
        <w:rPr>
          <w:rFonts w:ascii="Book Antiqua" w:hAnsi="Book Antiqua" w:cs="Arial"/>
          <w:sz w:val="20"/>
          <w:szCs w:val="20"/>
        </w:rPr>
        <w:t>i bardzo duże wykorzystanie</w:t>
      </w:r>
      <w:r w:rsidR="00372CCE" w:rsidRPr="003E51BC">
        <w:rPr>
          <w:rFonts w:ascii="Book Antiqua" w:hAnsi="Book Antiqua" w:cs="Arial"/>
          <w:sz w:val="20"/>
          <w:szCs w:val="20"/>
        </w:rPr>
        <w:t xml:space="preserve"> </w:t>
      </w:r>
      <w:r w:rsidRPr="003E51BC">
        <w:rPr>
          <w:rFonts w:ascii="Book Antiqua" w:hAnsi="Book Antiqua" w:cs="Arial"/>
          <w:sz w:val="20"/>
          <w:szCs w:val="20"/>
        </w:rPr>
        <w:t xml:space="preserve">materiałów zawierających szkodliwe włókna Sejm Rzeczpospolitej Polskiej na postawie rezolucji </w:t>
      </w:r>
      <w:r w:rsidR="00E97176" w:rsidRPr="003E51BC">
        <w:rPr>
          <w:rFonts w:ascii="Book Antiqua" w:hAnsi="Book Antiqua" w:cs="Arial"/>
          <w:sz w:val="20"/>
          <w:szCs w:val="20"/>
        </w:rPr>
        <w:t xml:space="preserve">            </w:t>
      </w:r>
      <w:r w:rsidRPr="003E51BC">
        <w:rPr>
          <w:rFonts w:ascii="Book Antiqua" w:hAnsi="Book Antiqua" w:cs="Arial"/>
          <w:sz w:val="20"/>
          <w:szCs w:val="20"/>
        </w:rPr>
        <w:t xml:space="preserve">w sprawie programu wycofania azbestu </w:t>
      </w:r>
      <w:r w:rsidR="00E97176" w:rsidRPr="003E51BC">
        <w:rPr>
          <w:rFonts w:ascii="Book Antiqua" w:hAnsi="Book Antiqua" w:cs="Arial"/>
          <w:sz w:val="20"/>
          <w:szCs w:val="20"/>
        </w:rPr>
        <w:t xml:space="preserve">                     </w:t>
      </w:r>
      <w:r w:rsidRPr="003E51BC">
        <w:rPr>
          <w:rFonts w:ascii="Book Antiqua" w:hAnsi="Book Antiqua" w:cs="Arial"/>
          <w:sz w:val="20"/>
          <w:szCs w:val="20"/>
        </w:rPr>
        <w:t>z gospodarki z dnia 19.06</w:t>
      </w:r>
      <w:r w:rsidR="0062757A" w:rsidRPr="003E51BC">
        <w:rPr>
          <w:rFonts w:ascii="Book Antiqua" w:hAnsi="Book Antiqua" w:cs="Arial"/>
          <w:sz w:val="20"/>
          <w:szCs w:val="20"/>
        </w:rPr>
        <w:t>.1997r.  (M.P.</w:t>
      </w:r>
      <w:r w:rsidR="0098446C" w:rsidRPr="003E51BC">
        <w:rPr>
          <w:rFonts w:ascii="Book Antiqua" w:hAnsi="Book Antiqua" w:cs="Arial"/>
          <w:sz w:val="20"/>
          <w:szCs w:val="20"/>
        </w:rPr>
        <w:t xml:space="preserve"> </w:t>
      </w:r>
      <w:r w:rsidRPr="003E51BC">
        <w:rPr>
          <w:rFonts w:ascii="Book Antiqua" w:hAnsi="Book Antiqua" w:cs="Arial"/>
          <w:sz w:val="20"/>
          <w:szCs w:val="20"/>
        </w:rPr>
        <w:t>z 1997</w:t>
      </w:r>
      <w:r w:rsidR="00E97176" w:rsidRPr="003E51BC">
        <w:rPr>
          <w:rFonts w:ascii="Book Antiqua" w:hAnsi="Book Antiqua" w:cs="Arial"/>
          <w:sz w:val="20"/>
          <w:szCs w:val="20"/>
        </w:rPr>
        <w:t xml:space="preserve"> </w:t>
      </w:r>
      <w:r w:rsidRPr="003E51BC">
        <w:rPr>
          <w:rFonts w:ascii="Book Antiqua" w:hAnsi="Book Antiqua" w:cs="Arial"/>
          <w:sz w:val="20"/>
          <w:szCs w:val="20"/>
        </w:rPr>
        <w:t>r.</w:t>
      </w:r>
      <w:r w:rsidR="00372CCE" w:rsidRPr="003E51BC">
        <w:rPr>
          <w:rFonts w:ascii="Book Antiqua" w:hAnsi="Book Antiqua" w:cs="Arial"/>
          <w:sz w:val="20"/>
          <w:szCs w:val="20"/>
        </w:rPr>
        <w:t xml:space="preserve"> </w:t>
      </w:r>
      <w:r w:rsidR="00D64D00" w:rsidRPr="003E51BC">
        <w:rPr>
          <w:rFonts w:ascii="Book Antiqua" w:hAnsi="Book Antiqua" w:cs="Arial"/>
          <w:sz w:val="20"/>
          <w:szCs w:val="20"/>
        </w:rPr>
        <w:t>N</w:t>
      </w:r>
      <w:r w:rsidRPr="003E51BC">
        <w:rPr>
          <w:rFonts w:ascii="Book Antiqua" w:hAnsi="Book Antiqua" w:cs="Arial"/>
          <w:sz w:val="20"/>
          <w:szCs w:val="20"/>
        </w:rPr>
        <w:t xml:space="preserve">r 38, poz. 373)  oraz obowiązującej wówczas </w:t>
      </w:r>
      <w:r w:rsidR="0098446C" w:rsidRPr="003E51BC">
        <w:rPr>
          <w:rFonts w:ascii="Book Antiqua" w:hAnsi="Book Antiqua" w:cs="Arial"/>
          <w:sz w:val="20"/>
          <w:szCs w:val="20"/>
        </w:rPr>
        <w:t xml:space="preserve">ustawy z dnia </w:t>
      </w:r>
      <w:r w:rsidRPr="003E51BC">
        <w:rPr>
          <w:rFonts w:ascii="Book Antiqua" w:hAnsi="Book Antiqua" w:cs="Arial"/>
          <w:sz w:val="20"/>
          <w:szCs w:val="20"/>
        </w:rPr>
        <w:t xml:space="preserve">19.06.1997r., o </w:t>
      </w:r>
      <w:r w:rsidR="009A7D50" w:rsidRPr="003E51BC">
        <w:rPr>
          <w:rFonts w:ascii="Book Antiqua" w:hAnsi="Book Antiqua" w:cs="Arial"/>
          <w:sz w:val="20"/>
          <w:szCs w:val="20"/>
        </w:rPr>
        <w:t>zakazie</w:t>
      </w:r>
      <w:r w:rsidRPr="003E51BC">
        <w:rPr>
          <w:rFonts w:ascii="Book Antiqua" w:hAnsi="Book Antiqua" w:cs="Arial"/>
          <w:sz w:val="20"/>
          <w:szCs w:val="20"/>
        </w:rPr>
        <w:t xml:space="preserve">  stosowania wyrobów zawierających azbest (Dz. U. Nr 101, poz. 628, z 1998 r., Nr 156, poz. 1018, z 2000 r. Nr 88, poz. 986, oraz z 2001 r</w:t>
      </w:r>
      <w:r w:rsidR="00CA3FE9" w:rsidRPr="003E51BC">
        <w:rPr>
          <w:rFonts w:ascii="Book Antiqua" w:hAnsi="Book Antiqua" w:cs="Arial"/>
          <w:sz w:val="20"/>
          <w:szCs w:val="20"/>
        </w:rPr>
        <w:t>.</w:t>
      </w:r>
      <w:r w:rsidR="0098446C" w:rsidRPr="003E51BC">
        <w:rPr>
          <w:rFonts w:ascii="Book Antiqua" w:hAnsi="Book Antiqua" w:cs="Arial"/>
          <w:sz w:val="20"/>
          <w:szCs w:val="20"/>
        </w:rPr>
        <w:t xml:space="preserve"> Nr 100, poz. 1085 </w:t>
      </w:r>
      <w:r w:rsidRPr="003E51BC">
        <w:rPr>
          <w:rFonts w:ascii="Book Antiqua" w:hAnsi="Book Antiqua" w:cs="Arial"/>
          <w:sz w:val="20"/>
          <w:szCs w:val="20"/>
        </w:rPr>
        <w:t>i Nr 154, poz. 1793, Dz.</w:t>
      </w:r>
      <w:r w:rsidR="00372CCE" w:rsidRPr="003E51BC">
        <w:rPr>
          <w:rFonts w:ascii="Book Antiqua" w:hAnsi="Book Antiqua" w:cs="Arial"/>
          <w:sz w:val="20"/>
          <w:szCs w:val="20"/>
        </w:rPr>
        <w:t xml:space="preserve"> </w:t>
      </w:r>
      <w:r w:rsidR="00B217D8" w:rsidRPr="003E51BC">
        <w:rPr>
          <w:rFonts w:ascii="Book Antiqua" w:hAnsi="Book Antiqua" w:cs="Arial"/>
          <w:sz w:val="20"/>
          <w:szCs w:val="20"/>
        </w:rPr>
        <w:t>U. z 2004r., N</w:t>
      </w:r>
      <w:r w:rsidRPr="003E51BC">
        <w:rPr>
          <w:rFonts w:ascii="Book Antiqua" w:hAnsi="Book Antiqua" w:cs="Arial"/>
          <w:sz w:val="20"/>
          <w:szCs w:val="20"/>
        </w:rPr>
        <w:t>r 3, poz. 2</w:t>
      </w:r>
      <w:r w:rsidR="0098446C" w:rsidRPr="003E51BC">
        <w:rPr>
          <w:rFonts w:ascii="Book Antiqua" w:hAnsi="Book Antiqua" w:cs="Arial"/>
          <w:sz w:val="20"/>
          <w:szCs w:val="20"/>
        </w:rPr>
        <w:t xml:space="preserve">0 </w:t>
      </w:r>
      <w:r w:rsidR="00E97176" w:rsidRPr="003E51BC">
        <w:rPr>
          <w:rFonts w:ascii="Book Antiqua" w:hAnsi="Book Antiqua" w:cs="Arial"/>
          <w:sz w:val="20"/>
          <w:szCs w:val="20"/>
        </w:rPr>
        <w:t xml:space="preserve">          </w:t>
      </w:r>
      <w:r w:rsidR="00B217D8" w:rsidRPr="003E51BC">
        <w:rPr>
          <w:rFonts w:ascii="Book Antiqua" w:hAnsi="Book Antiqua" w:cs="Arial"/>
          <w:sz w:val="20"/>
          <w:szCs w:val="20"/>
        </w:rPr>
        <w:t xml:space="preserve">z </w:t>
      </w:r>
      <w:proofErr w:type="spellStart"/>
      <w:r w:rsidR="00B217D8" w:rsidRPr="003E51BC">
        <w:rPr>
          <w:rFonts w:ascii="Book Antiqua" w:hAnsi="Book Antiqua" w:cs="Arial"/>
          <w:sz w:val="20"/>
          <w:szCs w:val="20"/>
        </w:rPr>
        <w:t>późn</w:t>
      </w:r>
      <w:proofErr w:type="spellEnd"/>
      <w:r w:rsidR="00B217D8" w:rsidRPr="003E51BC">
        <w:rPr>
          <w:rFonts w:ascii="Book Antiqua" w:hAnsi="Book Antiqua" w:cs="Arial"/>
          <w:sz w:val="20"/>
          <w:szCs w:val="20"/>
        </w:rPr>
        <w:t>. zm.</w:t>
      </w:r>
      <w:r w:rsidR="00F81676" w:rsidRPr="003E51BC">
        <w:rPr>
          <w:rFonts w:ascii="Book Antiqua" w:hAnsi="Book Antiqua" w:cs="Arial"/>
          <w:sz w:val="20"/>
          <w:szCs w:val="20"/>
        </w:rPr>
        <w:t>) przyjął w dniu 14.05</w:t>
      </w:r>
      <w:r w:rsidRPr="003E51BC">
        <w:rPr>
          <w:rFonts w:ascii="Book Antiqua" w:hAnsi="Book Antiqua" w:cs="Arial"/>
          <w:sz w:val="20"/>
          <w:szCs w:val="20"/>
        </w:rPr>
        <w:t>.2002r. do realizacji „Program usuwania azbestu i wyrobów zawierających azbest stosowanych na terytorium Polski”  w okresie do 2032r. Aktualnie program t</w:t>
      </w:r>
      <w:r w:rsidR="0098446C" w:rsidRPr="003E51BC">
        <w:rPr>
          <w:rFonts w:ascii="Book Antiqua" w:hAnsi="Book Antiqua" w:cs="Arial"/>
          <w:sz w:val="20"/>
          <w:szCs w:val="20"/>
        </w:rPr>
        <w:t xml:space="preserve">en występuje pod nazwą „Program </w:t>
      </w:r>
      <w:r w:rsidR="0077617F" w:rsidRPr="003E51BC">
        <w:rPr>
          <w:rFonts w:ascii="Book Antiqua" w:hAnsi="Book Antiqua" w:cs="Arial"/>
          <w:sz w:val="20"/>
          <w:szCs w:val="20"/>
        </w:rPr>
        <w:t>O</w:t>
      </w:r>
      <w:r w:rsidRPr="003E51BC">
        <w:rPr>
          <w:rFonts w:ascii="Book Antiqua" w:hAnsi="Book Antiqua" w:cs="Arial"/>
          <w:sz w:val="20"/>
          <w:szCs w:val="20"/>
        </w:rPr>
        <w:t>czyszcza</w:t>
      </w:r>
      <w:r w:rsidR="0077617F" w:rsidRPr="003E51BC">
        <w:rPr>
          <w:rFonts w:ascii="Book Antiqua" w:hAnsi="Book Antiqua" w:cs="Arial"/>
          <w:sz w:val="20"/>
          <w:szCs w:val="20"/>
        </w:rPr>
        <w:t>-</w:t>
      </w:r>
      <w:r w:rsidR="00E97170" w:rsidRPr="003E51BC">
        <w:rPr>
          <w:rFonts w:ascii="Book Antiqua" w:hAnsi="Book Antiqua" w:cs="Arial"/>
          <w:sz w:val="20"/>
          <w:szCs w:val="20"/>
        </w:rPr>
        <w:t xml:space="preserve"> </w:t>
      </w:r>
      <w:proofErr w:type="spellStart"/>
      <w:r w:rsidRPr="003E51BC">
        <w:rPr>
          <w:rFonts w:ascii="Book Antiqua" w:hAnsi="Book Antiqua" w:cs="Arial"/>
          <w:sz w:val="20"/>
          <w:szCs w:val="20"/>
        </w:rPr>
        <w:t>nia</w:t>
      </w:r>
      <w:proofErr w:type="spellEnd"/>
      <w:r w:rsidRPr="003E51BC">
        <w:rPr>
          <w:rFonts w:ascii="Book Antiqua" w:hAnsi="Book Antiqua" w:cs="Arial"/>
          <w:sz w:val="20"/>
          <w:szCs w:val="20"/>
        </w:rPr>
        <w:t xml:space="preserve"> Kraju z Azbestu na lata 2009-2032”</w:t>
      </w:r>
      <w:r w:rsidR="00E97170" w:rsidRPr="003E51BC">
        <w:t xml:space="preserve"> </w:t>
      </w:r>
      <w:r w:rsidR="00F36205" w:rsidRPr="003E51BC">
        <w:t>(</w:t>
      </w:r>
      <w:r w:rsidR="00F36205" w:rsidRPr="003E51BC">
        <w:rPr>
          <w:rFonts w:ascii="Book Antiqua" w:hAnsi="Book Antiqua" w:cs="Arial"/>
          <w:sz w:val="20"/>
          <w:szCs w:val="20"/>
        </w:rPr>
        <w:t>uchwalony przez Radę Ministrów w dniu 14 lipca 2009 r., zmieniony uchwałą Rady Ministrów z dnia</w:t>
      </w:r>
      <w:r w:rsidR="00D51C1D" w:rsidRPr="003E51BC">
        <w:rPr>
          <w:rFonts w:ascii="Book Antiqua" w:hAnsi="Book Antiqua" w:cs="Arial"/>
          <w:sz w:val="20"/>
          <w:szCs w:val="20"/>
        </w:rPr>
        <w:t xml:space="preserve"> 1</w:t>
      </w:r>
      <w:r w:rsidR="00F36205" w:rsidRPr="003E51BC">
        <w:rPr>
          <w:rFonts w:ascii="Book Antiqua" w:hAnsi="Book Antiqua" w:cs="Arial"/>
          <w:sz w:val="20"/>
          <w:szCs w:val="20"/>
        </w:rPr>
        <w:t>5 marca 2010 r.)</w:t>
      </w:r>
      <w:r w:rsidR="00F36205" w:rsidRPr="003E51BC">
        <w:rPr>
          <w:rFonts w:ascii="Book Antiqua" w:hAnsi="Book Antiqua" w:cs="Arial"/>
          <w:b/>
          <w:bCs/>
          <w:sz w:val="20"/>
          <w:szCs w:val="20"/>
        </w:rPr>
        <w:t> </w:t>
      </w:r>
      <w:r w:rsidRPr="003E51BC">
        <w:rPr>
          <w:rFonts w:ascii="Book Antiqua" w:hAnsi="Book Antiqua" w:cs="Arial"/>
          <w:sz w:val="20"/>
          <w:szCs w:val="20"/>
        </w:rPr>
        <w:t xml:space="preserve"> i </w:t>
      </w:r>
      <w:r w:rsidR="00F81676" w:rsidRPr="003E51BC">
        <w:rPr>
          <w:rFonts w:ascii="Book Antiqua" w:hAnsi="Book Antiqua" w:cs="Arial"/>
          <w:sz w:val="20"/>
          <w:szCs w:val="20"/>
        </w:rPr>
        <w:t>jest kontynuacją</w:t>
      </w:r>
      <w:r w:rsidR="00211480" w:rsidRPr="003E51BC">
        <w:rPr>
          <w:rFonts w:ascii="Book Antiqua" w:hAnsi="Book Antiqua" w:cs="Arial"/>
          <w:sz w:val="20"/>
          <w:szCs w:val="20"/>
        </w:rPr>
        <w:t xml:space="preserve"> </w:t>
      </w:r>
      <w:r w:rsidR="00E97170" w:rsidRPr="003E51BC">
        <w:rPr>
          <w:rFonts w:ascii="Book Antiqua" w:hAnsi="Book Antiqua" w:cs="Arial"/>
          <w:sz w:val="20"/>
          <w:szCs w:val="20"/>
        </w:rPr>
        <w:t xml:space="preserve">               </w:t>
      </w:r>
      <w:r w:rsidR="00211480" w:rsidRPr="003E51BC">
        <w:rPr>
          <w:rFonts w:ascii="Book Antiqua" w:hAnsi="Book Antiqua" w:cs="Arial"/>
          <w:sz w:val="20"/>
          <w:szCs w:val="20"/>
        </w:rPr>
        <w:t>i ak</w:t>
      </w:r>
      <w:r w:rsidR="00841B31" w:rsidRPr="003E51BC">
        <w:rPr>
          <w:rFonts w:ascii="Book Antiqua" w:hAnsi="Book Antiqua" w:cs="Arial"/>
          <w:sz w:val="20"/>
          <w:szCs w:val="20"/>
        </w:rPr>
        <w:t>t</w:t>
      </w:r>
      <w:r w:rsidR="00211480" w:rsidRPr="003E51BC">
        <w:rPr>
          <w:rFonts w:ascii="Book Antiqua" w:hAnsi="Book Antiqua" w:cs="Arial"/>
          <w:sz w:val="20"/>
          <w:szCs w:val="20"/>
        </w:rPr>
        <w:t>ualizacją</w:t>
      </w:r>
      <w:r w:rsidR="00F81676" w:rsidRPr="003E51BC">
        <w:rPr>
          <w:rFonts w:ascii="Book Antiqua" w:hAnsi="Book Antiqua" w:cs="Arial"/>
          <w:sz w:val="20"/>
          <w:szCs w:val="20"/>
        </w:rPr>
        <w:t xml:space="preserve"> celów</w:t>
      </w:r>
      <w:r w:rsidR="00372CCE" w:rsidRPr="003E51BC">
        <w:rPr>
          <w:rFonts w:ascii="Book Antiqua" w:hAnsi="Book Antiqua" w:cs="Arial"/>
          <w:sz w:val="20"/>
          <w:szCs w:val="20"/>
        </w:rPr>
        <w:t xml:space="preserve"> </w:t>
      </w:r>
      <w:r w:rsidR="00211480" w:rsidRPr="003E51BC">
        <w:rPr>
          <w:rFonts w:ascii="Book Antiqua" w:hAnsi="Book Antiqua" w:cs="Arial"/>
          <w:sz w:val="20"/>
          <w:szCs w:val="20"/>
        </w:rPr>
        <w:t>oraz</w:t>
      </w:r>
      <w:r w:rsidR="00372CCE" w:rsidRPr="003E51BC">
        <w:rPr>
          <w:rFonts w:ascii="Book Antiqua" w:hAnsi="Book Antiqua" w:cs="Arial"/>
          <w:sz w:val="20"/>
          <w:szCs w:val="20"/>
        </w:rPr>
        <w:t xml:space="preserve"> </w:t>
      </w:r>
      <w:r w:rsidR="00F81676" w:rsidRPr="003E51BC">
        <w:rPr>
          <w:rFonts w:ascii="Book Antiqua" w:hAnsi="Book Antiqua" w:cs="Arial"/>
          <w:sz w:val="20"/>
          <w:szCs w:val="20"/>
        </w:rPr>
        <w:t xml:space="preserve">zadań </w:t>
      </w:r>
      <w:r w:rsidR="00211480" w:rsidRPr="003E51BC">
        <w:rPr>
          <w:rFonts w:ascii="Book Antiqua" w:hAnsi="Book Antiqua" w:cs="Arial"/>
          <w:sz w:val="20"/>
          <w:szCs w:val="20"/>
        </w:rPr>
        <w:t>ustalonych</w:t>
      </w:r>
      <w:r w:rsidR="00372CCE" w:rsidRPr="003E51BC">
        <w:rPr>
          <w:rFonts w:ascii="Book Antiqua" w:hAnsi="Book Antiqua" w:cs="Arial"/>
          <w:sz w:val="20"/>
          <w:szCs w:val="20"/>
        </w:rPr>
        <w:t xml:space="preserve"> </w:t>
      </w:r>
      <w:r w:rsidR="00F81676" w:rsidRPr="003E51BC">
        <w:rPr>
          <w:rFonts w:ascii="Book Antiqua" w:hAnsi="Book Antiqua" w:cs="Arial"/>
          <w:sz w:val="20"/>
          <w:szCs w:val="20"/>
        </w:rPr>
        <w:t>w w/w „Program</w:t>
      </w:r>
      <w:r w:rsidR="00B217D8" w:rsidRPr="003E51BC">
        <w:rPr>
          <w:rFonts w:ascii="Book Antiqua" w:hAnsi="Book Antiqua" w:cs="Arial"/>
          <w:sz w:val="20"/>
          <w:szCs w:val="20"/>
        </w:rPr>
        <w:t>ie</w:t>
      </w:r>
      <w:r w:rsidR="00F81676" w:rsidRPr="003E51BC">
        <w:rPr>
          <w:rFonts w:ascii="Book Antiqua" w:hAnsi="Book Antiqua" w:cs="Arial"/>
          <w:sz w:val="20"/>
          <w:szCs w:val="20"/>
        </w:rPr>
        <w:t xml:space="preserve"> usuwania azbestu i wyrobów zawierających azbest stosowanych na terytorium Polski”</w:t>
      </w:r>
      <w:r w:rsidRPr="003E51BC">
        <w:rPr>
          <w:rFonts w:ascii="Book Antiqua" w:hAnsi="Book Antiqua" w:cs="Arial"/>
          <w:sz w:val="20"/>
          <w:szCs w:val="20"/>
        </w:rPr>
        <w:t xml:space="preserve">. </w:t>
      </w:r>
    </w:p>
    <w:p w:rsidR="00306A7A" w:rsidRPr="003E51BC" w:rsidRDefault="00306A7A" w:rsidP="005713A2">
      <w:pPr>
        <w:ind w:right="142"/>
        <w:jc w:val="both"/>
        <w:rPr>
          <w:rFonts w:ascii="Book Antiqua" w:hAnsi="Book Antiqua" w:cs="Arial"/>
          <w:sz w:val="20"/>
          <w:szCs w:val="20"/>
        </w:rPr>
      </w:pPr>
      <w:r w:rsidRPr="003E51BC">
        <w:rPr>
          <w:rFonts w:ascii="Book Antiqua" w:hAnsi="Book Antiqua" w:cs="Arial"/>
          <w:sz w:val="20"/>
          <w:szCs w:val="20"/>
        </w:rPr>
        <w:t>Do w/w założeń możemy zaliczyć:</w:t>
      </w:r>
    </w:p>
    <w:p w:rsidR="005D7F89" w:rsidRPr="003E51BC" w:rsidRDefault="00306A7A" w:rsidP="00721ACC">
      <w:pPr>
        <w:numPr>
          <w:ilvl w:val="0"/>
          <w:numId w:val="55"/>
        </w:numPr>
        <w:ind w:left="284" w:right="142" w:hanging="284"/>
        <w:jc w:val="both"/>
        <w:rPr>
          <w:rFonts w:ascii="Book Antiqua" w:hAnsi="Book Antiqua" w:cs="Arial"/>
          <w:sz w:val="20"/>
          <w:szCs w:val="20"/>
        </w:rPr>
      </w:pPr>
      <w:r w:rsidRPr="003E51BC">
        <w:rPr>
          <w:rFonts w:ascii="Book Antiqua" w:hAnsi="Book Antiqua" w:cs="Arial"/>
          <w:sz w:val="20"/>
          <w:szCs w:val="20"/>
        </w:rPr>
        <w:t>usunięcie i unieszkodliwienie wyrobów zawierających azbest,</w:t>
      </w:r>
    </w:p>
    <w:p w:rsidR="005D7F89" w:rsidRPr="003E51BC" w:rsidRDefault="00306A7A" w:rsidP="00721ACC">
      <w:pPr>
        <w:numPr>
          <w:ilvl w:val="0"/>
          <w:numId w:val="55"/>
        </w:numPr>
        <w:ind w:left="284" w:right="142" w:hanging="284"/>
        <w:jc w:val="both"/>
        <w:rPr>
          <w:rFonts w:ascii="Book Antiqua" w:hAnsi="Book Antiqua" w:cs="Arial"/>
          <w:sz w:val="20"/>
          <w:szCs w:val="20"/>
        </w:rPr>
      </w:pPr>
      <w:r w:rsidRPr="003E51BC">
        <w:rPr>
          <w:rFonts w:ascii="Book Antiqua" w:hAnsi="Book Antiqua" w:cs="Arial"/>
          <w:sz w:val="20"/>
          <w:szCs w:val="20"/>
        </w:rPr>
        <w:t>minimalizacja negatywnych skutków jakie ma azbest i wyroby zawierające azbest na zdrowie człowieka,</w:t>
      </w:r>
    </w:p>
    <w:p w:rsidR="00306A7A" w:rsidRPr="003E51BC" w:rsidRDefault="00306A7A" w:rsidP="00721ACC">
      <w:pPr>
        <w:numPr>
          <w:ilvl w:val="0"/>
          <w:numId w:val="55"/>
        </w:numPr>
        <w:ind w:left="284" w:right="142" w:hanging="284"/>
        <w:jc w:val="both"/>
        <w:rPr>
          <w:rFonts w:ascii="Book Antiqua" w:hAnsi="Book Antiqua" w:cs="Arial"/>
          <w:sz w:val="20"/>
          <w:szCs w:val="20"/>
        </w:rPr>
      </w:pPr>
      <w:r w:rsidRPr="003E51BC">
        <w:rPr>
          <w:rFonts w:ascii="Book Antiqua" w:hAnsi="Book Antiqua" w:cs="Arial"/>
          <w:sz w:val="20"/>
          <w:szCs w:val="20"/>
        </w:rPr>
        <w:t>likwidacja szkodliwego oddziaływania azbestu na środowisko naturalne.</w:t>
      </w:r>
    </w:p>
    <w:p w:rsidR="00306A7A" w:rsidRPr="003E51BC" w:rsidRDefault="00306A7A" w:rsidP="005713A2">
      <w:pPr>
        <w:ind w:right="142"/>
        <w:jc w:val="both"/>
        <w:rPr>
          <w:rFonts w:ascii="Book Antiqua" w:hAnsi="Book Antiqua" w:cs="Arial"/>
          <w:sz w:val="20"/>
          <w:szCs w:val="20"/>
        </w:rPr>
      </w:pPr>
      <w:r w:rsidRPr="003E51BC">
        <w:rPr>
          <w:rFonts w:ascii="Book Antiqua" w:hAnsi="Book Antiqua" w:cs="Arial"/>
          <w:sz w:val="20"/>
          <w:szCs w:val="20"/>
        </w:rPr>
        <w:t xml:space="preserve">Realizacja krajowego programu wymaga zaangażowania administracji publicznej </w:t>
      </w:r>
      <w:r w:rsidR="009201EF" w:rsidRPr="003E51BC">
        <w:rPr>
          <w:rFonts w:ascii="Book Antiqua" w:hAnsi="Book Antiqua" w:cs="Arial"/>
          <w:sz w:val="20"/>
          <w:szCs w:val="20"/>
        </w:rPr>
        <w:t xml:space="preserve">                   </w:t>
      </w:r>
      <w:r w:rsidRPr="003E51BC">
        <w:rPr>
          <w:rFonts w:ascii="Book Antiqua" w:hAnsi="Book Antiqua" w:cs="Arial"/>
          <w:sz w:val="20"/>
          <w:szCs w:val="20"/>
        </w:rPr>
        <w:t>i różnych instytucji działających na trzech poziomach:</w:t>
      </w:r>
    </w:p>
    <w:p w:rsidR="00306A7A" w:rsidRPr="003E51BC" w:rsidRDefault="00306A7A" w:rsidP="0062757A">
      <w:pPr>
        <w:ind w:left="284" w:right="142" w:hanging="284"/>
        <w:jc w:val="both"/>
        <w:rPr>
          <w:rFonts w:ascii="Book Antiqua" w:hAnsi="Book Antiqua" w:cs="Arial"/>
          <w:sz w:val="20"/>
          <w:szCs w:val="20"/>
        </w:rPr>
      </w:pPr>
      <w:r w:rsidRPr="003E51BC">
        <w:rPr>
          <w:rFonts w:ascii="Book Antiqua" w:hAnsi="Book Antiqua" w:cs="Arial"/>
          <w:sz w:val="20"/>
          <w:szCs w:val="20"/>
        </w:rPr>
        <w:t>1.</w:t>
      </w:r>
      <w:r w:rsidRPr="003E51BC">
        <w:rPr>
          <w:rFonts w:ascii="Book Antiqua" w:hAnsi="Book Antiqua" w:cs="Arial"/>
          <w:sz w:val="20"/>
          <w:szCs w:val="20"/>
        </w:rPr>
        <w:tab/>
        <w:t>Centralnym: Rada Ministrów, minister właściwy do spraw gospodarki, Główny Koordynator Programu oraz Rada Programowa działająca jako organ opiniotwórczy,</w:t>
      </w:r>
    </w:p>
    <w:p w:rsidR="00306A7A" w:rsidRPr="003E51BC" w:rsidRDefault="00306A7A" w:rsidP="0062757A">
      <w:pPr>
        <w:ind w:left="284" w:right="142" w:hanging="284"/>
        <w:jc w:val="both"/>
        <w:rPr>
          <w:rFonts w:ascii="Book Antiqua" w:hAnsi="Book Antiqua" w:cs="Arial"/>
          <w:sz w:val="20"/>
          <w:szCs w:val="20"/>
        </w:rPr>
      </w:pPr>
      <w:r w:rsidRPr="003E51BC">
        <w:rPr>
          <w:rFonts w:ascii="Book Antiqua" w:hAnsi="Book Antiqua" w:cs="Arial"/>
          <w:sz w:val="20"/>
          <w:szCs w:val="20"/>
        </w:rPr>
        <w:t>2.</w:t>
      </w:r>
      <w:r w:rsidRPr="003E51BC">
        <w:rPr>
          <w:rFonts w:ascii="Book Antiqua" w:hAnsi="Book Antiqua" w:cs="Arial"/>
          <w:sz w:val="20"/>
          <w:szCs w:val="20"/>
        </w:rPr>
        <w:tab/>
        <w:t>Wojewódzkim: samorząd województwa,</w:t>
      </w:r>
    </w:p>
    <w:p w:rsidR="0062757A" w:rsidRPr="003E51BC" w:rsidRDefault="00306A7A" w:rsidP="0062757A">
      <w:pPr>
        <w:ind w:left="284" w:right="142" w:hanging="284"/>
        <w:jc w:val="both"/>
        <w:rPr>
          <w:rFonts w:ascii="Book Antiqua" w:hAnsi="Book Antiqua" w:cs="Arial"/>
          <w:sz w:val="20"/>
          <w:szCs w:val="20"/>
        </w:rPr>
      </w:pPr>
      <w:r w:rsidRPr="003E51BC">
        <w:rPr>
          <w:rFonts w:ascii="Book Antiqua" w:hAnsi="Book Antiqua" w:cs="Arial"/>
          <w:sz w:val="20"/>
          <w:szCs w:val="20"/>
        </w:rPr>
        <w:t>3.</w:t>
      </w:r>
      <w:r w:rsidRPr="003E51BC">
        <w:rPr>
          <w:rFonts w:ascii="Book Antiqua" w:hAnsi="Book Antiqua" w:cs="Arial"/>
          <w:sz w:val="20"/>
          <w:szCs w:val="20"/>
        </w:rPr>
        <w:tab/>
        <w:t>Lokalnym: samorząd powiatowy, samorząd gminny.</w:t>
      </w:r>
    </w:p>
    <w:p w:rsidR="00306A7A" w:rsidRPr="003E51BC" w:rsidRDefault="00306A7A" w:rsidP="0062757A">
      <w:pPr>
        <w:ind w:right="142"/>
        <w:jc w:val="both"/>
        <w:rPr>
          <w:rFonts w:ascii="Book Antiqua" w:hAnsi="Book Antiqua" w:cs="Arial"/>
          <w:sz w:val="20"/>
          <w:szCs w:val="20"/>
        </w:rPr>
      </w:pPr>
      <w:r w:rsidRPr="003E51BC">
        <w:rPr>
          <w:rFonts w:ascii="Book Antiqua" w:hAnsi="Book Antiqua" w:cs="Arial"/>
          <w:sz w:val="20"/>
          <w:szCs w:val="20"/>
        </w:rPr>
        <w:t>„Program Oczyszczania Kraju z Azbestu w latach 2009-2032” określa zakres działania samorządu powiatowego i gminnego.</w:t>
      </w:r>
    </w:p>
    <w:p w:rsidR="00795086" w:rsidRPr="003E51BC" w:rsidRDefault="00795086" w:rsidP="005713A2">
      <w:pPr>
        <w:ind w:right="142"/>
        <w:jc w:val="both"/>
        <w:rPr>
          <w:rFonts w:ascii="Book Antiqua" w:hAnsi="Book Antiqua" w:cs="Arial"/>
          <w:sz w:val="20"/>
          <w:szCs w:val="20"/>
        </w:rPr>
      </w:pPr>
    </w:p>
    <w:p w:rsidR="00795086" w:rsidRPr="003E51BC" w:rsidRDefault="00795086" w:rsidP="005713A2">
      <w:pPr>
        <w:ind w:right="142"/>
        <w:jc w:val="both"/>
        <w:rPr>
          <w:rFonts w:ascii="Book Antiqua" w:hAnsi="Book Antiqua" w:cs="Arial"/>
          <w:sz w:val="20"/>
          <w:szCs w:val="20"/>
        </w:rPr>
      </w:pPr>
    </w:p>
    <w:p w:rsidR="00795086" w:rsidRPr="003E51BC" w:rsidRDefault="00795086" w:rsidP="005713A2">
      <w:pPr>
        <w:ind w:right="142"/>
        <w:jc w:val="both"/>
        <w:rPr>
          <w:rFonts w:ascii="Book Antiqua" w:hAnsi="Book Antiqua" w:cs="Arial"/>
          <w:sz w:val="20"/>
          <w:szCs w:val="20"/>
        </w:rPr>
      </w:pPr>
    </w:p>
    <w:p w:rsidR="00064C64" w:rsidRPr="003E51BC" w:rsidRDefault="009F1656" w:rsidP="005713A2">
      <w:pPr>
        <w:ind w:right="142"/>
        <w:jc w:val="both"/>
        <w:rPr>
          <w:rFonts w:ascii="Book Antiqua" w:hAnsi="Book Antiqua" w:cs="Arial"/>
          <w:sz w:val="20"/>
          <w:szCs w:val="20"/>
        </w:rPr>
      </w:pPr>
      <w:r w:rsidRPr="003E51BC">
        <w:rPr>
          <w:rFonts w:ascii="Book Antiqua" w:hAnsi="Book Antiqua" w:cs="Arial"/>
          <w:sz w:val="20"/>
          <w:szCs w:val="20"/>
        </w:rPr>
        <w:t xml:space="preserve">Niniejszy </w:t>
      </w:r>
      <w:r w:rsidR="0062757A" w:rsidRPr="003E51BC">
        <w:rPr>
          <w:rFonts w:ascii="Book Antiqua" w:hAnsi="Book Antiqua" w:cs="Arial"/>
          <w:sz w:val="20"/>
          <w:szCs w:val="20"/>
        </w:rPr>
        <w:t>„Program</w:t>
      </w:r>
      <w:r w:rsidR="00306A7A" w:rsidRPr="003E51BC">
        <w:rPr>
          <w:rFonts w:ascii="Book Antiqua" w:hAnsi="Book Antiqua" w:cs="Arial"/>
          <w:sz w:val="20"/>
          <w:szCs w:val="20"/>
        </w:rPr>
        <w:t xml:space="preserve"> usuwania wyrobów zawierających azbest </w:t>
      </w:r>
      <w:r w:rsidR="00DE1387" w:rsidRPr="003E51BC">
        <w:rPr>
          <w:rFonts w:ascii="Book Antiqua" w:hAnsi="Book Antiqua" w:cs="Arial"/>
          <w:sz w:val="20"/>
          <w:szCs w:val="20"/>
        </w:rPr>
        <w:t>dla</w:t>
      </w:r>
      <w:r w:rsidR="00372CCE" w:rsidRPr="003E51BC">
        <w:rPr>
          <w:rFonts w:ascii="Book Antiqua" w:hAnsi="Book Antiqua" w:cs="Arial"/>
          <w:sz w:val="20"/>
          <w:szCs w:val="20"/>
        </w:rPr>
        <w:t xml:space="preserve"> </w:t>
      </w:r>
      <w:r w:rsidR="005B106E" w:rsidRPr="003E51BC">
        <w:rPr>
          <w:rFonts w:ascii="Book Antiqua" w:hAnsi="Book Antiqua" w:cs="Arial"/>
          <w:sz w:val="20"/>
          <w:szCs w:val="20"/>
        </w:rPr>
        <w:t>G</w:t>
      </w:r>
      <w:r w:rsidR="00855673" w:rsidRPr="003E51BC">
        <w:rPr>
          <w:rFonts w:ascii="Book Antiqua" w:hAnsi="Book Antiqua" w:cs="Arial"/>
          <w:sz w:val="20"/>
          <w:szCs w:val="20"/>
        </w:rPr>
        <w:t>miny</w:t>
      </w:r>
      <w:r w:rsidR="007241F5" w:rsidRPr="003E51BC">
        <w:rPr>
          <w:rFonts w:ascii="Book Antiqua" w:hAnsi="Book Antiqua" w:cs="Arial"/>
          <w:sz w:val="20"/>
          <w:szCs w:val="20"/>
        </w:rPr>
        <w:t xml:space="preserve"> </w:t>
      </w:r>
      <w:r w:rsidR="008312CC" w:rsidRPr="003E51BC">
        <w:rPr>
          <w:rFonts w:ascii="Book Antiqua" w:hAnsi="Book Antiqua" w:cs="Arial"/>
          <w:sz w:val="20"/>
          <w:szCs w:val="20"/>
        </w:rPr>
        <w:t>Łyszkowice</w:t>
      </w:r>
      <w:r w:rsidR="00855673" w:rsidRPr="003E51BC">
        <w:rPr>
          <w:rFonts w:ascii="Book Antiqua" w:hAnsi="Book Antiqua" w:cs="Arial"/>
          <w:sz w:val="20"/>
          <w:szCs w:val="20"/>
        </w:rPr>
        <w:t xml:space="preserve"> </w:t>
      </w:r>
      <w:r w:rsidR="00F83702" w:rsidRPr="003E51BC">
        <w:rPr>
          <w:rFonts w:ascii="Book Antiqua" w:hAnsi="Book Antiqua" w:cs="Arial"/>
          <w:sz w:val="20"/>
          <w:szCs w:val="20"/>
        </w:rPr>
        <w:t xml:space="preserve">na lata </w:t>
      </w:r>
      <w:r w:rsidR="0089433A" w:rsidRPr="003E51BC">
        <w:rPr>
          <w:rFonts w:ascii="Book Antiqua" w:hAnsi="Book Antiqua" w:cs="Arial"/>
          <w:sz w:val="20"/>
          <w:szCs w:val="20"/>
        </w:rPr>
        <w:t>2015</w:t>
      </w:r>
      <w:r w:rsidR="00E97176" w:rsidRPr="003E51BC">
        <w:rPr>
          <w:rFonts w:ascii="Book Antiqua" w:hAnsi="Book Antiqua" w:cs="Arial"/>
          <w:sz w:val="20"/>
          <w:szCs w:val="20"/>
        </w:rPr>
        <w:t xml:space="preserve"> – 20</w:t>
      </w:r>
      <w:r w:rsidR="00FF1BE3" w:rsidRPr="003E51BC">
        <w:rPr>
          <w:rFonts w:ascii="Book Antiqua" w:hAnsi="Book Antiqua" w:cs="Arial"/>
          <w:sz w:val="20"/>
          <w:szCs w:val="20"/>
        </w:rPr>
        <w:t>20</w:t>
      </w:r>
      <w:r w:rsidR="00F83702" w:rsidRPr="003E51BC">
        <w:rPr>
          <w:rFonts w:ascii="Book Antiqua" w:hAnsi="Book Antiqua" w:cs="Arial"/>
          <w:sz w:val="20"/>
          <w:szCs w:val="20"/>
        </w:rPr>
        <w:t xml:space="preserve"> </w:t>
      </w:r>
      <w:r w:rsidR="00306A7A" w:rsidRPr="003E51BC">
        <w:rPr>
          <w:rFonts w:ascii="Book Antiqua" w:hAnsi="Book Antiqua" w:cs="Arial"/>
          <w:sz w:val="20"/>
          <w:szCs w:val="20"/>
        </w:rPr>
        <w:t xml:space="preserve">” </w:t>
      </w:r>
      <w:r w:rsidRPr="003E51BC">
        <w:rPr>
          <w:rFonts w:ascii="Book Antiqua" w:hAnsi="Book Antiqua" w:cs="Arial"/>
          <w:sz w:val="20"/>
          <w:szCs w:val="20"/>
        </w:rPr>
        <w:t xml:space="preserve">jest aktualizacją </w:t>
      </w:r>
      <w:r w:rsidR="00064C64" w:rsidRPr="003E51BC">
        <w:rPr>
          <w:rFonts w:ascii="Book Antiqua" w:hAnsi="Book Antiqua" w:cs="Arial"/>
          <w:sz w:val="20"/>
          <w:szCs w:val="20"/>
        </w:rPr>
        <w:t xml:space="preserve">pierwotnego „Programu...” </w:t>
      </w:r>
      <w:r w:rsidR="00A30A2B" w:rsidRPr="003E51BC">
        <w:rPr>
          <w:rFonts w:ascii="Book Antiqua" w:hAnsi="Book Antiqua" w:cs="Arial"/>
          <w:sz w:val="20"/>
          <w:szCs w:val="20"/>
        </w:rPr>
        <w:t xml:space="preserve">przyjętego </w:t>
      </w:r>
      <w:r w:rsidR="006712B1" w:rsidRPr="003E51BC">
        <w:rPr>
          <w:rFonts w:ascii="Book Antiqua" w:hAnsi="Book Antiqua" w:cs="Arial"/>
          <w:bCs/>
          <w:sz w:val="20"/>
          <w:szCs w:val="20"/>
        </w:rPr>
        <w:t>Uchwałą</w:t>
      </w:r>
      <w:r w:rsidR="00A2026E" w:rsidRPr="003E51BC">
        <w:rPr>
          <w:rFonts w:ascii="Book Antiqua" w:hAnsi="Book Antiqua" w:cs="Arial"/>
          <w:bCs/>
          <w:sz w:val="20"/>
          <w:szCs w:val="20"/>
        </w:rPr>
        <w:t xml:space="preserve"> nr VIII/44/2011 Rady Gminy Łyszkowice z dnia 24 czerwca 2011 r. w sprawie przyjęcia „Programu usuwania wyrobów zawierających azbest z terenu Gminy Łyszkowice na lata 2011 - 2014, z uwzględnieniem perspektywy do 2032”.</w:t>
      </w:r>
    </w:p>
    <w:p w:rsidR="00306A7A" w:rsidRPr="007B6BEE" w:rsidRDefault="009F1656" w:rsidP="005713A2">
      <w:pPr>
        <w:ind w:right="142"/>
        <w:jc w:val="both"/>
        <w:rPr>
          <w:rFonts w:ascii="Book Antiqua" w:hAnsi="Book Antiqua" w:cs="Arial"/>
          <w:sz w:val="20"/>
          <w:szCs w:val="20"/>
        </w:rPr>
      </w:pPr>
      <w:r w:rsidRPr="003E51BC">
        <w:rPr>
          <w:rFonts w:ascii="Book Antiqua" w:hAnsi="Book Antiqua" w:cs="Arial"/>
          <w:sz w:val="20"/>
          <w:szCs w:val="20"/>
        </w:rPr>
        <w:t>Program p</w:t>
      </w:r>
      <w:r w:rsidR="00306A7A" w:rsidRPr="003E51BC">
        <w:rPr>
          <w:rFonts w:ascii="Book Antiqua" w:hAnsi="Book Antiqua" w:cs="Arial"/>
          <w:sz w:val="20"/>
          <w:szCs w:val="20"/>
        </w:rPr>
        <w:t xml:space="preserve">owstał na zamówienie władz </w:t>
      </w:r>
      <w:r w:rsidR="00855673" w:rsidRPr="003E51BC">
        <w:rPr>
          <w:rFonts w:ascii="Book Antiqua" w:hAnsi="Book Antiqua" w:cs="Arial"/>
          <w:sz w:val="20"/>
          <w:szCs w:val="20"/>
        </w:rPr>
        <w:t xml:space="preserve">Gminy </w:t>
      </w:r>
      <w:r w:rsidR="008312CC" w:rsidRPr="003E51BC">
        <w:rPr>
          <w:rFonts w:ascii="Book Antiqua" w:hAnsi="Book Antiqua" w:cs="Arial"/>
          <w:sz w:val="20"/>
          <w:szCs w:val="20"/>
        </w:rPr>
        <w:t>Łyszkowice</w:t>
      </w:r>
      <w:r w:rsidR="00624D29" w:rsidRPr="003E51BC">
        <w:rPr>
          <w:rFonts w:ascii="Book Antiqua" w:hAnsi="Book Antiqua" w:cs="Arial"/>
          <w:sz w:val="20"/>
          <w:szCs w:val="20"/>
        </w:rPr>
        <w:t>, który</w:t>
      </w:r>
      <w:r w:rsidR="00306A7A" w:rsidRPr="003E51BC">
        <w:rPr>
          <w:rFonts w:ascii="Book Antiqua" w:hAnsi="Book Antiqua" w:cs="Arial"/>
          <w:sz w:val="20"/>
          <w:szCs w:val="20"/>
        </w:rPr>
        <w:t xml:space="preserve"> ma na celu po pierwsze:</w:t>
      </w:r>
      <w:r w:rsidR="00306A7A" w:rsidRPr="007B6BEE">
        <w:rPr>
          <w:rFonts w:ascii="Book Antiqua" w:hAnsi="Book Antiqua" w:cs="Arial"/>
          <w:sz w:val="20"/>
          <w:szCs w:val="20"/>
        </w:rPr>
        <w:t xml:space="preserve"> </w:t>
      </w:r>
    </w:p>
    <w:p w:rsidR="00306A7A" w:rsidRPr="007B6BEE" w:rsidRDefault="00306A7A" w:rsidP="00721ACC">
      <w:pPr>
        <w:numPr>
          <w:ilvl w:val="0"/>
          <w:numId w:val="16"/>
        </w:numPr>
        <w:ind w:left="142" w:right="142" w:hanging="142"/>
        <w:jc w:val="both"/>
        <w:rPr>
          <w:rFonts w:ascii="Book Antiqua" w:hAnsi="Book Antiqua" w:cs="Arial"/>
          <w:sz w:val="20"/>
          <w:szCs w:val="20"/>
        </w:rPr>
      </w:pPr>
      <w:r w:rsidRPr="007B6BEE">
        <w:rPr>
          <w:rFonts w:ascii="Book Antiqua" w:hAnsi="Book Antiqua" w:cs="Arial"/>
          <w:sz w:val="20"/>
          <w:szCs w:val="20"/>
        </w:rPr>
        <w:t>wypełnienie obowiązku dotyczące</w:t>
      </w:r>
      <w:r w:rsidR="00855673">
        <w:rPr>
          <w:rFonts w:ascii="Book Antiqua" w:hAnsi="Book Antiqua" w:cs="Arial"/>
          <w:sz w:val="20"/>
          <w:szCs w:val="20"/>
        </w:rPr>
        <w:t xml:space="preserve">go posiadania </w:t>
      </w:r>
      <w:r w:rsidRPr="007B6BEE">
        <w:rPr>
          <w:rFonts w:ascii="Book Antiqua" w:hAnsi="Book Antiqua" w:cs="Arial"/>
          <w:sz w:val="20"/>
          <w:szCs w:val="20"/>
        </w:rPr>
        <w:t xml:space="preserve">i wdrażania </w:t>
      </w:r>
      <w:r w:rsidR="00855673">
        <w:rPr>
          <w:rFonts w:ascii="Book Antiqua" w:hAnsi="Book Antiqua" w:cs="Arial"/>
          <w:sz w:val="20"/>
          <w:szCs w:val="20"/>
        </w:rPr>
        <w:t xml:space="preserve">aktualnego </w:t>
      </w:r>
      <w:r w:rsidRPr="007B6BEE">
        <w:rPr>
          <w:rFonts w:ascii="Book Antiqua" w:hAnsi="Book Antiqua" w:cs="Arial"/>
          <w:sz w:val="20"/>
          <w:szCs w:val="20"/>
        </w:rPr>
        <w:t>PROGRAMU, a po wtóre i co najważniejsze</w:t>
      </w:r>
    </w:p>
    <w:p w:rsidR="00306A7A" w:rsidRPr="00392A22" w:rsidRDefault="00306A7A" w:rsidP="00721ACC">
      <w:pPr>
        <w:numPr>
          <w:ilvl w:val="0"/>
          <w:numId w:val="16"/>
        </w:numPr>
        <w:ind w:left="142" w:right="142" w:hanging="142"/>
        <w:jc w:val="both"/>
        <w:rPr>
          <w:rFonts w:ascii="Book Antiqua" w:hAnsi="Book Antiqua" w:cs="Arial"/>
          <w:sz w:val="20"/>
          <w:szCs w:val="20"/>
        </w:rPr>
      </w:pPr>
      <w:r w:rsidRPr="007B6BEE">
        <w:rPr>
          <w:rFonts w:ascii="Book Antiqua" w:hAnsi="Book Antiqua" w:cs="Arial"/>
          <w:sz w:val="20"/>
          <w:szCs w:val="20"/>
        </w:rPr>
        <w:t xml:space="preserve">ma na celu doprowadzenie do całkowitego wyeliminowania wyrobów zawierających azbest znajdujących się na terenie </w:t>
      </w:r>
      <w:r w:rsidR="00855673">
        <w:rPr>
          <w:rFonts w:ascii="Book Antiqua" w:hAnsi="Book Antiqua" w:cs="Arial"/>
          <w:sz w:val="20"/>
          <w:szCs w:val="20"/>
        </w:rPr>
        <w:t>gminy</w:t>
      </w:r>
      <w:r w:rsidR="007241F5">
        <w:rPr>
          <w:rFonts w:ascii="Book Antiqua" w:hAnsi="Book Antiqua" w:cs="Arial"/>
          <w:sz w:val="20"/>
          <w:szCs w:val="20"/>
        </w:rPr>
        <w:t xml:space="preserve"> </w:t>
      </w:r>
      <w:r w:rsidR="008312CC">
        <w:rPr>
          <w:rFonts w:ascii="Book Antiqua" w:hAnsi="Book Antiqua" w:cs="Arial"/>
          <w:sz w:val="20"/>
          <w:szCs w:val="20"/>
        </w:rPr>
        <w:t>Łyszkowice</w:t>
      </w:r>
      <w:r w:rsidR="00855673">
        <w:rPr>
          <w:rFonts w:ascii="Book Antiqua" w:hAnsi="Book Antiqua" w:cs="Arial"/>
          <w:sz w:val="20"/>
          <w:szCs w:val="20"/>
        </w:rPr>
        <w:t xml:space="preserve">  </w:t>
      </w:r>
      <w:r w:rsidRPr="007B6BEE">
        <w:rPr>
          <w:rFonts w:ascii="Book Antiqua" w:hAnsi="Book Antiqua" w:cs="Arial"/>
          <w:sz w:val="20"/>
          <w:szCs w:val="20"/>
        </w:rPr>
        <w:t xml:space="preserve">w perspektywie czasowej do roku </w:t>
      </w:r>
      <w:r w:rsidRPr="00392A22">
        <w:rPr>
          <w:rFonts w:ascii="Book Antiqua" w:hAnsi="Book Antiqua" w:cs="Arial"/>
          <w:sz w:val="20"/>
          <w:szCs w:val="20"/>
        </w:rPr>
        <w:t xml:space="preserve">2032. </w:t>
      </w:r>
    </w:p>
    <w:p w:rsidR="00306A7A" w:rsidRPr="00701E18" w:rsidRDefault="0077617F" w:rsidP="005713A2">
      <w:pPr>
        <w:ind w:right="142"/>
        <w:jc w:val="both"/>
        <w:rPr>
          <w:rFonts w:ascii="Book Antiqua" w:hAnsi="Book Antiqua" w:cs="Arial"/>
          <w:color w:val="FF0000"/>
          <w:sz w:val="20"/>
          <w:szCs w:val="20"/>
        </w:rPr>
      </w:pPr>
      <w:r w:rsidRPr="00392A22">
        <w:rPr>
          <w:rFonts w:ascii="Book Antiqua" w:hAnsi="Book Antiqua" w:cs="Arial"/>
          <w:sz w:val="20"/>
          <w:szCs w:val="20"/>
        </w:rPr>
        <w:t>Ponadto</w:t>
      </w:r>
      <w:r w:rsidR="00306A7A" w:rsidRPr="00392A22">
        <w:rPr>
          <w:rFonts w:ascii="Book Antiqua" w:hAnsi="Book Antiqua" w:cs="Arial"/>
          <w:sz w:val="20"/>
          <w:szCs w:val="20"/>
        </w:rPr>
        <w:t xml:space="preserve"> funkcjonowanie PROGRAMU otwiera drogę do starania się o dofinansowania działań związanych z demontażem, transportem </w:t>
      </w:r>
      <w:r w:rsidR="00372CCE" w:rsidRPr="00392A22">
        <w:rPr>
          <w:rFonts w:ascii="Book Antiqua" w:hAnsi="Book Antiqua" w:cs="Arial"/>
          <w:sz w:val="20"/>
          <w:szCs w:val="20"/>
        </w:rPr>
        <w:t xml:space="preserve">                 </w:t>
      </w:r>
      <w:r w:rsidR="00306A7A" w:rsidRPr="00392A22">
        <w:rPr>
          <w:rFonts w:ascii="Book Antiqua" w:hAnsi="Book Antiqua" w:cs="Arial"/>
          <w:sz w:val="20"/>
          <w:szCs w:val="20"/>
        </w:rPr>
        <w:t>i składowaniem (unieszko</w:t>
      </w:r>
      <w:r w:rsidRPr="00392A22">
        <w:rPr>
          <w:rFonts w:ascii="Book Antiqua" w:hAnsi="Book Antiqua" w:cs="Arial"/>
          <w:sz w:val="20"/>
          <w:szCs w:val="20"/>
        </w:rPr>
        <w:t xml:space="preserve">dliwieniem) wyrobów azbestowych, </w:t>
      </w:r>
      <w:r w:rsidR="00306A7A" w:rsidRPr="00392A22">
        <w:rPr>
          <w:rFonts w:ascii="Book Antiqua" w:hAnsi="Book Antiqua" w:cs="Arial"/>
          <w:sz w:val="20"/>
          <w:szCs w:val="20"/>
        </w:rPr>
        <w:t xml:space="preserve">dzięki m.in. temu, że wraz </w:t>
      </w:r>
      <w:r w:rsidR="00E97170" w:rsidRPr="00392A22">
        <w:rPr>
          <w:rFonts w:ascii="Book Antiqua" w:hAnsi="Book Antiqua" w:cs="Arial"/>
          <w:sz w:val="20"/>
          <w:szCs w:val="20"/>
        </w:rPr>
        <w:t xml:space="preserve">                  </w:t>
      </w:r>
      <w:r w:rsidRPr="00392A22">
        <w:rPr>
          <w:rFonts w:ascii="Book Antiqua" w:hAnsi="Book Antiqua" w:cs="Arial"/>
          <w:sz w:val="20"/>
          <w:szCs w:val="20"/>
        </w:rPr>
        <w:t>z aktualną inwentaryzacją</w:t>
      </w:r>
      <w:r w:rsidR="00306A7A" w:rsidRPr="00392A22">
        <w:rPr>
          <w:rFonts w:ascii="Book Antiqua" w:hAnsi="Book Antiqua" w:cs="Arial"/>
          <w:sz w:val="20"/>
          <w:szCs w:val="20"/>
        </w:rPr>
        <w:t xml:space="preserve"> szacuje koszty poszczególnych etapów (lat) stopniowego usuwania</w:t>
      </w:r>
      <w:r w:rsidR="00306A7A" w:rsidRPr="00FD61D4">
        <w:rPr>
          <w:rFonts w:ascii="Book Antiqua" w:hAnsi="Book Antiqua" w:cs="Arial"/>
          <w:sz w:val="20"/>
          <w:szCs w:val="20"/>
        </w:rPr>
        <w:t xml:space="preserve"> wyrobów azbestowych.</w:t>
      </w:r>
      <w:r w:rsidR="00701E18" w:rsidRPr="00FD61D4">
        <w:rPr>
          <w:rFonts w:ascii="Book Antiqua" w:hAnsi="Book Antiqua" w:cs="Arial"/>
          <w:sz w:val="20"/>
          <w:szCs w:val="20"/>
        </w:rPr>
        <w:t xml:space="preserve"> Niniejszy dokument swoim zasięgiem dotyczy obszaru jednej gminy.</w:t>
      </w:r>
    </w:p>
    <w:p w:rsidR="00306A7A" w:rsidRPr="007B6BEE" w:rsidRDefault="00306A7A" w:rsidP="00721ACC">
      <w:pPr>
        <w:pStyle w:val="Nagwek1"/>
        <w:numPr>
          <w:ilvl w:val="0"/>
          <w:numId w:val="4"/>
        </w:numPr>
        <w:tabs>
          <w:tab w:val="clear" w:pos="720"/>
        </w:tabs>
        <w:spacing w:after="240"/>
        <w:ind w:left="284" w:right="142" w:hanging="284"/>
        <w:rPr>
          <w:rFonts w:ascii="Book Antiqua" w:hAnsi="Book Antiqua"/>
          <w:caps/>
          <w:sz w:val="20"/>
          <w:szCs w:val="20"/>
        </w:rPr>
      </w:pPr>
      <w:bookmarkStart w:id="3" w:name="__RefHeading__18_431014361"/>
      <w:bookmarkStart w:id="4" w:name="_Toc384683906"/>
      <w:bookmarkEnd w:id="3"/>
      <w:r w:rsidRPr="007B6BEE">
        <w:rPr>
          <w:rFonts w:ascii="Book Antiqua" w:hAnsi="Book Antiqua"/>
          <w:caps/>
          <w:sz w:val="20"/>
          <w:szCs w:val="20"/>
        </w:rPr>
        <w:t xml:space="preserve">Podstawowe dane dotyczące </w:t>
      </w:r>
      <w:r w:rsidR="004F3189">
        <w:rPr>
          <w:rFonts w:ascii="Book Antiqua" w:hAnsi="Book Antiqua"/>
          <w:caps/>
          <w:sz w:val="20"/>
          <w:szCs w:val="20"/>
        </w:rPr>
        <w:t xml:space="preserve"> GMINY </w:t>
      </w:r>
      <w:r w:rsidR="008312CC">
        <w:rPr>
          <w:rFonts w:ascii="Book Antiqua" w:hAnsi="Book Antiqua"/>
          <w:caps/>
          <w:sz w:val="20"/>
          <w:szCs w:val="20"/>
        </w:rPr>
        <w:t>ŁYSZKOWICE</w:t>
      </w:r>
      <w:bookmarkEnd w:id="4"/>
    </w:p>
    <w:p w:rsidR="00306A7A" w:rsidRDefault="00306A7A" w:rsidP="005713A2">
      <w:pPr>
        <w:ind w:right="142"/>
        <w:jc w:val="both"/>
        <w:rPr>
          <w:rFonts w:ascii="Book Antiqua" w:hAnsi="Book Antiqua" w:cs="Arial"/>
          <w:b/>
          <w:bCs/>
          <w:sz w:val="20"/>
          <w:szCs w:val="20"/>
        </w:rPr>
      </w:pPr>
      <w:r w:rsidRPr="002F0847">
        <w:rPr>
          <w:rFonts w:ascii="Book Antiqua" w:hAnsi="Book Antiqua" w:cs="Arial"/>
          <w:b/>
          <w:bCs/>
          <w:sz w:val="20"/>
          <w:szCs w:val="20"/>
        </w:rPr>
        <w:t xml:space="preserve">Dane </w:t>
      </w:r>
      <w:r w:rsidR="00E33565" w:rsidRPr="002F0847">
        <w:rPr>
          <w:rFonts w:ascii="Book Antiqua" w:hAnsi="Book Antiqua" w:cs="Arial"/>
          <w:b/>
          <w:bCs/>
          <w:sz w:val="20"/>
          <w:szCs w:val="20"/>
        </w:rPr>
        <w:t>ogólne</w:t>
      </w:r>
    </w:p>
    <w:p w:rsidR="008312CC" w:rsidRPr="008312CC" w:rsidRDefault="008312CC" w:rsidP="008312CC">
      <w:pPr>
        <w:ind w:right="142"/>
        <w:jc w:val="both"/>
        <w:rPr>
          <w:rFonts w:ascii="Book Antiqua" w:hAnsi="Book Antiqua" w:cs="Arial"/>
          <w:bCs/>
          <w:sz w:val="20"/>
          <w:szCs w:val="20"/>
        </w:rPr>
      </w:pPr>
      <w:r w:rsidRPr="008312CC">
        <w:rPr>
          <w:rFonts w:ascii="Book Antiqua" w:hAnsi="Book Antiqua" w:cs="Arial"/>
          <w:bCs/>
          <w:sz w:val="20"/>
          <w:szCs w:val="20"/>
        </w:rPr>
        <w:t xml:space="preserve">Gmina Łyszkowice jest to gmina o charakterze wiejskim, znajdująca się w powiecie łowickim w województwie łódzkim. Siedzibą gminy jest miejscowość Łyszkowice. Powierzchnia gminy to 107,30 km². Na dzień 31 XII 2014 gminę zamieszkiwało 6729 osób.  </w:t>
      </w:r>
    </w:p>
    <w:p w:rsidR="008312CC" w:rsidRPr="008312CC" w:rsidRDefault="008312CC" w:rsidP="008312CC">
      <w:pPr>
        <w:ind w:right="142"/>
        <w:jc w:val="both"/>
        <w:rPr>
          <w:rFonts w:ascii="Book Antiqua" w:hAnsi="Book Antiqua" w:cs="Arial"/>
          <w:bCs/>
          <w:sz w:val="20"/>
          <w:szCs w:val="20"/>
        </w:rPr>
      </w:pPr>
      <w:r w:rsidRPr="008312CC">
        <w:rPr>
          <w:rFonts w:ascii="Book Antiqua" w:hAnsi="Book Antiqua" w:cs="Arial"/>
          <w:bCs/>
          <w:sz w:val="20"/>
          <w:szCs w:val="20"/>
        </w:rPr>
        <w:t xml:space="preserve">Przez teren gminy, na południowych krańcach obszaru, przebiega granica pomiędzy dwoma makroregionami: Niziną Środkowo-mazowiecką i Wzniesieniami </w:t>
      </w:r>
      <w:proofErr w:type="spellStart"/>
      <w:r w:rsidRPr="008312CC">
        <w:rPr>
          <w:rFonts w:ascii="Book Antiqua" w:hAnsi="Book Antiqua" w:cs="Arial"/>
          <w:bCs/>
          <w:sz w:val="20"/>
          <w:szCs w:val="20"/>
        </w:rPr>
        <w:t>Południomazowieckimi</w:t>
      </w:r>
      <w:proofErr w:type="spellEnd"/>
      <w:r w:rsidRPr="008312CC">
        <w:rPr>
          <w:rFonts w:ascii="Book Antiqua" w:hAnsi="Book Antiqua" w:cs="Arial"/>
          <w:bCs/>
          <w:sz w:val="20"/>
          <w:szCs w:val="20"/>
        </w:rPr>
        <w:t xml:space="preserve"> oraz w </w:t>
      </w:r>
      <w:proofErr w:type="spellStart"/>
      <w:r w:rsidRPr="008312CC">
        <w:rPr>
          <w:rFonts w:ascii="Book Antiqua" w:hAnsi="Book Antiqua" w:cs="Arial"/>
          <w:bCs/>
          <w:sz w:val="20"/>
          <w:szCs w:val="20"/>
        </w:rPr>
        <w:t>mezoregionami</w:t>
      </w:r>
      <w:proofErr w:type="spellEnd"/>
      <w:r w:rsidRPr="008312CC">
        <w:rPr>
          <w:rFonts w:ascii="Book Antiqua" w:hAnsi="Book Antiqua" w:cs="Arial"/>
          <w:bCs/>
          <w:sz w:val="20"/>
          <w:szCs w:val="20"/>
        </w:rPr>
        <w:t xml:space="preserve">: Równiną Łowicko-Błońską i Wzniesieniami Łódzkimi. </w:t>
      </w:r>
    </w:p>
    <w:p w:rsidR="008312CC" w:rsidRPr="008312CC" w:rsidRDefault="008312CC" w:rsidP="008312CC">
      <w:pPr>
        <w:ind w:right="142"/>
        <w:jc w:val="both"/>
        <w:rPr>
          <w:rFonts w:ascii="Book Antiqua" w:hAnsi="Book Antiqua" w:cs="Arial"/>
          <w:bCs/>
          <w:sz w:val="20"/>
          <w:szCs w:val="20"/>
        </w:rPr>
      </w:pPr>
      <w:r w:rsidRPr="008312CC">
        <w:rPr>
          <w:rFonts w:ascii="Book Antiqua" w:hAnsi="Book Antiqua" w:cs="Arial"/>
          <w:bCs/>
          <w:sz w:val="20"/>
          <w:szCs w:val="20"/>
        </w:rPr>
        <w:t xml:space="preserve">W skład gminy wchodzą sołectwa Bobiecko, Bobrowa, Czatolin, Gzinka, Kalenice, Kuczków, Łagów, Łyszkowice, Kolonia Łyszkowice (sołectwa: Kolonia Łyszkowice I </w:t>
      </w:r>
      <w:proofErr w:type="spellStart"/>
      <w:r w:rsidRPr="008312CC">
        <w:rPr>
          <w:rFonts w:ascii="Book Antiqua" w:hAnsi="Book Antiqua" w:cs="Arial"/>
          <w:bCs/>
          <w:sz w:val="20"/>
          <w:szCs w:val="20"/>
        </w:rPr>
        <w:t>i</w:t>
      </w:r>
      <w:proofErr w:type="spellEnd"/>
      <w:r w:rsidRPr="008312CC">
        <w:rPr>
          <w:rFonts w:ascii="Book Antiqua" w:hAnsi="Book Antiqua" w:cs="Arial"/>
          <w:bCs/>
          <w:sz w:val="20"/>
          <w:szCs w:val="20"/>
        </w:rPr>
        <w:t xml:space="preserve"> Kolonia Łyszkowice II), Nowe Grudze, Polesie, Seligów, Seroki, Stachlew, Stare Grudze, Trzcianka, Uchań Dolny, Uchań Górny, Wrzeczko, Zakulin. </w:t>
      </w:r>
    </w:p>
    <w:p w:rsidR="008312CC" w:rsidRPr="008312CC" w:rsidRDefault="008312CC" w:rsidP="008312CC">
      <w:pPr>
        <w:ind w:right="142"/>
        <w:jc w:val="both"/>
        <w:rPr>
          <w:rFonts w:ascii="Book Antiqua" w:hAnsi="Book Antiqua" w:cs="Arial"/>
          <w:bCs/>
          <w:sz w:val="20"/>
          <w:szCs w:val="20"/>
        </w:rPr>
      </w:pPr>
      <w:r w:rsidRPr="008312CC">
        <w:rPr>
          <w:rFonts w:ascii="Book Antiqua" w:hAnsi="Book Antiqua" w:cs="Arial"/>
          <w:bCs/>
          <w:sz w:val="20"/>
          <w:szCs w:val="20"/>
        </w:rPr>
        <w:t>Gmina sąsiaduje z gminami Dmosin, Domaniewice, Głowno, Lipce Reymontowskie, Łowicz, Maków, Nieborów, Skierniewice.</w:t>
      </w:r>
    </w:p>
    <w:p w:rsidR="008312CC" w:rsidRPr="008312CC" w:rsidRDefault="008312CC" w:rsidP="008312CC">
      <w:pPr>
        <w:ind w:right="142"/>
        <w:jc w:val="both"/>
        <w:rPr>
          <w:rFonts w:ascii="Book Antiqua" w:hAnsi="Book Antiqua" w:cs="Arial"/>
          <w:bCs/>
          <w:sz w:val="20"/>
          <w:szCs w:val="20"/>
        </w:rPr>
      </w:pPr>
    </w:p>
    <w:p w:rsidR="008312CC" w:rsidRPr="008312CC" w:rsidRDefault="008312CC" w:rsidP="008312CC">
      <w:pPr>
        <w:ind w:right="142"/>
        <w:rPr>
          <w:rFonts w:ascii="Book Antiqua" w:hAnsi="Book Antiqua" w:cs="Arial"/>
          <w:b/>
          <w:bCs/>
          <w:sz w:val="20"/>
          <w:szCs w:val="20"/>
        </w:rPr>
      </w:pPr>
      <w:r w:rsidRPr="008312CC">
        <w:rPr>
          <w:rFonts w:ascii="Book Antiqua" w:hAnsi="Book Antiqua" w:cs="Arial"/>
          <w:b/>
          <w:bCs/>
          <w:sz w:val="20"/>
          <w:szCs w:val="20"/>
        </w:rPr>
        <w:t>WYSTĘPOWANIE OBSZARÓW CHRONIONYCH</w:t>
      </w:r>
    </w:p>
    <w:p w:rsidR="008312CC" w:rsidRPr="008312CC" w:rsidRDefault="008312CC" w:rsidP="008312CC">
      <w:pPr>
        <w:ind w:right="142"/>
        <w:jc w:val="both"/>
        <w:rPr>
          <w:rFonts w:ascii="Book Antiqua" w:hAnsi="Book Antiqua" w:cs="Arial"/>
          <w:bCs/>
          <w:sz w:val="20"/>
          <w:szCs w:val="20"/>
        </w:rPr>
      </w:pPr>
      <w:r w:rsidRPr="008312CC">
        <w:rPr>
          <w:rFonts w:ascii="Book Antiqua" w:hAnsi="Book Antiqua" w:cs="Arial"/>
          <w:bCs/>
          <w:sz w:val="20"/>
          <w:szCs w:val="20"/>
        </w:rPr>
        <w:t>Na terenie gminy Łyszkowice znajdują się szczególnie atrakcyjne tereny łowieckie (zwłaszcza dla myśliwych polujących na kaczki i bażanty).</w:t>
      </w:r>
    </w:p>
    <w:p w:rsidR="008312CC" w:rsidRPr="008312CC" w:rsidRDefault="008312CC" w:rsidP="008312CC">
      <w:pPr>
        <w:ind w:right="142"/>
        <w:jc w:val="both"/>
        <w:rPr>
          <w:rFonts w:ascii="Book Antiqua" w:hAnsi="Book Antiqua" w:cs="Arial"/>
          <w:bCs/>
          <w:sz w:val="20"/>
          <w:szCs w:val="20"/>
        </w:rPr>
      </w:pPr>
      <w:r w:rsidRPr="008312CC">
        <w:rPr>
          <w:rFonts w:ascii="Book Antiqua" w:hAnsi="Book Antiqua" w:cs="Arial"/>
          <w:bCs/>
          <w:sz w:val="20"/>
          <w:szCs w:val="20"/>
        </w:rPr>
        <w:t>Na obszarze gminy znajdują się Rezerwat Przyrody „Kwaśna Buczyna” oraz część rezerwatu „Bukowiec”</w:t>
      </w:r>
      <w:r>
        <w:rPr>
          <w:rFonts w:ascii="Book Antiqua" w:hAnsi="Book Antiqua" w:cs="Arial"/>
          <w:bCs/>
          <w:sz w:val="20"/>
          <w:szCs w:val="20"/>
        </w:rPr>
        <w:t>.</w:t>
      </w:r>
    </w:p>
    <w:p w:rsidR="008312CC" w:rsidRPr="008312CC" w:rsidRDefault="008312CC" w:rsidP="008312CC">
      <w:pPr>
        <w:ind w:right="142"/>
        <w:jc w:val="both"/>
        <w:rPr>
          <w:rFonts w:ascii="Book Antiqua" w:hAnsi="Book Antiqua" w:cs="Arial"/>
          <w:bCs/>
          <w:sz w:val="20"/>
          <w:szCs w:val="20"/>
        </w:rPr>
      </w:pPr>
      <w:r w:rsidRPr="008312CC">
        <w:rPr>
          <w:rFonts w:ascii="Book Antiqua" w:hAnsi="Book Antiqua" w:cs="Arial"/>
          <w:bCs/>
          <w:sz w:val="20"/>
          <w:szCs w:val="20"/>
        </w:rPr>
        <w:t xml:space="preserve">Kwaśna Buczyna jest to rezerwat florystyczny i leśny. Powołany został Zarządzeniem Ministra Ochrony Środowiska, Zasobów Naturalnych i Leśnictwa z 23 grudnia 1998 roku (Dz. U. z 1998 r. Nr 166, poz. 1221). Celem ochrony jest zachowanie ze względów naukowych i dydaktycznych lasu mieszanego bukowo-dębowego o cechach naturalnych. </w:t>
      </w:r>
      <w:proofErr w:type="spellStart"/>
      <w:r w:rsidRPr="008312CC">
        <w:rPr>
          <w:rFonts w:ascii="Book Antiqua" w:hAnsi="Book Antiqua" w:cs="Arial"/>
          <w:bCs/>
          <w:sz w:val="20"/>
          <w:szCs w:val="20"/>
        </w:rPr>
        <w:t>Zamuję</w:t>
      </w:r>
      <w:proofErr w:type="spellEnd"/>
      <w:r w:rsidRPr="008312CC">
        <w:rPr>
          <w:rFonts w:ascii="Book Antiqua" w:hAnsi="Book Antiqua" w:cs="Arial"/>
          <w:bCs/>
          <w:sz w:val="20"/>
          <w:szCs w:val="20"/>
        </w:rPr>
        <w:t xml:space="preserve"> on powierzchnię 14,8 ha.</w:t>
      </w:r>
    </w:p>
    <w:p w:rsidR="008312CC" w:rsidRPr="008312CC" w:rsidRDefault="008312CC" w:rsidP="008312CC">
      <w:pPr>
        <w:ind w:right="142"/>
        <w:jc w:val="both"/>
        <w:rPr>
          <w:rFonts w:ascii="Book Antiqua" w:hAnsi="Book Antiqua" w:cs="Arial"/>
          <w:bCs/>
          <w:sz w:val="20"/>
          <w:szCs w:val="20"/>
        </w:rPr>
      </w:pPr>
      <w:r w:rsidRPr="008312CC">
        <w:rPr>
          <w:rFonts w:ascii="Book Antiqua" w:hAnsi="Book Antiqua" w:cs="Arial"/>
          <w:bCs/>
          <w:sz w:val="20"/>
          <w:szCs w:val="20"/>
        </w:rPr>
        <w:t>Rezerwat przyrody Bukowiec ma charakter florystyczny i leśny. Znajduje się on na obszarze dwóch gmin: Łyszkowice (powiat łowicki, województwo łódzkie) oraz Lipce Reymontowskie (powiat skierniewicki, województwo łódzkie). Rezerwat po raz pierwszy powołany został w roku 1931. Ponownie został utworzony Zarządzeniem Ministra Leśnictwa z 12 maja 1954 roku (M.P. z 1954 r. Nr 54, poz. 748). W roku 2010 zmniejszono obszar rezerwatu do 6,54 ha. Rezerwat utworzono w celu zachowania ze względów dydaktycznych i na</w:t>
      </w:r>
      <w:r w:rsidR="003E51BC">
        <w:rPr>
          <w:rFonts w:ascii="Book Antiqua" w:hAnsi="Book Antiqua" w:cs="Arial"/>
          <w:bCs/>
          <w:sz w:val="20"/>
          <w:szCs w:val="20"/>
        </w:rPr>
        <w:t xml:space="preserve">ukowych lasu mieszanego </w:t>
      </w:r>
      <w:r w:rsidRPr="008312CC">
        <w:rPr>
          <w:rFonts w:ascii="Book Antiqua" w:hAnsi="Book Antiqua" w:cs="Arial"/>
          <w:bCs/>
          <w:sz w:val="20"/>
          <w:szCs w:val="20"/>
        </w:rPr>
        <w:t>z udziałem buka występującego tu poza granicą jego zasięgu.</w:t>
      </w:r>
    </w:p>
    <w:p w:rsidR="003E51BC" w:rsidRDefault="003E51BC" w:rsidP="008312CC">
      <w:pPr>
        <w:ind w:right="142"/>
        <w:jc w:val="both"/>
        <w:rPr>
          <w:rFonts w:ascii="Book Antiqua" w:hAnsi="Book Antiqua" w:cs="Arial"/>
          <w:b/>
          <w:bCs/>
          <w:sz w:val="20"/>
          <w:szCs w:val="20"/>
        </w:rPr>
      </w:pPr>
    </w:p>
    <w:p w:rsidR="008312CC" w:rsidRPr="003E51BC" w:rsidRDefault="008312CC" w:rsidP="008312CC">
      <w:pPr>
        <w:ind w:right="142"/>
        <w:jc w:val="both"/>
        <w:rPr>
          <w:rFonts w:ascii="Book Antiqua" w:hAnsi="Book Antiqua" w:cs="Arial"/>
          <w:b/>
          <w:bCs/>
          <w:sz w:val="20"/>
          <w:szCs w:val="20"/>
        </w:rPr>
      </w:pPr>
      <w:r w:rsidRPr="003E51BC">
        <w:rPr>
          <w:rFonts w:ascii="Book Antiqua" w:hAnsi="Book Antiqua" w:cs="Arial"/>
          <w:b/>
          <w:bCs/>
          <w:sz w:val="20"/>
          <w:szCs w:val="20"/>
        </w:rPr>
        <w:t>Pomniki przyrody</w:t>
      </w:r>
    </w:p>
    <w:p w:rsidR="008312CC" w:rsidRPr="008312CC" w:rsidRDefault="003E51BC" w:rsidP="008312CC">
      <w:pPr>
        <w:ind w:right="142"/>
        <w:jc w:val="both"/>
        <w:rPr>
          <w:rFonts w:ascii="Book Antiqua" w:hAnsi="Book Antiqua" w:cs="Arial"/>
          <w:bCs/>
          <w:sz w:val="20"/>
          <w:szCs w:val="20"/>
        </w:rPr>
      </w:pPr>
      <w:r>
        <w:rPr>
          <w:rFonts w:ascii="Book Antiqua" w:hAnsi="Book Antiqua" w:cs="Arial"/>
          <w:bCs/>
          <w:sz w:val="20"/>
          <w:szCs w:val="20"/>
        </w:rPr>
        <w:t>Na terenie gminy znajdują się 3 pomniki</w:t>
      </w:r>
      <w:r w:rsidR="008312CC" w:rsidRPr="008312CC">
        <w:rPr>
          <w:rFonts w:ascii="Book Antiqua" w:hAnsi="Book Antiqua" w:cs="Arial"/>
          <w:bCs/>
          <w:sz w:val="20"/>
          <w:szCs w:val="20"/>
        </w:rPr>
        <w:t xml:space="preserve"> przyrody. Są to okazy lipy drobnolistnej położone w leśnictwie Pszczonów oddział 291 (</w:t>
      </w:r>
      <w:proofErr w:type="spellStart"/>
      <w:r w:rsidR="008312CC" w:rsidRPr="008312CC">
        <w:rPr>
          <w:rFonts w:ascii="Book Antiqua" w:hAnsi="Book Antiqua" w:cs="Arial"/>
          <w:bCs/>
          <w:sz w:val="20"/>
          <w:szCs w:val="20"/>
        </w:rPr>
        <w:t>Rozp</w:t>
      </w:r>
      <w:proofErr w:type="spellEnd"/>
      <w:r w:rsidR="008312CC" w:rsidRPr="008312CC">
        <w:rPr>
          <w:rFonts w:ascii="Book Antiqua" w:hAnsi="Book Antiqua" w:cs="Arial"/>
          <w:bCs/>
          <w:sz w:val="20"/>
          <w:szCs w:val="20"/>
        </w:rPr>
        <w:t>. Nr 29 21.12.1998 r.)</w:t>
      </w:r>
    </w:p>
    <w:p w:rsidR="008312CC" w:rsidRDefault="008312CC" w:rsidP="005713A2">
      <w:pPr>
        <w:ind w:right="142"/>
        <w:jc w:val="both"/>
        <w:rPr>
          <w:rFonts w:ascii="Book Antiqua" w:hAnsi="Book Antiqua" w:cs="Arial"/>
          <w:b/>
          <w:bCs/>
          <w:sz w:val="20"/>
          <w:szCs w:val="20"/>
        </w:rPr>
      </w:pPr>
    </w:p>
    <w:p w:rsidR="00306A7A" w:rsidRPr="002A306C" w:rsidRDefault="00306A7A" w:rsidP="00721ACC">
      <w:pPr>
        <w:pStyle w:val="Nagwek1"/>
        <w:numPr>
          <w:ilvl w:val="0"/>
          <w:numId w:val="4"/>
        </w:numPr>
        <w:tabs>
          <w:tab w:val="clear" w:pos="720"/>
        </w:tabs>
        <w:spacing w:after="240"/>
        <w:ind w:left="284" w:right="142" w:hanging="284"/>
        <w:rPr>
          <w:rFonts w:ascii="Book Antiqua" w:hAnsi="Book Antiqua"/>
          <w:caps/>
          <w:sz w:val="20"/>
          <w:szCs w:val="20"/>
        </w:rPr>
      </w:pPr>
      <w:bookmarkStart w:id="5" w:name="__RefHeading__20_431014361"/>
      <w:bookmarkStart w:id="6" w:name="_Toc384683907"/>
      <w:bookmarkEnd w:id="5"/>
      <w:r w:rsidRPr="002A306C">
        <w:rPr>
          <w:rFonts w:ascii="Book Antiqua" w:hAnsi="Book Antiqua"/>
          <w:caps/>
          <w:sz w:val="20"/>
          <w:szCs w:val="20"/>
        </w:rPr>
        <w:t>CEL I ZADANIA PROGRAMU</w:t>
      </w:r>
      <w:bookmarkEnd w:id="6"/>
    </w:p>
    <w:p w:rsidR="00306A7A" w:rsidRPr="00674FB6" w:rsidRDefault="00306A7A" w:rsidP="00674FB6">
      <w:pPr>
        <w:ind w:right="142"/>
        <w:jc w:val="center"/>
        <w:rPr>
          <w:rFonts w:ascii="Book Antiqua" w:hAnsi="Book Antiqua" w:cs="Arial"/>
          <w:b/>
          <w:sz w:val="20"/>
          <w:szCs w:val="20"/>
        </w:rPr>
      </w:pPr>
      <w:r w:rsidRPr="00674FB6">
        <w:rPr>
          <w:rFonts w:ascii="Book Antiqua" w:hAnsi="Book Antiqua" w:cs="Arial"/>
          <w:b/>
          <w:sz w:val="20"/>
          <w:szCs w:val="20"/>
        </w:rPr>
        <w:t xml:space="preserve">Celem PROGRAMU jest bezpieczne usunięcie azbestu i wyrobów zawierających azbest </w:t>
      </w:r>
      <w:r w:rsidR="00674FB6">
        <w:rPr>
          <w:rFonts w:ascii="Book Antiqua" w:hAnsi="Book Antiqua" w:cs="Arial"/>
          <w:b/>
          <w:sz w:val="20"/>
          <w:szCs w:val="20"/>
        </w:rPr>
        <w:br/>
      </w:r>
      <w:r w:rsidRPr="00674FB6">
        <w:rPr>
          <w:rFonts w:ascii="Book Antiqua" w:hAnsi="Book Antiqua" w:cs="Arial"/>
          <w:b/>
          <w:sz w:val="20"/>
          <w:szCs w:val="20"/>
        </w:rPr>
        <w:t xml:space="preserve">z obszaru </w:t>
      </w:r>
      <w:r w:rsidR="00855673" w:rsidRPr="00674FB6">
        <w:rPr>
          <w:rFonts w:ascii="Book Antiqua" w:hAnsi="Book Antiqua" w:cs="Arial"/>
          <w:b/>
          <w:sz w:val="20"/>
          <w:szCs w:val="20"/>
        </w:rPr>
        <w:t>gminy</w:t>
      </w:r>
      <w:r w:rsidR="007241F5" w:rsidRPr="00674FB6">
        <w:rPr>
          <w:rFonts w:ascii="Book Antiqua" w:hAnsi="Book Antiqua" w:cs="Arial"/>
          <w:b/>
          <w:sz w:val="20"/>
          <w:szCs w:val="20"/>
        </w:rPr>
        <w:t xml:space="preserve"> </w:t>
      </w:r>
      <w:r w:rsidR="008312CC">
        <w:rPr>
          <w:rFonts w:ascii="Book Antiqua" w:hAnsi="Book Antiqua" w:cs="Arial"/>
          <w:b/>
          <w:sz w:val="20"/>
          <w:szCs w:val="20"/>
        </w:rPr>
        <w:t>Łyszkowice</w:t>
      </w:r>
      <w:r w:rsidRPr="00674FB6">
        <w:rPr>
          <w:rFonts w:ascii="Book Antiqua" w:hAnsi="Book Antiqua" w:cs="Arial"/>
          <w:b/>
          <w:sz w:val="20"/>
          <w:szCs w:val="20"/>
        </w:rPr>
        <w:t>.</w:t>
      </w:r>
    </w:p>
    <w:p w:rsidR="00306A7A" w:rsidRPr="002A306C" w:rsidRDefault="00306A7A" w:rsidP="005713A2">
      <w:pPr>
        <w:ind w:right="142"/>
        <w:jc w:val="both"/>
        <w:rPr>
          <w:rFonts w:ascii="Book Antiqua" w:hAnsi="Book Antiqua" w:cs="Arial"/>
          <w:sz w:val="20"/>
          <w:szCs w:val="20"/>
        </w:rPr>
      </w:pPr>
      <w:r w:rsidRPr="002A306C">
        <w:rPr>
          <w:rFonts w:ascii="Book Antiqua" w:hAnsi="Book Antiqua" w:cs="Arial"/>
          <w:sz w:val="20"/>
          <w:szCs w:val="20"/>
        </w:rPr>
        <w:t>Cel ten zostanie osiągnięty poprzez realizację niżej wymienionych zadań określonych</w:t>
      </w:r>
      <w:r w:rsidR="0090397E" w:rsidRPr="002A306C">
        <w:rPr>
          <w:rFonts w:ascii="Book Antiqua" w:hAnsi="Book Antiqua" w:cs="Arial"/>
          <w:sz w:val="20"/>
          <w:szCs w:val="20"/>
        </w:rPr>
        <w:t xml:space="preserve"> </w:t>
      </w:r>
      <w:r w:rsidR="00DB0D11">
        <w:rPr>
          <w:rFonts w:ascii="Book Antiqua" w:hAnsi="Book Antiqua" w:cs="Arial"/>
          <w:sz w:val="20"/>
          <w:szCs w:val="20"/>
        </w:rPr>
        <w:t xml:space="preserve">                     </w:t>
      </w:r>
      <w:r w:rsidR="0090397E" w:rsidRPr="002A306C">
        <w:rPr>
          <w:rFonts w:ascii="Book Antiqua" w:hAnsi="Book Antiqua" w:cs="Arial"/>
          <w:sz w:val="20"/>
          <w:szCs w:val="20"/>
        </w:rPr>
        <w:t>w Programie</w:t>
      </w:r>
      <w:r w:rsidRPr="002A306C">
        <w:rPr>
          <w:rFonts w:ascii="Book Antiqua" w:hAnsi="Book Antiqua" w:cs="Arial"/>
          <w:sz w:val="20"/>
          <w:szCs w:val="20"/>
        </w:rPr>
        <w:t>:</w:t>
      </w:r>
    </w:p>
    <w:p w:rsidR="00306A7A" w:rsidRPr="002A306C" w:rsidRDefault="00306A7A" w:rsidP="00721ACC">
      <w:pPr>
        <w:numPr>
          <w:ilvl w:val="1"/>
          <w:numId w:val="2"/>
        </w:numPr>
        <w:tabs>
          <w:tab w:val="clear" w:pos="964"/>
        </w:tabs>
        <w:ind w:left="426" w:right="142" w:hanging="426"/>
        <w:jc w:val="both"/>
        <w:rPr>
          <w:rFonts w:ascii="Book Antiqua" w:hAnsi="Book Antiqua" w:cs="Arial"/>
          <w:sz w:val="20"/>
          <w:szCs w:val="20"/>
        </w:rPr>
      </w:pPr>
      <w:r w:rsidRPr="002A306C">
        <w:rPr>
          <w:rFonts w:ascii="Book Antiqua" w:hAnsi="Book Antiqua" w:cs="Arial"/>
          <w:sz w:val="20"/>
          <w:szCs w:val="20"/>
        </w:rPr>
        <w:t>Zwiększenie zakresu wiedzy mieszkańców na temat azbestu, jego bezpiecznego</w:t>
      </w:r>
      <w:r w:rsidR="00372CCE">
        <w:rPr>
          <w:rFonts w:ascii="Book Antiqua" w:hAnsi="Book Antiqua" w:cs="Arial"/>
          <w:sz w:val="20"/>
          <w:szCs w:val="20"/>
        </w:rPr>
        <w:t xml:space="preserve"> </w:t>
      </w:r>
      <w:r w:rsidRPr="002A306C">
        <w:rPr>
          <w:rFonts w:ascii="Book Antiqua" w:hAnsi="Book Antiqua" w:cs="Arial"/>
          <w:sz w:val="20"/>
          <w:szCs w:val="20"/>
        </w:rPr>
        <w:t xml:space="preserve">użytkowania i usuwania (likwidacja przyzwolenia społecznego na nielegalne zachowania związane z azbestem </w:t>
      </w:r>
      <w:r w:rsidR="004021B1" w:rsidRPr="002A306C">
        <w:rPr>
          <w:rFonts w:ascii="Book Antiqua" w:hAnsi="Book Antiqua" w:cs="Arial"/>
          <w:sz w:val="20"/>
          <w:szCs w:val="20"/>
        </w:rPr>
        <w:t>–</w:t>
      </w:r>
      <w:r w:rsidRPr="002A306C">
        <w:rPr>
          <w:rFonts w:ascii="Book Antiqua" w:hAnsi="Book Antiqua" w:cs="Arial"/>
          <w:sz w:val="20"/>
          <w:szCs w:val="20"/>
        </w:rPr>
        <w:t xml:space="preserve"> nieuprawniony demontaż i wyrzucanie eternitu m.in. do lasów).</w:t>
      </w:r>
    </w:p>
    <w:p w:rsidR="00306A7A" w:rsidRPr="002A306C" w:rsidRDefault="00306A7A" w:rsidP="00721ACC">
      <w:pPr>
        <w:numPr>
          <w:ilvl w:val="1"/>
          <w:numId w:val="2"/>
        </w:numPr>
        <w:tabs>
          <w:tab w:val="clear" w:pos="964"/>
        </w:tabs>
        <w:ind w:left="426" w:right="142" w:hanging="426"/>
        <w:jc w:val="both"/>
        <w:rPr>
          <w:rFonts w:ascii="Book Antiqua" w:hAnsi="Book Antiqua" w:cs="Arial"/>
          <w:sz w:val="20"/>
          <w:szCs w:val="20"/>
        </w:rPr>
      </w:pPr>
      <w:r w:rsidRPr="002A306C">
        <w:rPr>
          <w:rFonts w:ascii="Book Antiqua" w:hAnsi="Book Antiqua" w:cs="Arial"/>
          <w:sz w:val="20"/>
          <w:szCs w:val="20"/>
        </w:rPr>
        <w:lastRenderedPageBreak/>
        <w:t>Stworzenie właściwych warunków do wdrożenia obowiązujących przepisów prawnych oraz dobrych praktyk związanych z wyrobami azbestowymi.</w:t>
      </w:r>
    </w:p>
    <w:p w:rsidR="00306A7A" w:rsidRPr="002A306C" w:rsidRDefault="00306A7A" w:rsidP="00721ACC">
      <w:pPr>
        <w:numPr>
          <w:ilvl w:val="1"/>
          <w:numId w:val="2"/>
        </w:numPr>
        <w:tabs>
          <w:tab w:val="clear" w:pos="964"/>
        </w:tabs>
        <w:ind w:left="426" w:right="142" w:hanging="426"/>
        <w:jc w:val="both"/>
        <w:rPr>
          <w:rFonts w:ascii="Book Antiqua" w:hAnsi="Book Antiqua" w:cs="Arial"/>
          <w:sz w:val="20"/>
          <w:szCs w:val="20"/>
        </w:rPr>
      </w:pPr>
      <w:r w:rsidRPr="002A306C">
        <w:rPr>
          <w:rFonts w:ascii="Book Antiqua" w:hAnsi="Book Antiqua" w:cs="Arial"/>
          <w:sz w:val="20"/>
          <w:szCs w:val="20"/>
        </w:rPr>
        <w:t xml:space="preserve">Stworzenie sprzyjających warunków usuwania wyrobów azbestowych </w:t>
      </w:r>
      <w:r w:rsidRPr="002A306C">
        <w:rPr>
          <w:rFonts w:ascii="Book Antiqua" w:hAnsi="Book Antiqua" w:cs="Arial"/>
          <w:sz w:val="20"/>
          <w:szCs w:val="20"/>
        </w:rPr>
        <w:br/>
        <w:t xml:space="preserve">w całym okresie działania PROGRAMU. </w:t>
      </w:r>
    </w:p>
    <w:p w:rsidR="00306A7A" w:rsidRPr="002A306C" w:rsidRDefault="00306A7A" w:rsidP="00721ACC">
      <w:pPr>
        <w:numPr>
          <w:ilvl w:val="1"/>
          <w:numId w:val="2"/>
        </w:numPr>
        <w:tabs>
          <w:tab w:val="clear" w:pos="964"/>
        </w:tabs>
        <w:ind w:left="426" w:right="142" w:hanging="426"/>
        <w:jc w:val="both"/>
        <w:rPr>
          <w:rFonts w:ascii="Book Antiqua" w:hAnsi="Book Antiqua" w:cs="Arial"/>
          <w:sz w:val="20"/>
          <w:szCs w:val="20"/>
        </w:rPr>
      </w:pPr>
      <w:r w:rsidRPr="002A306C">
        <w:rPr>
          <w:rFonts w:ascii="Book Antiqua" w:hAnsi="Book Antiqua" w:cs="Arial"/>
          <w:sz w:val="20"/>
          <w:szCs w:val="20"/>
        </w:rPr>
        <w:t xml:space="preserve">Prowadzenie monitorowania </w:t>
      </w:r>
      <w:r w:rsidR="004021B1" w:rsidRPr="002A306C">
        <w:rPr>
          <w:rFonts w:ascii="Book Antiqua" w:hAnsi="Book Antiqua" w:cs="Arial"/>
          <w:sz w:val="20"/>
          <w:szCs w:val="20"/>
        </w:rPr>
        <w:t xml:space="preserve">powstawania odpadów azbestowych </w:t>
      </w:r>
      <w:r w:rsidRPr="002A306C">
        <w:rPr>
          <w:rFonts w:ascii="Book Antiqua" w:hAnsi="Book Antiqua" w:cs="Arial"/>
          <w:sz w:val="20"/>
          <w:szCs w:val="20"/>
        </w:rPr>
        <w:t>i gospodarki nimi.</w:t>
      </w:r>
    </w:p>
    <w:p w:rsidR="0075057A" w:rsidRPr="002A306C" w:rsidRDefault="00306A7A" w:rsidP="00721ACC">
      <w:pPr>
        <w:numPr>
          <w:ilvl w:val="1"/>
          <w:numId w:val="2"/>
        </w:numPr>
        <w:tabs>
          <w:tab w:val="clear" w:pos="964"/>
        </w:tabs>
        <w:ind w:left="426" w:right="142" w:hanging="426"/>
        <w:jc w:val="both"/>
        <w:rPr>
          <w:rFonts w:ascii="Book Antiqua" w:hAnsi="Book Antiqua"/>
          <w:sz w:val="20"/>
          <w:szCs w:val="20"/>
        </w:rPr>
      </w:pPr>
      <w:r w:rsidRPr="002A306C">
        <w:rPr>
          <w:rFonts w:ascii="Book Antiqua" w:hAnsi="Book Antiqua" w:cs="Arial"/>
          <w:sz w:val="20"/>
          <w:szCs w:val="20"/>
        </w:rPr>
        <w:t>Stworzenie systemu dotowania usuwania azbestu</w:t>
      </w:r>
      <w:bookmarkStart w:id="7" w:name="__RefHeading__22_431014361"/>
      <w:bookmarkEnd w:id="7"/>
      <w:r w:rsidR="004021B1" w:rsidRPr="002A306C">
        <w:rPr>
          <w:rFonts w:ascii="Book Antiqua" w:hAnsi="Book Antiqua" w:cs="Arial"/>
          <w:sz w:val="20"/>
          <w:szCs w:val="20"/>
        </w:rPr>
        <w:t>.</w:t>
      </w:r>
    </w:p>
    <w:p w:rsidR="00306A7A" w:rsidRPr="002A306C" w:rsidRDefault="00306A7A" w:rsidP="00721ACC">
      <w:pPr>
        <w:pStyle w:val="Nagwek1"/>
        <w:numPr>
          <w:ilvl w:val="0"/>
          <w:numId w:val="2"/>
        </w:numPr>
        <w:tabs>
          <w:tab w:val="clear" w:pos="851"/>
        </w:tabs>
        <w:ind w:left="284" w:hanging="284"/>
        <w:rPr>
          <w:rFonts w:ascii="Book Antiqua" w:hAnsi="Book Antiqua"/>
          <w:sz w:val="20"/>
          <w:szCs w:val="20"/>
        </w:rPr>
      </w:pPr>
      <w:bookmarkStart w:id="8" w:name="_Toc384683908"/>
      <w:r w:rsidRPr="002A306C">
        <w:rPr>
          <w:rFonts w:ascii="Book Antiqua" w:hAnsi="Book Antiqua"/>
          <w:sz w:val="20"/>
          <w:szCs w:val="20"/>
        </w:rPr>
        <w:t xml:space="preserve">AZBEST JEGO CHARAKTERYSTYKA </w:t>
      </w:r>
      <w:r w:rsidR="004021B1" w:rsidRPr="002A306C">
        <w:rPr>
          <w:rFonts w:ascii="Book Antiqua" w:hAnsi="Book Antiqua"/>
          <w:sz w:val="20"/>
          <w:szCs w:val="20"/>
        </w:rPr>
        <w:br/>
      </w:r>
      <w:r w:rsidRPr="002A306C">
        <w:rPr>
          <w:rFonts w:ascii="Book Antiqua" w:hAnsi="Book Antiqua"/>
          <w:sz w:val="20"/>
          <w:szCs w:val="20"/>
        </w:rPr>
        <w:t>I ZAST</w:t>
      </w:r>
      <w:r w:rsidR="0075057A" w:rsidRPr="002A306C">
        <w:rPr>
          <w:rFonts w:ascii="Book Antiqua" w:hAnsi="Book Antiqua"/>
          <w:sz w:val="20"/>
          <w:szCs w:val="20"/>
        </w:rPr>
        <w:t xml:space="preserve">OSOWANIA </w:t>
      </w:r>
      <w:r w:rsidR="000E0B2A">
        <w:rPr>
          <w:rFonts w:ascii="Book Antiqua" w:hAnsi="Book Antiqua"/>
          <w:sz w:val="20"/>
          <w:szCs w:val="20"/>
        </w:rPr>
        <w:t>W PRZEMYŚ</w:t>
      </w:r>
      <w:r w:rsidRPr="002A306C">
        <w:rPr>
          <w:rFonts w:ascii="Book Antiqua" w:hAnsi="Book Antiqua"/>
          <w:sz w:val="20"/>
          <w:szCs w:val="20"/>
        </w:rPr>
        <w:t xml:space="preserve">LE </w:t>
      </w:r>
      <w:r w:rsidR="004021B1" w:rsidRPr="002A306C">
        <w:rPr>
          <w:rFonts w:ascii="Book Antiqua" w:hAnsi="Book Antiqua"/>
          <w:sz w:val="20"/>
          <w:szCs w:val="20"/>
        </w:rPr>
        <w:br/>
      </w:r>
      <w:r w:rsidRPr="002A306C">
        <w:rPr>
          <w:rFonts w:ascii="Book Antiqua" w:hAnsi="Book Antiqua"/>
          <w:sz w:val="20"/>
          <w:szCs w:val="20"/>
        </w:rPr>
        <w:t>I W BUDOWNICTWIE</w:t>
      </w:r>
      <w:bookmarkEnd w:id="8"/>
    </w:p>
    <w:p w:rsidR="00306A7A" w:rsidRPr="002A306C" w:rsidRDefault="00306A7A" w:rsidP="00721ACC">
      <w:pPr>
        <w:pStyle w:val="Nagwek2"/>
        <w:numPr>
          <w:ilvl w:val="1"/>
          <w:numId w:val="2"/>
        </w:numPr>
        <w:tabs>
          <w:tab w:val="clear" w:pos="964"/>
        </w:tabs>
        <w:ind w:left="426" w:right="142" w:hanging="426"/>
        <w:rPr>
          <w:rFonts w:ascii="Book Antiqua" w:hAnsi="Book Antiqua"/>
          <w:bCs/>
          <w:sz w:val="20"/>
        </w:rPr>
      </w:pPr>
      <w:bookmarkStart w:id="9" w:name="_Toc384683909"/>
      <w:r w:rsidRPr="002A306C">
        <w:rPr>
          <w:rFonts w:ascii="Book Antiqua" w:hAnsi="Book Antiqua"/>
          <w:bCs/>
          <w:sz w:val="20"/>
        </w:rPr>
        <w:t>Azbest - podstawowe dane</w:t>
      </w:r>
      <w:bookmarkEnd w:id="9"/>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Azbest, niezależnie od różnic w składzie ch</w:t>
      </w:r>
      <w:r w:rsidR="0075057A" w:rsidRPr="002A306C">
        <w:rPr>
          <w:rFonts w:ascii="Book Antiqua" w:hAnsi="Book Antiqua" w:cs="Arial"/>
          <w:i w:val="0"/>
          <w:sz w:val="20"/>
        </w:rPr>
        <w:t xml:space="preserve">emicznym i różnic wynikających </w:t>
      </w:r>
      <w:r w:rsidRPr="002A306C">
        <w:rPr>
          <w:rFonts w:ascii="Book Antiqua" w:hAnsi="Book Antiqua" w:cs="Arial"/>
          <w:i w:val="0"/>
          <w:sz w:val="20"/>
        </w:rPr>
        <w:t>z budowy krystalicznej są minerałami naturalnie występującymi w przyrodzie. Ich występowanie jest dość powszechne, ale tylko w niewielu miejscach na kuli ziemskiej azbest był (a niekiedy jeszcze jest) wydobywany na skalę przemysłową.</w:t>
      </w:r>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Pod względem mineralogicznym rozróżnia się dwie grupy azbestów: grupę serpentynów (chryzotyli) i grupę azbestów amfibolowych. Do grupy serpentynów należy tylko jedna odmiana azbestu, a</w:t>
      </w:r>
      <w:r w:rsidR="00A0196D" w:rsidRPr="002A306C">
        <w:rPr>
          <w:rFonts w:ascii="Book Antiqua" w:hAnsi="Book Antiqua" w:cs="Arial"/>
          <w:i w:val="0"/>
          <w:sz w:val="20"/>
        </w:rPr>
        <w:t>zbest chryzotylowy, wydobywany</w:t>
      </w:r>
      <w:r w:rsidR="00372CCE">
        <w:rPr>
          <w:rFonts w:ascii="Book Antiqua" w:hAnsi="Book Antiqua" w:cs="Arial"/>
          <w:i w:val="0"/>
          <w:sz w:val="20"/>
        </w:rPr>
        <w:t xml:space="preserve">                  </w:t>
      </w:r>
      <w:r w:rsidRPr="002A306C">
        <w:rPr>
          <w:rFonts w:ascii="Book Antiqua" w:hAnsi="Book Antiqua" w:cs="Arial"/>
          <w:i w:val="0"/>
          <w:sz w:val="20"/>
        </w:rPr>
        <w:t>i stosowany w największych ilościach.</w:t>
      </w:r>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 xml:space="preserve">W grupie azbestów amfibolowych praktyczne znaczenie mają dwie odmiany: azbest </w:t>
      </w:r>
      <w:proofErr w:type="spellStart"/>
      <w:r w:rsidRPr="002A306C">
        <w:rPr>
          <w:rFonts w:ascii="Book Antiqua" w:hAnsi="Book Antiqua" w:cs="Arial"/>
          <w:i w:val="0"/>
          <w:sz w:val="20"/>
        </w:rPr>
        <w:t>amozytowy</w:t>
      </w:r>
      <w:proofErr w:type="spellEnd"/>
      <w:r w:rsidRPr="002A306C">
        <w:rPr>
          <w:rFonts w:ascii="Book Antiqua" w:hAnsi="Book Antiqua" w:cs="Arial"/>
          <w:i w:val="0"/>
          <w:sz w:val="20"/>
        </w:rPr>
        <w:t xml:space="preserve"> i </w:t>
      </w:r>
      <w:proofErr w:type="spellStart"/>
      <w:r w:rsidRPr="002A306C">
        <w:rPr>
          <w:rFonts w:ascii="Book Antiqua" w:hAnsi="Book Antiqua" w:cs="Arial"/>
          <w:i w:val="0"/>
          <w:sz w:val="20"/>
        </w:rPr>
        <w:t>krokidolitowy</w:t>
      </w:r>
      <w:proofErr w:type="spellEnd"/>
      <w:r w:rsidRPr="002A306C">
        <w:rPr>
          <w:rFonts w:ascii="Book Antiqua" w:hAnsi="Book Antiqua" w:cs="Arial"/>
          <w:i w:val="0"/>
          <w:sz w:val="20"/>
        </w:rPr>
        <w:t>. W niewielkich ilościach stosowany był antofilit (należący również do grupy amfiboli) do produkcji filtrów z uwagi na wyjątkowo dużą odporność chemiczną.</w:t>
      </w:r>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 xml:space="preserve">Wszystkie odmiany mineralne azbestu krystalizowały w czasie mierzonym okresami </w:t>
      </w:r>
      <w:r w:rsidRPr="00392A22">
        <w:rPr>
          <w:rFonts w:ascii="Book Antiqua" w:hAnsi="Book Antiqua" w:cs="Arial"/>
          <w:i w:val="0"/>
          <w:sz w:val="20"/>
        </w:rPr>
        <w:t>geologicznymi w szczeli</w:t>
      </w:r>
      <w:r w:rsidR="004729D0" w:rsidRPr="00392A22">
        <w:rPr>
          <w:rFonts w:ascii="Book Antiqua" w:hAnsi="Book Antiqua" w:cs="Arial"/>
          <w:i w:val="0"/>
          <w:sz w:val="20"/>
        </w:rPr>
        <w:t xml:space="preserve">nach w ultra zasadowych skałach, </w:t>
      </w:r>
      <w:r w:rsidRPr="00392A22">
        <w:rPr>
          <w:rFonts w:ascii="Book Antiqua" w:hAnsi="Book Antiqua" w:cs="Arial"/>
          <w:i w:val="0"/>
          <w:sz w:val="20"/>
        </w:rPr>
        <w:t>w wyniku oddziaływań hydrotermalnych. Co więcej</w:t>
      </w:r>
      <w:r w:rsidRPr="002A306C">
        <w:rPr>
          <w:rFonts w:ascii="Book Antiqua" w:hAnsi="Book Antiqua" w:cs="Arial"/>
          <w:i w:val="0"/>
          <w:sz w:val="20"/>
        </w:rPr>
        <w:t xml:space="preserve"> krystalizowały </w:t>
      </w:r>
      <w:r w:rsidR="00DB0D11">
        <w:rPr>
          <w:rFonts w:ascii="Book Antiqua" w:hAnsi="Book Antiqua" w:cs="Arial"/>
          <w:i w:val="0"/>
          <w:sz w:val="20"/>
        </w:rPr>
        <w:t xml:space="preserve">               </w:t>
      </w:r>
      <w:r w:rsidRPr="002A306C">
        <w:rPr>
          <w:rFonts w:ascii="Book Antiqua" w:hAnsi="Book Antiqua" w:cs="Arial"/>
          <w:i w:val="0"/>
          <w:sz w:val="20"/>
        </w:rPr>
        <w:t>w postaci bardzo cienkich, wydłużonych monokryształów, któ</w:t>
      </w:r>
      <w:r w:rsidR="00ED6601" w:rsidRPr="002A306C">
        <w:rPr>
          <w:rFonts w:ascii="Book Antiqua" w:hAnsi="Book Antiqua" w:cs="Arial"/>
          <w:i w:val="0"/>
          <w:sz w:val="20"/>
        </w:rPr>
        <w:t xml:space="preserve">rych długość dochodzi niekiedy </w:t>
      </w:r>
      <w:r w:rsidRPr="002A306C">
        <w:rPr>
          <w:rFonts w:ascii="Book Antiqua" w:hAnsi="Book Antiqua" w:cs="Arial"/>
          <w:i w:val="0"/>
          <w:sz w:val="20"/>
        </w:rPr>
        <w:t>do kilkudziesięciu centymetrów.</w:t>
      </w:r>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 xml:space="preserve">Chemicznie azbesty są uwodnionymi krzemianami magnezu zawierającymi różne pierwiastki albo jako podstawienia magnezu albo jako roztwory stałe. Warto, jako ciekawostkę dodać, że azbest chryzotylowy krystalizuje </w:t>
      </w:r>
      <w:r w:rsidR="003C1158">
        <w:rPr>
          <w:rFonts w:ascii="Book Antiqua" w:hAnsi="Book Antiqua" w:cs="Arial"/>
          <w:i w:val="0"/>
          <w:sz w:val="20"/>
        </w:rPr>
        <w:t xml:space="preserve">           </w:t>
      </w:r>
      <w:r w:rsidRPr="002A306C">
        <w:rPr>
          <w:rFonts w:ascii="Book Antiqua" w:hAnsi="Book Antiqua" w:cs="Arial"/>
          <w:i w:val="0"/>
          <w:sz w:val="20"/>
        </w:rPr>
        <w:t>w postaci rurek, natomiast azbesty amfibolowe to nieco grubsze pręcikowate kryształy.</w:t>
      </w:r>
    </w:p>
    <w:p w:rsidR="00023FB9" w:rsidRPr="002A306C" w:rsidRDefault="00023FB9" w:rsidP="005713A2">
      <w:pPr>
        <w:pStyle w:val="Tekstpodstawowy"/>
        <w:ind w:right="142"/>
        <w:rPr>
          <w:rFonts w:ascii="Book Antiqua" w:hAnsi="Book Antiqua" w:cs="Arial"/>
          <w:i w:val="0"/>
          <w:sz w:val="20"/>
        </w:rPr>
      </w:pPr>
    </w:p>
    <w:p w:rsidR="00306A7A" w:rsidRPr="00D964E9" w:rsidRDefault="00E13C0A" w:rsidP="005713A2">
      <w:pPr>
        <w:ind w:right="142"/>
        <w:jc w:val="center"/>
        <w:rPr>
          <w:rFonts w:ascii="Book Antiqua" w:hAnsi="Book Antiqua"/>
          <w:sz w:val="18"/>
          <w:szCs w:val="20"/>
        </w:rPr>
      </w:pPr>
      <w:r>
        <w:rPr>
          <w:rFonts w:ascii="Book Antiqua" w:hAnsi="Book Antiqua"/>
          <w:noProof/>
          <w:sz w:val="18"/>
          <w:szCs w:val="20"/>
          <w:lang w:eastAsia="pl-PL"/>
        </w:rPr>
        <w:lastRenderedPageBreak/>
        <w:drawing>
          <wp:inline distT="0" distB="0" distL="0" distR="0">
            <wp:extent cx="2169160" cy="1807845"/>
            <wp:effectExtent l="19050" t="0" r="254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5" cstate="print">
                      <a:lum contrast="20000"/>
                    </a:blip>
                    <a:srcRect/>
                    <a:stretch>
                      <a:fillRect/>
                    </a:stretch>
                  </pic:blipFill>
                  <pic:spPr bwMode="auto">
                    <a:xfrm>
                      <a:off x="0" y="0"/>
                      <a:ext cx="2169160" cy="1807845"/>
                    </a:xfrm>
                    <a:prstGeom prst="rect">
                      <a:avLst/>
                    </a:prstGeom>
                    <a:solidFill>
                      <a:srgbClr val="FFFFFF"/>
                    </a:solidFill>
                    <a:ln w="9525">
                      <a:noFill/>
                      <a:miter lim="800000"/>
                      <a:headEnd/>
                      <a:tailEnd/>
                    </a:ln>
                  </pic:spPr>
                </pic:pic>
              </a:graphicData>
            </a:graphic>
          </wp:inline>
        </w:drawing>
      </w:r>
    </w:p>
    <w:p w:rsidR="00306A7A" w:rsidRPr="00D964E9" w:rsidRDefault="00306A7A" w:rsidP="005713A2">
      <w:pPr>
        <w:ind w:right="142"/>
        <w:jc w:val="center"/>
        <w:rPr>
          <w:rFonts w:ascii="Book Antiqua" w:hAnsi="Book Antiqua"/>
          <w:sz w:val="6"/>
          <w:szCs w:val="20"/>
        </w:rPr>
      </w:pPr>
    </w:p>
    <w:p w:rsidR="00306A7A" w:rsidRPr="00D964E9" w:rsidRDefault="00F81676" w:rsidP="002128DB">
      <w:pPr>
        <w:ind w:right="142"/>
        <w:jc w:val="center"/>
        <w:rPr>
          <w:rFonts w:ascii="Book Antiqua" w:hAnsi="Book Antiqua"/>
          <w:i/>
          <w:sz w:val="18"/>
          <w:szCs w:val="20"/>
        </w:rPr>
      </w:pPr>
      <w:r w:rsidRPr="00D964E9">
        <w:rPr>
          <w:rFonts w:ascii="Book Antiqua" w:hAnsi="Book Antiqua"/>
          <w:i/>
          <w:sz w:val="18"/>
          <w:szCs w:val="20"/>
        </w:rPr>
        <w:t>Rys. 1</w:t>
      </w:r>
      <w:r w:rsidR="00306A7A" w:rsidRPr="00D964E9">
        <w:rPr>
          <w:rFonts w:ascii="Book Antiqua" w:hAnsi="Book Antiqua"/>
          <w:i/>
          <w:sz w:val="18"/>
          <w:szCs w:val="20"/>
        </w:rPr>
        <w:t>. Długo włóknisty azbest chryzotylowy praktycznie</w:t>
      </w:r>
      <w:r w:rsidR="00624D29">
        <w:rPr>
          <w:rFonts w:ascii="Book Antiqua" w:hAnsi="Book Antiqua"/>
          <w:i/>
          <w:sz w:val="18"/>
          <w:szCs w:val="20"/>
        </w:rPr>
        <w:t xml:space="preserve"> </w:t>
      </w:r>
      <w:r w:rsidR="00306A7A" w:rsidRPr="00D964E9">
        <w:rPr>
          <w:rFonts w:ascii="Book Antiqua" w:hAnsi="Book Antiqua"/>
          <w:i/>
          <w:sz w:val="18"/>
          <w:szCs w:val="20"/>
        </w:rPr>
        <w:t>niezawierający zanieczyszczeń (Chiny)</w:t>
      </w:r>
    </w:p>
    <w:p w:rsidR="00306A7A" w:rsidRPr="00D964E9" w:rsidRDefault="00306A7A" w:rsidP="005713A2">
      <w:pPr>
        <w:pStyle w:val="Tekstpodstawowy"/>
        <w:ind w:right="142"/>
        <w:rPr>
          <w:rFonts w:ascii="Book Antiqua" w:hAnsi="Book Antiqua"/>
          <w:i w:val="0"/>
          <w:sz w:val="18"/>
        </w:rPr>
      </w:pPr>
    </w:p>
    <w:p w:rsidR="00306A7A" w:rsidRPr="00D964E9" w:rsidRDefault="00E13C0A" w:rsidP="005713A2">
      <w:pPr>
        <w:ind w:right="142"/>
        <w:jc w:val="center"/>
        <w:rPr>
          <w:rFonts w:ascii="Book Antiqua" w:hAnsi="Book Antiqua"/>
          <w:sz w:val="18"/>
          <w:szCs w:val="20"/>
        </w:rPr>
      </w:pPr>
      <w:r>
        <w:rPr>
          <w:rFonts w:ascii="Book Antiqua" w:hAnsi="Book Antiqua"/>
          <w:noProof/>
          <w:sz w:val="18"/>
          <w:szCs w:val="20"/>
          <w:lang w:eastAsia="pl-PL"/>
        </w:rPr>
        <w:drawing>
          <wp:inline distT="0" distB="0" distL="0" distR="0">
            <wp:extent cx="2169160" cy="1807845"/>
            <wp:effectExtent l="19050" t="0" r="254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cstate="print">
                      <a:lum contrast="40000"/>
                    </a:blip>
                    <a:srcRect/>
                    <a:stretch>
                      <a:fillRect/>
                    </a:stretch>
                  </pic:blipFill>
                  <pic:spPr bwMode="auto">
                    <a:xfrm>
                      <a:off x="0" y="0"/>
                      <a:ext cx="2169160" cy="1807845"/>
                    </a:xfrm>
                    <a:prstGeom prst="rect">
                      <a:avLst/>
                    </a:prstGeom>
                    <a:solidFill>
                      <a:srgbClr val="FFFFFF"/>
                    </a:solidFill>
                    <a:ln w="9525">
                      <a:noFill/>
                      <a:miter lim="800000"/>
                      <a:headEnd/>
                      <a:tailEnd/>
                    </a:ln>
                  </pic:spPr>
                </pic:pic>
              </a:graphicData>
            </a:graphic>
          </wp:inline>
        </w:drawing>
      </w:r>
    </w:p>
    <w:p w:rsidR="00306A7A" w:rsidRPr="00D964E9" w:rsidRDefault="00306A7A" w:rsidP="005713A2">
      <w:pPr>
        <w:ind w:right="142"/>
        <w:jc w:val="center"/>
        <w:rPr>
          <w:rFonts w:ascii="Book Antiqua" w:hAnsi="Book Antiqua"/>
          <w:sz w:val="10"/>
          <w:szCs w:val="20"/>
        </w:rPr>
      </w:pPr>
    </w:p>
    <w:p w:rsidR="00306A7A" w:rsidRPr="00D964E9" w:rsidRDefault="00F81676" w:rsidP="005713A2">
      <w:pPr>
        <w:ind w:right="142"/>
        <w:jc w:val="center"/>
        <w:rPr>
          <w:rFonts w:ascii="Book Antiqua" w:hAnsi="Book Antiqua"/>
          <w:i/>
          <w:sz w:val="18"/>
          <w:szCs w:val="20"/>
        </w:rPr>
      </w:pPr>
      <w:r w:rsidRPr="00D964E9">
        <w:rPr>
          <w:rFonts w:ascii="Book Antiqua" w:hAnsi="Book Antiqua"/>
          <w:i/>
          <w:sz w:val="18"/>
          <w:szCs w:val="20"/>
        </w:rPr>
        <w:t>Rys. 2</w:t>
      </w:r>
      <w:r w:rsidR="00306A7A" w:rsidRPr="00D964E9">
        <w:rPr>
          <w:rFonts w:ascii="Book Antiqua" w:hAnsi="Book Antiqua"/>
          <w:i/>
          <w:sz w:val="18"/>
          <w:szCs w:val="20"/>
        </w:rPr>
        <w:t xml:space="preserve">. Azbest </w:t>
      </w:r>
      <w:proofErr w:type="spellStart"/>
      <w:r w:rsidR="00306A7A" w:rsidRPr="00D964E9">
        <w:rPr>
          <w:rFonts w:ascii="Book Antiqua" w:hAnsi="Book Antiqua"/>
          <w:i/>
          <w:sz w:val="18"/>
          <w:szCs w:val="20"/>
        </w:rPr>
        <w:t>amozytowy</w:t>
      </w:r>
      <w:proofErr w:type="spellEnd"/>
      <w:r w:rsidR="00306A7A" w:rsidRPr="00D964E9">
        <w:rPr>
          <w:rFonts w:ascii="Book Antiqua" w:hAnsi="Book Antiqua"/>
          <w:i/>
          <w:sz w:val="18"/>
          <w:szCs w:val="20"/>
        </w:rPr>
        <w:t xml:space="preserve"> (grupa azbestów amfibolowych)</w:t>
      </w:r>
    </w:p>
    <w:p w:rsidR="00306A7A" w:rsidRPr="002A306C" w:rsidRDefault="00306A7A" w:rsidP="00721ACC">
      <w:pPr>
        <w:pStyle w:val="Nagwek2"/>
        <w:numPr>
          <w:ilvl w:val="1"/>
          <w:numId w:val="2"/>
        </w:numPr>
        <w:tabs>
          <w:tab w:val="clear" w:pos="964"/>
        </w:tabs>
        <w:ind w:left="426" w:right="142" w:hanging="426"/>
        <w:rPr>
          <w:rFonts w:ascii="Book Antiqua" w:hAnsi="Book Antiqua"/>
          <w:bCs/>
          <w:sz w:val="20"/>
        </w:rPr>
      </w:pPr>
      <w:bookmarkStart w:id="10" w:name="_Toc384683910"/>
      <w:r w:rsidRPr="002A306C">
        <w:rPr>
          <w:rFonts w:ascii="Book Antiqua" w:hAnsi="Book Antiqua"/>
          <w:bCs/>
          <w:sz w:val="20"/>
        </w:rPr>
        <w:t xml:space="preserve">Zastosowanie azbestu w przemyśle </w:t>
      </w:r>
      <w:r w:rsidR="00ED6601" w:rsidRPr="002A306C">
        <w:rPr>
          <w:rFonts w:ascii="Book Antiqua" w:hAnsi="Book Antiqua"/>
          <w:bCs/>
          <w:sz w:val="20"/>
        </w:rPr>
        <w:br/>
      </w:r>
      <w:r w:rsidRPr="002A306C">
        <w:rPr>
          <w:rFonts w:ascii="Book Antiqua" w:hAnsi="Book Antiqua"/>
          <w:bCs/>
          <w:sz w:val="20"/>
        </w:rPr>
        <w:t>i budownictwie</w:t>
      </w:r>
      <w:bookmarkEnd w:id="10"/>
    </w:p>
    <w:p w:rsidR="00306A7A" w:rsidRPr="002A306C" w:rsidRDefault="00306A7A" w:rsidP="005713A2">
      <w:pPr>
        <w:pStyle w:val="Tekstpodstawowy"/>
        <w:tabs>
          <w:tab w:val="left" w:pos="1080"/>
        </w:tabs>
        <w:ind w:right="142"/>
        <w:rPr>
          <w:rFonts w:ascii="Book Antiqua" w:hAnsi="Book Antiqua" w:cs="Arial"/>
          <w:i w:val="0"/>
          <w:sz w:val="20"/>
        </w:rPr>
      </w:pPr>
      <w:r w:rsidRPr="002A306C">
        <w:rPr>
          <w:rFonts w:ascii="Book Antiqua" w:hAnsi="Book Antiqua" w:cs="Arial"/>
          <w:i w:val="0"/>
          <w:sz w:val="20"/>
        </w:rPr>
        <w:t xml:space="preserve">Z uwagi na liczne, cenne własności użytkowe azbestu i relatywnie niską cenę, jego szerokie zastosowanie w stosunkowo dużych ilościach miało miejsce, niemal na całym świecie w okresie ostatnich 100 lat. Także i na terenie Polski azbest stosowany był w produkcji wielu wyrobów przemysłowych, lecz przede wszystkim, (co najmniej około 80%) do produkcji materiałów budowlanych. Zatem azbest towarzyszy nam od dawna i wyprodukowano znaczne ilości rozmaitych wyrobów z jego udziałem. W Polsce, głównym ilościowo produktem zawierającym azbest są wyroby azbestowo-cementowe, a w tej liczbie szczególnie płaskie i faliste płyty dachowe </w:t>
      </w:r>
      <w:r w:rsidR="003C1158">
        <w:rPr>
          <w:rFonts w:ascii="Book Antiqua" w:hAnsi="Book Antiqua" w:cs="Arial"/>
          <w:i w:val="0"/>
          <w:sz w:val="20"/>
        </w:rPr>
        <w:t xml:space="preserve">          </w:t>
      </w:r>
      <w:r w:rsidRPr="002A306C">
        <w:rPr>
          <w:rFonts w:ascii="Book Antiqua" w:hAnsi="Book Antiqua" w:cs="Arial"/>
          <w:i w:val="0"/>
          <w:sz w:val="20"/>
        </w:rPr>
        <w:t>i elewacyjne. Szacuje się, że na samych tylko dachach i elewacjach wciąż znajduje się przeszło miliard dwieście milionów m</w:t>
      </w:r>
      <w:r w:rsidRPr="002A306C">
        <w:rPr>
          <w:rFonts w:ascii="Book Antiqua" w:hAnsi="Book Antiqua" w:cs="Arial"/>
          <w:i w:val="0"/>
          <w:sz w:val="20"/>
          <w:vertAlign w:val="superscript"/>
        </w:rPr>
        <w:t>2</w:t>
      </w:r>
      <w:r w:rsidRPr="002A306C">
        <w:rPr>
          <w:rFonts w:ascii="Book Antiqua" w:hAnsi="Book Antiqua" w:cs="Arial"/>
          <w:i w:val="0"/>
          <w:sz w:val="20"/>
        </w:rPr>
        <w:t xml:space="preserve"> tych płyt, co stanowi około 14,0 milionów ton.</w:t>
      </w: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W Polsce azbest stosowano w produkcji następujących grup wyrobów:</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 xml:space="preserve">wyroby azbestowo-cementowe [AC] - pokrycia dachowe i elewacyjne, </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 xml:space="preserve">rury ciśnieniowe, rury i prostokątne profile stosowane w kanałach wentylacyjnych, </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 xml:space="preserve">płyty i kształtki AC w wymiennikach cieplnych, </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lastRenderedPageBreak/>
        <w:t>niewielkie iloś</w:t>
      </w:r>
      <w:r w:rsidR="00D964E9">
        <w:rPr>
          <w:rFonts w:ascii="Book Antiqua" w:hAnsi="Book Antiqua" w:cs="Arial"/>
        </w:rPr>
        <w:t xml:space="preserve">ciowo, lecz dawniej </w:t>
      </w:r>
      <w:proofErr w:type="spellStart"/>
      <w:r w:rsidR="00D964E9">
        <w:rPr>
          <w:rFonts w:ascii="Book Antiqua" w:hAnsi="Book Antiqua" w:cs="Arial"/>
        </w:rPr>
        <w:t>powszech</w:t>
      </w:r>
      <w:proofErr w:type="spellEnd"/>
      <w:r w:rsidR="00D964E9">
        <w:rPr>
          <w:rFonts w:ascii="Book Antiqua" w:hAnsi="Book Antiqua" w:cs="Arial"/>
        </w:rPr>
        <w:t xml:space="preserve">-nie </w:t>
      </w:r>
      <w:r w:rsidRPr="007B6BEE">
        <w:rPr>
          <w:rFonts w:ascii="Book Antiqua" w:hAnsi="Book Antiqua" w:cs="Arial"/>
        </w:rPr>
        <w:t>stosowane kształtki elektrotechniczne</w:t>
      </w:r>
      <w:r w:rsidR="00D964E9">
        <w:rPr>
          <w:rFonts w:ascii="Book Antiqua" w:hAnsi="Book Antiqua" w:cs="Arial"/>
        </w:rPr>
        <w:t xml:space="preserve">             </w:t>
      </w:r>
      <w:r w:rsidRPr="007B6BEE">
        <w:rPr>
          <w:rFonts w:ascii="Book Antiqua" w:hAnsi="Book Antiqua" w:cs="Arial"/>
        </w:rPr>
        <w:t>(w silnikach elektrycznych, wyłącznikach</w:t>
      </w:r>
      <w:r w:rsidR="00D964E9">
        <w:rPr>
          <w:rFonts w:ascii="Book Antiqua" w:hAnsi="Book Antiqua" w:cs="Arial"/>
        </w:rPr>
        <w:t xml:space="preserve">         i </w:t>
      </w:r>
      <w:r w:rsidRPr="007B6BEE">
        <w:rPr>
          <w:rFonts w:ascii="Book Antiqua" w:hAnsi="Book Antiqua" w:cs="Arial"/>
        </w:rPr>
        <w:t>instalacjach przemysłowych),</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 xml:space="preserve">masy </w:t>
      </w:r>
      <w:proofErr w:type="spellStart"/>
      <w:r w:rsidRPr="007B6BEE">
        <w:rPr>
          <w:rFonts w:ascii="Book Antiqua" w:hAnsi="Book Antiqua" w:cs="Arial"/>
        </w:rPr>
        <w:t>torkretowe</w:t>
      </w:r>
      <w:proofErr w:type="spellEnd"/>
      <w:r w:rsidRPr="007B6BEE">
        <w:rPr>
          <w:rFonts w:ascii="Book Antiqua" w:hAnsi="Book Antiqua" w:cs="Arial"/>
        </w:rPr>
        <w:t xml:space="preserve"> i tzw. miękkie izolacje ognioochronne,</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 xml:space="preserve">wyroby tekstylne z azbestu – sznury, maty </w:t>
      </w:r>
      <w:r w:rsidR="00372CCE">
        <w:rPr>
          <w:rFonts w:ascii="Book Antiqua" w:hAnsi="Book Antiqua" w:cs="Arial"/>
        </w:rPr>
        <w:t xml:space="preserve">                </w:t>
      </w:r>
      <w:r w:rsidRPr="007B6BEE">
        <w:rPr>
          <w:rFonts w:ascii="Book Antiqua" w:hAnsi="Book Antiqua" w:cs="Arial"/>
        </w:rPr>
        <w:t>i koce,</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specjalne, wysokowytrzymałe uszczelki przemysłowe, wyłożenia antywibracyjne,</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 xml:space="preserve">materiały i okładziny cierne - sprzęgła </w:t>
      </w:r>
      <w:r w:rsidR="00372CCE">
        <w:rPr>
          <w:rFonts w:ascii="Book Antiqua" w:hAnsi="Book Antiqua" w:cs="Arial"/>
        </w:rPr>
        <w:t xml:space="preserve">                     </w:t>
      </w:r>
      <w:r w:rsidR="00A55A13" w:rsidRPr="007B6BEE">
        <w:rPr>
          <w:rFonts w:ascii="Book Antiqua" w:hAnsi="Book Antiqua" w:cs="Arial"/>
        </w:rPr>
        <w:t xml:space="preserve">i hamulce (obecnie wstępujące </w:t>
      </w:r>
      <w:r w:rsidRPr="007B6BEE">
        <w:rPr>
          <w:rFonts w:ascii="Book Antiqua" w:hAnsi="Book Antiqua" w:cs="Arial"/>
        </w:rPr>
        <w:t>w starszych dźwigach i windach, niekiedy w sprzęgłach napędów przemysłowych, do niedawna również w samochodach – klocki hamulcowe),</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masy ogniotrwałe, masy formierskie,</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filtry przemysłowe i diafragmy do produkcji chloru,</w:t>
      </w:r>
    </w:p>
    <w:p w:rsidR="00306A7A" w:rsidRPr="007B6BEE" w:rsidRDefault="00306A7A" w:rsidP="00721ACC">
      <w:pPr>
        <w:pStyle w:val="Listapunktowana1"/>
        <w:numPr>
          <w:ilvl w:val="0"/>
          <w:numId w:val="56"/>
        </w:numPr>
        <w:ind w:left="284" w:right="142" w:hanging="284"/>
        <w:jc w:val="both"/>
        <w:rPr>
          <w:rFonts w:ascii="Book Antiqua" w:hAnsi="Book Antiqua" w:cs="Arial"/>
        </w:rPr>
      </w:pPr>
      <w:r w:rsidRPr="007B6BEE">
        <w:rPr>
          <w:rFonts w:ascii="Book Antiqua" w:hAnsi="Book Antiqua" w:cs="Arial"/>
        </w:rPr>
        <w:t>izolacje cieplne.</w:t>
      </w:r>
    </w:p>
    <w:p w:rsidR="00ED6601" w:rsidRPr="007B6BEE" w:rsidRDefault="00ED6601" w:rsidP="005713A2">
      <w:pPr>
        <w:ind w:right="142"/>
        <w:jc w:val="both"/>
        <w:rPr>
          <w:rFonts w:ascii="Book Antiqua" w:hAnsi="Book Antiqua" w:cs="Arial"/>
          <w:sz w:val="20"/>
          <w:szCs w:val="20"/>
        </w:rPr>
      </w:pPr>
    </w:p>
    <w:p w:rsidR="00306A7A" w:rsidRPr="00392A22"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Poniższy wykaz podaje dominujące ilościowo rodzaje wyrobów azbestowo -cementowych [AC] produkowanych w </w:t>
      </w:r>
      <w:r w:rsidRPr="00392A22">
        <w:rPr>
          <w:rFonts w:ascii="Book Antiqua" w:hAnsi="Book Antiqua" w:cs="Arial"/>
          <w:sz w:val="20"/>
          <w:szCs w:val="20"/>
        </w:rPr>
        <w:t>Polsce:</w:t>
      </w:r>
    </w:p>
    <w:p w:rsidR="00306A7A" w:rsidRPr="00392A22" w:rsidRDefault="004729D0" w:rsidP="00721ACC">
      <w:pPr>
        <w:numPr>
          <w:ilvl w:val="0"/>
          <w:numId w:val="57"/>
        </w:numPr>
        <w:spacing w:before="20"/>
        <w:ind w:left="284" w:right="142" w:hanging="284"/>
        <w:jc w:val="both"/>
        <w:rPr>
          <w:rFonts w:ascii="Book Antiqua" w:hAnsi="Book Antiqua" w:cs="Arial"/>
          <w:sz w:val="20"/>
          <w:szCs w:val="20"/>
        </w:rPr>
      </w:pPr>
      <w:r w:rsidRPr="00392A22">
        <w:rPr>
          <w:rFonts w:ascii="Book Antiqua" w:hAnsi="Book Antiqua" w:cs="Arial"/>
          <w:sz w:val="20"/>
          <w:szCs w:val="20"/>
        </w:rPr>
        <w:t xml:space="preserve">płyty płaskie prasowane, </w:t>
      </w:r>
      <w:r w:rsidR="00306A7A" w:rsidRPr="00392A22">
        <w:rPr>
          <w:rFonts w:ascii="Book Antiqua" w:hAnsi="Book Antiqua" w:cs="Arial"/>
          <w:sz w:val="20"/>
          <w:szCs w:val="20"/>
        </w:rPr>
        <w:t>tzw. szablony lub płyty „Karo" (PN-66/B -14040),</w:t>
      </w:r>
    </w:p>
    <w:p w:rsidR="00306A7A" w:rsidRPr="007B6BEE" w:rsidRDefault="00306A7A" w:rsidP="00721ACC">
      <w:pPr>
        <w:numPr>
          <w:ilvl w:val="0"/>
          <w:numId w:val="57"/>
        </w:numPr>
        <w:spacing w:before="20"/>
        <w:ind w:left="284" w:right="142" w:hanging="284"/>
        <w:jc w:val="both"/>
        <w:rPr>
          <w:rFonts w:ascii="Book Antiqua" w:hAnsi="Book Antiqua" w:cs="Arial"/>
          <w:sz w:val="20"/>
          <w:szCs w:val="20"/>
        </w:rPr>
      </w:pPr>
      <w:r w:rsidRPr="00392A22">
        <w:rPr>
          <w:rFonts w:ascii="Book Antiqua" w:hAnsi="Book Antiqua" w:cs="Arial"/>
          <w:sz w:val="20"/>
          <w:szCs w:val="20"/>
        </w:rPr>
        <w:t>płyty faliste i gąsiory nie</w:t>
      </w:r>
      <w:r w:rsidRPr="007B6BEE">
        <w:rPr>
          <w:rFonts w:ascii="Book Antiqua" w:hAnsi="Book Antiqua" w:cs="Arial"/>
          <w:sz w:val="20"/>
          <w:szCs w:val="20"/>
        </w:rPr>
        <w:t xml:space="preserve"> prasowane </w:t>
      </w:r>
      <w:r w:rsidR="004021B1" w:rsidRPr="007B6BEE">
        <w:rPr>
          <w:rFonts w:ascii="Book Antiqua" w:hAnsi="Book Antiqua" w:cs="Arial"/>
          <w:sz w:val="20"/>
          <w:szCs w:val="20"/>
        </w:rPr>
        <w:br/>
        <w:t xml:space="preserve">(PN-68/B-14041), </w:t>
      </w:r>
      <w:proofErr w:type="spellStart"/>
      <w:r w:rsidR="004021B1" w:rsidRPr="007B6BEE">
        <w:rPr>
          <w:rFonts w:ascii="Book Antiqua" w:hAnsi="Book Antiqua" w:cs="Arial"/>
          <w:sz w:val="20"/>
          <w:szCs w:val="20"/>
        </w:rPr>
        <w:t>niskofaliste</w:t>
      </w:r>
      <w:proofErr w:type="spellEnd"/>
      <w:r w:rsidR="004021B1" w:rsidRPr="007B6BEE">
        <w:rPr>
          <w:rFonts w:ascii="Book Antiqua" w:hAnsi="Book Antiqua" w:cs="Arial"/>
          <w:sz w:val="20"/>
          <w:szCs w:val="20"/>
        </w:rPr>
        <w:t xml:space="preserve"> </w:t>
      </w:r>
      <w:r w:rsidRPr="007B6BEE">
        <w:rPr>
          <w:rFonts w:ascii="Book Antiqua" w:hAnsi="Book Antiqua" w:cs="Arial"/>
          <w:sz w:val="20"/>
          <w:szCs w:val="20"/>
        </w:rPr>
        <w:t xml:space="preserve">i </w:t>
      </w:r>
      <w:proofErr w:type="spellStart"/>
      <w:r w:rsidRPr="007B6BEE">
        <w:rPr>
          <w:rFonts w:ascii="Book Antiqua" w:hAnsi="Book Antiqua" w:cs="Arial"/>
          <w:sz w:val="20"/>
          <w:szCs w:val="20"/>
        </w:rPr>
        <w:t>wysokofaliste</w:t>
      </w:r>
      <w:proofErr w:type="spellEnd"/>
      <w:r w:rsidRPr="007B6BEE">
        <w:rPr>
          <w:rFonts w:ascii="Book Antiqua" w:hAnsi="Book Antiqua" w:cs="Arial"/>
          <w:sz w:val="20"/>
          <w:szCs w:val="20"/>
        </w:rPr>
        <w:t>,</w:t>
      </w:r>
    </w:p>
    <w:p w:rsidR="00306A7A" w:rsidRPr="007B6BEE" w:rsidRDefault="00306A7A" w:rsidP="00721ACC">
      <w:pPr>
        <w:numPr>
          <w:ilvl w:val="0"/>
          <w:numId w:val="57"/>
        </w:numPr>
        <w:ind w:left="284" w:right="142" w:hanging="284"/>
        <w:jc w:val="both"/>
        <w:rPr>
          <w:rFonts w:ascii="Book Antiqua" w:hAnsi="Book Antiqua" w:cs="Arial"/>
          <w:sz w:val="20"/>
          <w:szCs w:val="20"/>
        </w:rPr>
      </w:pPr>
      <w:r w:rsidRPr="007B6BEE">
        <w:rPr>
          <w:rFonts w:ascii="Book Antiqua" w:hAnsi="Book Antiqua" w:cs="Arial"/>
          <w:sz w:val="20"/>
          <w:szCs w:val="20"/>
        </w:rPr>
        <w:t xml:space="preserve">płyty płaskie prasowane okładzinowe </w:t>
      </w:r>
      <w:r w:rsidR="004021B1" w:rsidRPr="007B6BEE">
        <w:rPr>
          <w:rFonts w:ascii="Book Antiqua" w:hAnsi="Book Antiqua" w:cs="Arial"/>
          <w:sz w:val="20"/>
          <w:szCs w:val="20"/>
        </w:rPr>
        <w:br/>
      </w:r>
      <w:r w:rsidRPr="007B6BEE">
        <w:rPr>
          <w:rFonts w:ascii="Book Antiqua" w:hAnsi="Book Antiqua" w:cs="Arial"/>
          <w:sz w:val="20"/>
          <w:szCs w:val="20"/>
        </w:rPr>
        <w:t>(PN-70/B-14044),</w:t>
      </w:r>
    </w:p>
    <w:p w:rsidR="00306A7A" w:rsidRPr="007B6BEE" w:rsidRDefault="00306A7A" w:rsidP="00721ACC">
      <w:pPr>
        <w:numPr>
          <w:ilvl w:val="0"/>
          <w:numId w:val="57"/>
        </w:numPr>
        <w:spacing w:before="20"/>
        <w:ind w:left="284" w:right="142" w:hanging="284"/>
        <w:jc w:val="both"/>
        <w:rPr>
          <w:rFonts w:ascii="Book Antiqua" w:hAnsi="Book Antiqua" w:cs="Arial"/>
          <w:sz w:val="20"/>
          <w:szCs w:val="20"/>
        </w:rPr>
      </w:pPr>
      <w:r w:rsidRPr="007B6BEE">
        <w:rPr>
          <w:rFonts w:ascii="Book Antiqua" w:hAnsi="Book Antiqua" w:cs="Arial"/>
          <w:sz w:val="20"/>
          <w:szCs w:val="20"/>
        </w:rPr>
        <w:t xml:space="preserve">rury bezciśnieniowe (kanalizacyjne) </w:t>
      </w:r>
      <w:r w:rsidR="004021B1" w:rsidRPr="007B6BEE">
        <w:rPr>
          <w:rFonts w:ascii="Book Antiqua" w:hAnsi="Book Antiqua" w:cs="Arial"/>
          <w:sz w:val="20"/>
          <w:szCs w:val="20"/>
        </w:rPr>
        <w:br/>
      </w:r>
      <w:r w:rsidRPr="007B6BEE">
        <w:rPr>
          <w:rFonts w:ascii="Book Antiqua" w:hAnsi="Book Antiqua" w:cs="Arial"/>
          <w:sz w:val="20"/>
          <w:szCs w:val="20"/>
        </w:rPr>
        <w:t>(PN-67/B-14753),</w:t>
      </w:r>
    </w:p>
    <w:p w:rsidR="00306A7A" w:rsidRPr="007B6BEE" w:rsidRDefault="00306A7A" w:rsidP="00721ACC">
      <w:pPr>
        <w:numPr>
          <w:ilvl w:val="0"/>
          <w:numId w:val="57"/>
        </w:numPr>
        <w:ind w:left="284" w:right="142" w:hanging="284"/>
        <w:jc w:val="both"/>
        <w:rPr>
          <w:rFonts w:ascii="Book Antiqua" w:hAnsi="Book Antiqua" w:cs="Arial"/>
          <w:sz w:val="20"/>
          <w:szCs w:val="20"/>
        </w:rPr>
      </w:pPr>
      <w:r w:rsidRPr="007B6BEE">
        <w:rPr>
          <w:rFonts w:ascii="Book Antiqua" w:hAnsi="Book Antiqua" w:cs="Arial"/>
          <w:sz w:val="20"/>
          <w:szCs w:val="20"/>
        </w:rPr>
        <w:t>rury ciśnieniowe (PN-68/B-14750),</w:t>
      </w:r>
    </w:p>
    <w:p w:rsidR="00306A7A" w:rsidRPr="007B6BEE" w:rsidRDefault="00306A7A" w:rsidP="00721ACC">
      <w:pPr>
        <w:numPr>
          <w:ilvl w:val="0"/>
          <w:numId w:val="57"/>
        </w:numPr>
        <w:ind w:left="284" w:right="142" w:hanging="284"/>
        <w:jc w:val="both"/>
        <w:rPr>
          <w:rFonts w:ascii="Book Antiqua" w:hAnsi="Book Antiqua" w:cs="Arial"/>
          <w:sz w:val="20"/>
          <w:szCs w:val="20"/>
        </w:rPr>
      </w:pPr>
      <w:r w:rsidRPr="007B6BEE">
        <w:rPr>
          <w:rFonts w:ascii="Book Antiqua" w:hAnsi="Book Antiqua" w:cs="Arial"/>
          <w:sz w:val="20"/>
          <w:szCs w:val="20"/>
        </w:rPr>
        <w:t>kształtki kanalizacyjne (PN-68/B-14752),</w:t>
      </w:r>
    </w:p>
    <w:p w:rsidR="00306A7A" w:rsidRPr="007B6BEE" w:rsidRDefault="00306A7A" w:rsidP="00721ACC">
      <w:pPr>
        <w:numPr>
          <w:ilvl w:val="0"/>
          <w:numId w:val="57"/>
        </w:numPr>
        <w:ind w:left="284" w:right="142" w:hanging="284"/>
        <w:jc w:val="both"/>
        <w:rPr>
          <w:rFonts w:ascii="Book Antiqua" w:hAnsi="Book Antiqua" w:cs="Arial"/>
          <w:sz w:val="20"/>
          <w:szCs w:val="20"/>
        </w:rPr>
      </w:pPr>
      <w:r w:rsidRPr="007B6BEE">
        <w:rPr>
          <w:rFonts w:ascii="Book Antiqua" w:hAnsi="Book Antiqua" w:cs="Arial"/>
          <w:sz w:val="20"/>
          <w:szCs w:val="20"/>
        </w:rPr>
        <w:t xml:space="preserve">kształtki do przewodów wentylacyjnych </w:t>
      </w:r>
      <w:r w:rsidR="004021B1" w:rsidRPr="007B6BEE">
        <w:rPr>
          <w:rFonts w:ascii="Book Antiqua" w:hAnsi="Book Antiqua" w:cs="Arial"/>
          <w:sz w:val="20"/>
          <w:szCs w:val="20"/>
        </w:rPr>
        <w:br/>
      </w:r>
      <w:r w:rsidRPr="007B6BEE">
        <w:rPr>
          <w:rFonts w:ascii="Book Antiqua" w:hAnsi="Book Antiqua" w:cs="Arial"/>
          <w:sz w:val="20"/>
          <w:szCs w:val="20"/>
        </w:rPr>
        <w:t>(BN-73/8865-10),</w:t>
      </w:r>
    </w:p>
    <w:p w:rsidR="00306A7A" w:rsidRPr="007B6BEE" w:rsidRDefault="00306A7A" w:rsidP="00721ACC">
      <w:pPr>
        <w:pStyle w:val="Tekstpodstawowywcity21"/>
        <w:numPr>
          <w:ilvl w:val="0"/>
          <w:numId w:val="57"/>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płytki „PACE" oraz kształtki [AC] prasowane nieimpregnowane dla elektrotechni</w:t>
      </w:r>
      <w:r w:rsidRPr="007B6BEE">
        <w:rPr>
          <w:rFonts w:ascii="Book Antiqua" w:hAnsi="Book Antiqua" w:cs="Arial"/>
          <w:sz w:val="20"/>
          <w:szCs w:val="20"/>
        </w:rPr>
        <w:softHyphen/>
        <w:t xml:space="preserve">ki </w:t>
      </w:r>
      <w:r w:rsidR="004021B1" w:rsidRPr="007B6BEE">
        <w:rPr>
          <w:rFonts w:ascii="Book Antiqua" w:hAnsi="Book Antiqua" w:cs="Arial"/>
          <w:sz w:val="20"/>
          <w:szCs w:val="20"/>
        </w:rPr>
        <w:br/>
      </w:r>
      <w:r w:rsidRPr="007B6BEE">
        <w:rPr>
          <w:rFonts w:ascii="Book Antiqua" w:hAnsi="Book Antiqua" w:cs="Arial"/>
          <w:sz w:val="20"/>
          <w:szCs w:val="20"/>
        </w:rPr>
        <w:t>(BN-67/6758-01, BN-70/6754-01),</w:t>
      </w:r>
    </w:p>
    <w:p w:rsidR="00306A7A" w:rsidRPr="007B6BEE" w:rsidRDefault="00306A7A" w:rsidP="00721ACC">
      <w:pPr>
        <w:pStyle w:val="Tekstpodstawowywcity21"/>
        <w:numPr>
          <w:ilvl w:val="0"/>
          <w:numId w:val="57"/>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zbiorniki na wodę,</w:t>
      </w:r>
    </w:p>
    <w:p w:rsidR="00306A7A" w:rsidRPr="007B6BEE" w:rsidRDefault="00306A7A" w:rsidP="00721ACC">
      <w:pPr>
        <w:pStyle w:val="Tekstpodstawowywcity21"/>
        <w:numPr>
          <w:ilvl w:val="0"/>
          <w:numId w:val="57"/>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osłony do kanałów spalinowych,</w:t>
      </w:r>
    </w:p>
    <w:p w:rsidR="00306A7A" w:rsidRPr="007B6BEE" w:rsidRDefault="00306A7A" w:rsidP="00721ACC">
      <w:pPr>
        <w:pStyle w:val="Tekstpodstawowywcity21"/>
        <w:numPr>
          <w:ilvl w:val="0"/>
          <w:numId w:val="57"/>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kształtki do wentylacji zewnętrznych,</w:t>
      </w:r>
    </w:p>
    <w:p w:rsidR="00306A7A" w:rsidRPr="007B6BEE" w:rsidRDefault="00306A7A" w:rsidP="00721ACC">
      <w:pPr>
        <w:pStyle w:val="Tekstpodstawowywcity21"/>
        <w:numPr>
          <w:ilvl w:val="0"/>
          <w:numId w:val="57"/>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kształtki do osłon rurociągów ciepłowniczych.</w:t>
      </w:r>
    </w:p>
    <w:p w:rsidR="00306A7A" w:rsidRPr="007B6BEE" w:rsidRDefault="00306A7A" w:rsidP="005713A2">
      <w:pPr>
        <w:pStyle w:val="Tekstpodstawowy"/>
        <w:ind w:right="142"/>
        <w:rPr>
          <w:rFonts w:ascii="Book Antiqua" w:hAnsi="Book Antiqua" w:cs="Arial"/>
          <w:i w:val="0"/>
          <w:sz w:val="20"/>
        </w:rPr>
      </w:pPr>
    </w:p>
    <w:p w:rsidR="00B21F86" w:rsidRDefault="00B21F86" w:rsidP="005713A2">
      <w:pPr>
        <w:ind w:right="142"/>
        <w:jc w:val="both"/>
        <w:rPr>
          <w:rFonts w:ascii="Book Antiqua" w:hAnsi="Book Antiqua" w:cs="Arial"/>
          <w:sz w:val="20"/>
          <w:szCs w:val="20"/>
        </w:rPr>
      </w:pP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Pośród płyt płaskich najczęściej n</w:t>
      </w:r>
      <w:r w:rsidR="004729D0">
        <w:rPr>
          <w:rFonts w:ascii="Book Antiqua" w:hAnsi="Book Antiqua" w:cs="Arial"/>
          <w:sz w:val="20"/>
          <w:szCs w:val="20"/>
        </w:rPr>
        <w:t xml:space="preserve">a dachach </w:t>
      </w:r>
      <w:r w:rsidR="004729D0" w:rsidRPr="00392A22">
        <w:rPr>
          <w:rFonts w:ascii="Book Antiqua" w:hAnsi="Book Antiqua" w:cs="Arial"/>
          <w:sz w:val="20"/>
          <w:szCs w:val="20"/>
        </w:rPr>
        <w:t>stosowano</w:t>
      </w:r>
      <w:r w:rsidR="00392A22" w:rsidRPr="00392A22">
        <w:rPr>
          <w:rFonts w:ascii="Book Antiqua" w:hAnsi="Book Antiqua" w:cs="Arial"/>
          <w:sz w:val="20"/>
          <w:szCs w:val="20"/>
        </w:rPr>
        <w:t>,</w:t>
      </w:r>
      <w:r w:rsidR="004729D0" w:rsidRPr="00392A22">
        <w:rPr>
          <w:rFonts w:ascii="Book Antiqua" w:hAnsi="Book Antiqua" w:cs="Arial"/>
          <w:sz w:val="20"/>
          <w:szCs w:val="20"/>
        </w:rPr>
        <w:t xml:space="preserve"> </w:t>
      </w:r>
      <w:r w:rsidR="00ED6601" w:rsidRPr="00392A22">
        <w:rPr>
          <w:rFonts w:ascii="Book Antiqua" w:hAnsi="Book Antiqua" w:cs="Arial"/>
          <w:sz w:val="20"/>
          <w:szCs w:val="20"/>
        </w:rPr>
        <w:t xml:space="preserve">zwłaszcza </w:t>
      </w:r>
      <w:r w:rsidRPr="00392A22">
        <w:rPr>
          <w:rFonts w:ascii="Book Antiqua" w:hAnsi="Book Antiqua" w:cs="Arial"/>
          <w:sz w:val="20"/>
          <w:szCs w:val="20"/>
        </w:rPr>
        <w:t>w połud</w:t>
      </w:r>
      <w:r w:rsidR="004729D0" w:rsidRPr="00392A22">
        <w:rPr>
          <w:rFonts w:ascii="Book Antiqua" w:hAnsi="Book Antiqua" w:cs="Arial"/>
          <w:sz w:val="20"/>
          <w:szCs w:val="20"/>
        </w:rPr>
        <w:t>niowej Polsce</w:t>
      </w:r>
      <w:r w:rsidR="00392A22" w:rsidRPr="00392A22">
        <w:rPr>
          <w:rFonts w:ascii="Book Antiqua" w:hAnsi="Book Antiqua" w:cs="Arial"/>
          <w:sz w:val="20"/>
          <w:szCs w:val="20"/>
        </w:rPr>
        <w:t>,</w:t>
      </w:r>
      <w:r w:rsidR="004729D0" w:rsidRPr="00392A22">
        <w:rPr>
          <w:rFonts w:ascii="Book Antiqua" w:hAnsi="Book Antiqua" w:cs="Arial"/>
          <w:sz w:val="20"/>
          <w:szCs w:val="20"/>
        </w:rPr>
        <w:t xml:space="preserve"> płyty typu „Karo”, nazywane też </w:t>
      </w:r>
      <w:r w:rsidRPr="00392A22">
        <w:rPr>
          <w:rFonts w:ascii="Book Antiqua" w:hAnsi="Book Antiqua" w:cs="Arial"/>
          <w:sz w:val="20"/>
          <w:szCs w:val="20"/>
        </w:rPr>
        <w:t xml:space="preserve">nieprawidłowo szablonami. Były to płyty o wymiarach 400 </w:t>
      </w:r>
      <w:r w:rsidR="004021B1" w:rsidRPr="00392A22">
        <w:rPr>
          <w:rFonts w:ascii="Book Antiqua" w:hAnsi="Book Antiqua"/>
          <w:sz w:val="20"/>
          <w:szCs w:val="20"/>
        </w:rPr>
        <w:t>x</w:t>
      </w:r>
      <w:r w:rsidRPr="00392A22">
        <w:rPr>
          <w:rFonts w:ascii="Book Antiqua" w:hAnsi="Book Antiqua" w:cs="Arial"/>
          <w:sz w:val="20"/>
          <w:szCs w:val="20"/>
        </w:rPr>
        <w:t xml:space="preserve"> 400 mm i grubości 6 mm. Płyty te dzięki </w:t>
      </w:r>
      <w:proofErr w:type="spellStart"/>
      <w:r w:rsidRPr="00392A22">
        <w:rPr>
          <w:rFonts w:ascii="Book Antiqua" w:hAnsi="Book Antiqua" w:cs="Arial"/>
          <w:sz w:val="20"/>
          <w:szCs w:val="20"/>
        </w:rPr>
        <w:t>dodatko</w:t>
      </w:r>
      <w:r w:rsidR="00DB0D11" w:rsidRPr="00392A22">
        <w:rPr>
          <w:rFonts w:ascii="Book Antiqua" w:hAnsi="Book Antiqua" w:cs="Arial"/>
          <w:sz w:val="20"/>
          <w:szCs w:val="20"/>
        </w:rPr>
        <w:t>-</w:t>
      </w:r>
      <w:r w:rsidRPr="00392A22">
        <w:rPr>
          <w:rFonts w:ascii="Book Antiqua" w:hAnsi="Book Antiqua" w:cs="Arial"/>
          <w:sz w:val="20"/>
          <w:szCs w:val="20"/>
        </w:rPr>
        <w:t>wemu</w:t>
      </w:r>
      <w:proofErr w:type="spellEnd"/>
      <w:r w:rsidRPr="00392A22">
        <w:rPr>
          <w:rFonts w:ascii="Book Antiqua" w:hAnsi="Book Antiqua" w:cs="Arial"/>
          <w:sz w:val="20"/>
          <w:szCs w:val="20"/>
        </w:rPr>
        <w:t xml:space="preserve"> zagęszczeniu w procesie prasowania cechują się mniejszą porowatością niż płyty faliste. Różnica ta jest dość duża, co uwidacznia nasiąkli</w:t>
      </w:r>
      <w:r w:rsidR="004729D0" w:rsidRPr="00392A22">
        <w:rPr>
          <w:rFonts w:ascii="Book Antiqua" w:hAnsi="Book Antiqua" w:cs="Arial"/>
          <w:sz w:val="20"/>
          <w:szCs w:val="20"/>
        </w:rPr>
        <w:t xml:space="preserve">wość wynosząca dla płyt „Karo” </w:t>
      </w:r>
      <w:r w:rsidR="00392A22">
        <w:rPr>
          <w:rFonts w:ascii="Book Antiqua" w:hAnsi="Book Antiqua" w:cs="Arial"/>
          <w:sz w:val="20"/>
          <w:szCs w:val="20"/>
        </w:rPr>
        <w:t>16%</w:t>
      </w:r>
      <w:r w:rsidR="004729D0" w:rsidRPr="00392A22">
        <w:rPr>
          <w:rFonts w:ascii="Book Antiqua" w:hAnsi="Book Antiqua" w:cs="Arial"/>
          <w:sz w:val="20"/>
          <w:szCs w:val="20"/>
        </w:rPr>
        <w:t xml:space="preserve">, </w:t>
      </w:r>
      <w:r w:rsidRPr="00392A22">
        <w:rPr>
          <w:rFonts w:ascii="Book Antiqua" w:hAnsi="Book Antiqua" w:cs="Arial"/>
          <w:sz w:val="20"/>
          <w:szCs w:val="20"/>
        </w:rPr>
        <w:t>podczas gdy nasiąkliwość płyt falistych wynosi</w:t>
      </w:r>
      <w:r w:rsidRPr="007B6BEE">
        <w:rPr>
          <w:rFonts w:ascii="Book Antiqua" w:hAnsi="Book Antiqua" w:cs="Arial"/>
          <w:sz w:val="20"/>
          <w:szCs w:val="20"/>
        </w:rPr>
        <w:t xml:space="preserve"> nawet 27%. Mała porowatość płyt prasowanych </w:t>
      </w:r>
      <w:r w:rsidRPr="007B6BEE">
        <w:rPr>
          <w:rFonts w:ascii="Book Antiqua" w:hAnsi="Book Antiqua" w:cs="Arial"/>
          <w:sz w:val="20"/>
          <w:szCs w:val="20"/>
        </w:rPr>
        <w:lastRenderedPageBreak/>
        <w:t>pozwala przypuszczać, że ich odporność na korozję będzie lepsza niż płyt nieprasowanych. Tak jest w istocie i świadczą za tym liczne obserwacje dachów po wielu latach eksploatacji.</w:t>
      </w:r>
    </w:p>
    <w:p w:rsidR="000525DC" w:rsidRDefault="00306A7A" w:rsidP="000525DC">
      <w:pPr>
        <w:pStyle w:val="Tekstpodstawowy"/>
        <w:ind w:right="142"/>
        <w:rPr>
          <w:rFonts w:ascii="Book Antiqua" w:hAnsi="Book Antiqua" w:cs="Arial"/>
          <w:i w:val="0"/>
          <w:sz w:val="20"/>
        </w:rPr>
      </w:pPr>
      <w:r w:rsidRPr="007B6BEE">
        <w:rPr>
          <w:rFonts w:ascii="Book Antiqua" w:hAnsi="Book Antiqua" w:cs="Arial"/>
          <w:i w:val="0"/>
          <w:sz w:val="20"/>
        </w:rPr>
        <w:t xml:space="preserve">Zakres produkowanych (stosowanych) płyt falistych, (pomimo „podobnych” kształtów) był bardzo </w:t>
      </w:r>
      <w:r w:rsidRPr="00392A22">
        <w:rPr>
          <w:rFonts w:ascii="Book Antiqua" w:hAnsi="Book Antiqua" w:cs="Arial"/>
          <w:i w:val="0"/>
          <w:sz w:val="20"/>
        </w:rPr>
        <w:t xml:space="preserve">obszerny. Wynikało to </w:t>
      </w:r>
      <w:r w:rsidR="004729D0" w:rsidRPr="00392A22">
        <w:rPr>
          <w:rFonts w:ascii="Book Antiqua" w:hAnsi="Book Antiqua" w:cs="Arial"/>
          <w:i w:val="0"/>
          <w:sz w:val="20"/>
        </w:rPr>
        <w:t xml:space="preserve">z zakresu i skali produkcji, </w:t>
      </w:r>
      <w:r w:rsidRPr="00392A22">
        <w:rPr>
          <w:rFonts w:ascii="Book Antiqua" w:hAnsi="Book Antiqua" w:cs="Arial"/>
          <w:i w:val="0"/>
          <w:sz w:val="20"/>
        </w:rPr>
        <w:t>jak również faktu, że płyty były produkowane</w:t>
      </w:r>
      <w:r w:rsidRPr="007B6BEE">
        <w:rPr>
          <w:rFonts w:ascii="Book Antiqua" w:hAnsi="Book Antiqua" w:cs="Arial"/>
          <w:i w:val="0"/>
          <w:sz w:val="20"/>
        </w:rPr>
        <w:t xml:space="preserve"> w kilku krajach dawnego bloku socjalistycznego. </w:t>
      </w:r>
    </w:p>
    <w:p w:rsidR="00306A7A" w:rsidRPr="000525DC" w:rsidRDefault="00306A7A" w:rsidP="00721ACC">
      <w:pPr>
        <w:pStyle w:val="Nagwek2"/>
        <w:numPr>
          <w:ilvl w:val="1"/>
          <w:numId w:val="2"/>
        </w:numPr>
        <w:tabs>
          <w:tab w:val="clear" w:pos="964"/>
        </w:tabs>
        <w:ind w:left="426" w:hanging="426"/>
        <w:rPr>
          <w:rFonts w:ascii="Book Antiqua" w:hAnsi="Book Antiqua" w:cs="Arial"/>
          <w:sz w:val="20"/>
        </w:rPr>
      </w:pPr>
      <w:bookmarkStart w:id="11" w:name="_Toc384683911"/>
      <w:r w:rsidRPr="000525DC">
        <w:rPr>
          <w:rFonts w:ascii="Book Antiqua" w:hAnsi="Book Antiqua"/>
          <w:sz w:val="20"/>
        </w:rPr>
        <w:t>Klasyfikacja wyrobów zawierających azbest</w:t>
      </w:r>
      <w:bookmarkEnd w:id="11"/>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 xml:space="preserve">Są dwie klasy w zależności od zawartości azbestu, stosowanego spoiwa oraz gęstości objętościowej. </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Klasa I („miękkie”) obejmuje wyroby o gęstości obj</w:t>
      </w:r>
      <w:r w:rsidR="00D00DE9" w:rsidRPr="007B6BEE">
        <w:rPr>
          <w:rFonts w:ascii="Book Antiqua" w:hAnsi="Book Antiqua" w:cs="Arial"/>
          <w:i w:val="0"/>
          <w:sz w:val="20"/>
        </w:rPr>
        <w:t xml:space="preserve">ętościowej mniejszej </w:t>
      </w:r>
      <w:r w:rsidR="004D1FE7">
        <w:rPr>
          <w:rFonts w:ascii="Book Antiqua" w:hAnsi="Book Antiqua" w:cs="Arial"/>
          <w:i w:val="0"/>
          <w:sz w:val="20"/>
        </w:rPr>
        <w:t>od 1000 kg/</w:t>
      </w:r>
      <w:r w:rsidRPr="007B6BEE">
        <w:rPr>
          <w:rFonts w:ascii="Book Antiqua" w:hAnsi="Book Antiqua" w:cs="Arial"/>
          <w:i w:val="0"/>
          <w:sz w:val="20"/>
        </w:rPr>
        <w:t>m</w:t>
      </w:r>
      <w:r w:rsidRPr="007B6BEE">
        <w:rPr>
          <w:rFonts w:ascii="Book Antiqua" w:hAnsi="Book Antiqua" w:cs="Arial"/>
          <w:i w:val="0"/>
          <w:sz w:val="20"/>
          <w:vertAlign w:val="superscript"/>
        </w:rPr>
        <w:t>3</w:t>
      </w:r>
      <w:r w:rsidRPr="007B6BEE">
        <w:rPr>
          <w:rFonts w:ascii="Book Antiqua" w:hAnsi="Book Antiqua" w:cs="Arial"/>
          <w:i w:val="0"/>
          <w:sz w:val="20"/>
        </w:rPr>
        <w:t xml:space="preserve">, zawierające powyżej 20 % </w:t>
      </w:r>
      <w:r w:rsidR="00ED6601" w:rsidRPr="007B6BEE">
        <w:rPr>
          <w:rFonts w:ascii="Book Antiqua" w:hAnsi="Book Antiqua" w:cs="Arial"/>
          <w:i w:val="0"/>
          <w:sz w:val="20"/>
        </w:rPr>
        <w:t xml:space="preserve">azbestu. Najczęściej stosowane </w:t>
      </w:r>
      <w:r w:rsidRPr="007B6BEE">
        <w:rPr>
          <w:rFonts w:ascii="Book Antiqua" w:hAnsi="Book Antiqua" w:cs="Arial"/>
          <w:i w:val="0"/>
          <w:sz w:val="20"/>
        </w:rPr>
        <w:t>w tej grupie były wyroby tekst</w:t>
      </w:r>
      <w:r w:rsidR="004D1FE7">
        <w:rPr>
          <w:rFonts w:ascii="Book Antiqua" w:hAnsi="Book Antiqua" w:cs="Arial"/>
          <w:i w:val="0"/>
          <w:sz w:val="20"/>
        </w:rPr>
        <w:t xml:space="preserve">ylne, używane przez pracowników </w:t>
      </w:r>
      <w:r w:rsidRPr="007B6BEE">
        <w:rPr>
          <w:rFonts w:ascii="Book Antiqua" w:hAnsi="Book Antiqua" w:cs="Arial"/>
          <w:i w:val="0"/>
          <w:sz w:val="20"/>
        </w:rPr>
        <w:t>w celach ochronnych, koce gaśnicze, szczeliwa plecione, tektury, płytki podłogowe PCW, masy azbestowe natryskowe stosowane były jako izolacja ognioochronna konstrukcji stalowych</w:t>
      </w:r>
      <w:r w:rsidR="00372CCE">
        <w:rPr>
          <w:rFonts w:ascii="Book Antiqua" w:hAnsi="Book Antiqua" w:cs="Arial"/>
          <w:i w:val="0"/>
          <w:sz w:val="20"/>
        </w:rPr>
        <w:t xml:space="preserve"> </w:t>
      </w:r>
      <w:r w:rsidRPr="007B6BEE">
        <w:rPr>
          <w:rFonts w:ascii="Book Antiqua" w:hAnsi="Book Antiqua" w:cs="Arial"/>
          <w:i w:val="0"/>
          <w:sz w:val="20"/>
        </w:rPr>
        <w:t>i przegród budowlanych.</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Klasa II ( „twarde”) obejmuje wyroby o gęstości objętościowej powyżej 1000 kg/m</w:t>
      </w:r>
      <w:r w:rsidRPr="007B6BEE">
        <w:rPr>
          <w:rFonts w:ascii="Book Antiqua" w:hAnsi="Book Antiqua" w:cs="Arial"/>
          <w:i w:val="0"/>
          <w:sz w:val="20"/>
          <w:vertAlign w:val="superscript"/>
        </w:rPr>
        <w:t>3</w:t>
      </w:r>
      <w:r w:rsidRPr="007B6BEE">
        <w:rPr>
          <w:rFonts w:ascii="Book Antiqua" w:hAnsi="Book Antiqua" w:cs="Arial"/>
          <w:i w:val="0"/>
          <w:sz w:val="20"/>
        </w:rPr>
        <w:t>, zawierające poniżej 20% azbestu</w:t>
      </w:r>
      <w:r w:rsidRPr="007B6BEE">
        <w:rPr>
          <w:rFonts w:ascii="Book Antiqua" w:hAnsi="Book Antiqua" w:cs="Arial"/>
          <w:i w:val="0"/>
          <w:sz w:val="20"/>
          <w:vertAlign w:val="superscript"/>
        </w:rPr>
        <w:t xml:space="preserve">. </w:t>
      </w:r>
      <w:r w:rsidRPr="007B6BEE">
        <w:rPr>
          <w:rFonts w:ascii="Book Antiqua" w:hAnsi="Book Antiqua" w:cs="Arial"/>
          <w:i w:val="0"/>
          <w:sz w:val="20"/>
        </w:rPr>
        <w:t xml:space="preserve">W wyrobach tych włókna azbestowe są mocno związane. Niebezpieczeństwo dla zdrowia i środowiska stwarza mechaniczna obróbka tych wyrobów (cięcie, wiercenie otworów, rozbijanie, zrzucanie). W grupie tej najbardziej </w:t>
      </w:r>
      <w:proofErr w:type="spellStart"/>
      <w:r w:rsidRPr="007B6BEE">
        <w:rPr>
          <w:rFonts w:ascii="Book Antiqua" w:hAnsi="Book Antiqua" w:cs="Arial"/>
          <w:i w:val="0"/>
          <w:sz w:val="20"/>
        </w:rPr>
        <w:t>rozpow</w:t>
      </w:r>
      <w:r w:rsidR="00DB0D11">
        <w:rPr>
          <w:rFonts w:ascii="Book Antiqua" w:hAnsi="Book Antiqua" w:cs="Arial"/>
          <w:i w:val="0"/>
          <w:sz w:val="20"/>
        </w:rPr>
        <w:t>-</w:t>
      </w:r>
      <w:r w:rsidRPr="007B6BEE">
        <w:rPr>
          <w:rFonts w:ascii="Book Antiqua" w:hAnsi="Book Antiqua" w:cs="Arial"/>
          <w:i w:val="0"/>
          <w:sz w:val="20"/>
        </w:rPr>
        <w:t>szechnione</w:t>
      </w:r>
      <w:proofErr w:type="spellEnd"/>
      <w:r w:rsidRPr="007B6BEE">
        <w:rPr>
          <w:rFonts w:ascii="Book Antiqua" w:hAnsi="Book Antiqua" w:cs="Arial"/>
          <w:i w:val="0"/>
          <w:sz w:val="20"/>
        </w:rPr>
        <w:t xml:space="preserve"> są płyty azbestowo</w:t>
      </w:r>
      <w:r w:rsidR="00392A22">
        <w:rPr>
          <w:rFonts w:ascii="Book Antiqua" w:hAnsi="Book Antiqua" w:cs="Arial"/>
          <w:i w:val="0"/>
          <w:sz w:val="20"/>
        </w:rPr>
        <w:t xml:space="preserve"> </w:t>
      </w:r>
      <w:r w:rsidRPr="007B6BEE">
        <w:rPr>
          <w:rFonts w:ascii="Book Antiqua" w:hAnsi="Book Antiqua" w:cs="Arial"/>
          <w:i w:val="0"/>
          <w:sz w:val="20"/>
        </w:rPr>
        <w:t>-</w:t>
      </w:r>
      <w:r w:rsidR="004729D0">
        <w:rPr>
          <w:rFonts w:ascii="Book Antiqua" w:hAnsi="Book Antiqua" w:cs="Arial"/>
          <w:i w:val="0"/>
          <w:sz w:val="20"/>
        </w:rPr>
        <w:t xml:space="preserve"> cementowe faliste oraz płyty </w:t>
      </w:r>
      <w:r w:rsidR="004729D0" w:rsidRPr="00392A22">
        <w:rPr>
          <w:rFonts w:ascii="Book Antiqua" w:hAnsi="Book Antiqua" w:cs="Arial"/>
          <w:i w:val="0"/>
          <w:sz w:val="20"/>
        </w:rPr>
        <w:t>„K</w:t>
      </w:r>
      <w:r w:rsidRPr="00392A22">
        <w:rPr>
          <w:rFonts w:ascii="Book Antiqua" w:hAnsi="Book Antiqua" w:cs="Arial"/>
          <w:i w:val="0"/>
          <w:sz w:val="20"/>
        </w:rPr>
        <w:t>aro</w:t>
      </w:r>
      <w:r w:rsidR="004729D0" w:rsidRPr="00392A22">
        <w:rPr>
          <w:rFonts w:ascii="Book Antiqua" w:hAnsi="Book Antiqua" w:cs="Arial"/>
          <w:i w:val="0"/>
          <w:sz w:val="20"/>
        </w:rPr>
        <w:t>”,</w:t>
      </w:r>
      <w:r w:rsidR="004729D0">
        <w:rPr>
          <w:rFonts w:ascii="Book Antiqua" w:hAnsi="Book Antiqua" w:cs="Arial"/>
          <w:i w:val="0"/>
          <w:sz w:val="20"/>
        </w:rPr>
        <w:t xml:space="preserve"> </w:t>
      </w:r>
      <w:r w:rsidRPr="007B6BEE">
        <w:rPr>
          <w:rFonts w:ascii="Book Antiqua" w:hAnsi="Book Antiqua" w:cs="Arial"/>
          <w:i w:val="0"/>
          <w:sz w:val="20"/>
        </w:rPr>
        <w:t>stosowane jako pokrycia dachowe i elewacje zewnętrzne. Płyty płaskie wykorzystywane były jako elewacje zewnętrzne, ściany osłonowe, ściany działowe, osłony ścian przewodów windowych, szybów wentyla</w:t>
      </w:r>
      <w:r w:rsidR="00DB0D11">
        <w:rPr>
          <w:rFonts w:ascii="Book Antiqua" w:hAnsi="Book Antiqua" w:cs="Arial"/>
          <w:i w:val="0"/>
          <w:sz w:val="20"/>
        </w:rPr>
        <w:t>-</w:t>
      </w:r>
      <w:proofErr w:type="spellStart"/>
      <w:r w:rsidRPr="007B6BEE">
        <w:rPr>
          <w:rFonts w:ascii="Book Antiqua" w:hAnsi="Book Antiqua" w:cs="Arial"/>
          <w:i w:val="0"/>
          <w:sz w:val="20"/>
        </w:rPr>
        <w:t>cyjnych</w:t>
      </w:r>
      <w:proofErr w:type="spellEnd"/>
      <w:r w:rsidR="00372CCE">
        <w:rPr>
          <w:rFonts w:ascii="Book Antiqua" w:hAnsi="Book Antiqua" w:cs="Arial"/>
          <w:i w:val="0"/>
          <w:sz w:val="20"/>
        </w:rPr>
        <w:t xml:space="preserve">   </w:t>
      </w:r>
      <w:r w:rsidR="00ED6601" w:rsidRPr="007B6BEE">
        <w:rPr>
          <w:rFonts w:ascii="Book Antiqua" w:hAnsi="Book Antiqua" w:cs="Arial"/>
          <w:i w:val="0"/>
          <w:sz w:val="20"/>
        </w:rPr>
        <w:t>i</w:t>
      </w:r>
      <w:r w:rsidR="00372CCE">
        <w:rPr>
          <w:rFonts w:ascii="Book Antiqua" w:hAnsi="Book Antiqua" w:cs="Arial"/>
          <w:i w:val="0"/>
          <w:sz w:val="20"/>
        </w:rPr>
        <w:t xml:space="preserve"> </w:t>
      </w:r>
      <w:r w:rsidR="00ED6601" w:rsidRPr="007B6BEE">
        <w:rPr>
          <w:rFonts w:ascii="Book Antiqua" w:hAnsi="Book Antiqua" w:cs="Arial"/>
          <w:i w:val="0"/>
          <w:sz w:val="20"/>
        </w:rPr>
        <w:t xml:space="preserve">instalacyjnych w budownictwie </w:t>
      </w:r>
      <w:proofErr w:type="spellStart"/>
      <w:r w:rsidR="00D00DE9" w:rsidRPr="007B6BEE">
        <w:rPr>
          <w:rFonts w:ascii="Book Antiqua" w:hAnsi="Book Antiqua" w:cs="Arial"/>
          <w:i w:val="0"/>
          <w:sz w:val="20"/>
        </w:rPr>
        <w:t>wielo</w:t>
      </w:r>
      <w:proofErr w:type="spellEnd"/>
      <w:r w:rsidR="00DB0D11">
        <w:rPr>
          <w:rFonts w:ascii="Book Antiqua" w:hAnsi="Book Antiqua" w:cs="Arial"/>
          <w:i w:val="0"/>
          <w:sz w:val="20"/>
        </w:rPr>
        <w:t>-</w:t>
      </w:r>
      <w:r w:rsidR="00D00DE9" w:rsidRPr="007B6BEE">
        <w:rPr>
          <w:rFonts w:ascii="Book Antiqua" w:hAnsi="Book Antiqua" w:cs="Arial"/>
          <w:i w:val="0"/>
          <w:sz w:val="20"/>
        </w:rPr>
        <w:t>k</w:t>
      </w:r>
      <w:r w:rsidR="00674FB6">
        <w:rPr>
          <w:rFonts w:ascii="Book Antiqua" w:hAnsi="Book Antiqua" w:cs="Arial"/>
          <w:i w:val="0"/>
          <w:sz w:val="20"/>
        </w:rPr>
        <w:t>on</w:t>
      </w:r>
      <w:r w:rsidRPr="007B6BEE">
        <w:rPr>
          <w:rFonts w:ascii="Book Antiqua" w:hAnsi="Book Antiqua" w:cs="Arial"/>
          <w:i w:val="0"/>
          <w:sz w:val="20"/>
        </w:rPr>
        <w:t xml:space="preserve">dygnacyjnym. </w:t>
      </w:r>
      <w:r w:rsidRPr="007B6BEE">
        <w:rPr>
          <w:rFonts w:ascii="Book Antiqua" w:hAnsi="Book Antiqua" w:cs="Arial"/>
          <w:i w:val="0"/>
          <w:sz w:val="20"/>
        </w:rPr>
        <w:br/>
        <w:t xml:space="preserve">W mniejszych ilościach stosowano rury, </w:t>
      </w:r>
      <w:r w:rsidR="00372CCE">
        <w:rPr>
          <w:rFonts w:ascii="Book Antiqua" w:hAnsi="Book Antiqua" w:cs="Arial"/>
          <w:i w:val="0"/>
          <w:sz w:val="20"/>
        </w:rPr>
        <w:t xml:space="preserve">                       </w:t>
      </w:r>
      <w:r w:rsidRPr="007B6BEE">
        <w:rPr>
          <w:rFonts w:ascii="Book Antiqua" w:hAnsi="Book Antiqua" w:cs="Arial"/>
          <w:i w:val="0"/>
          <w:sz w:val="20"/>
        </w:rPr>
        <w:t>w instalacjach wodo</w:t>
      </w:r>
      <w:r w:rsidR="00ED6601" w:rsidRPr="007B6BEE">
        <w:rPr>
          <w:rFonts w:ascii="Book Antiqua" w:hAnsi="Book Antiqua" w:cs="Arial"/>
          <w:i w:val="0"/>
          <w:sz w:val="20"/>
        </w:rPr>
        <w:t xml:space="preserve">ciągowych </w:t>
      </w:r>
      <w:r w:rsidRPr="007B6BEE">
        <w:rPr>
          <w:rFonts w:ascii="Book Antiqua" w:hAnsi="Book Antiqua" w:cs="Arial"/>
          <w:i w:val="0"/>
          <w:sz w:val="20"/>
        </w:rPr>
        <w:t xml:space="preserve">i kanalizacyjnych, </w:t>
      </w:r>
      <w:r w:rsidR="003C1158">
        <w:rPr>
          <w:rFonts w:ascii="Book Antiqua" w:hAnsi="Book Antiqua" w:cs="Arial"/>
          <w:i w:val="0"/>
          <w:sz w:val="20"/>
        </w:rPr>
        <w:t xml:space="preserve">     </w:t>
      </w:r>
      <w:r w:rsidRPr="007B6BEE">
        <w:rPr>
          <w:rFonts w:ascii="Book Antiqua" w:hAnsi="Book Antiqua" w:cs="Arial"/>
          <w:i w:val="0"/>
          <w:sz w:val="20"/>
        </w:rPr>
        <w:t xml:space="preserve">a także jako przewody kominowe i zsypy. </w:t>
      </w:r>
    </w:p>
    <w:p w:rsidR="00306A7A" w:rsidRPr="007B6BEE" w:rsidRDefault="00306A7A" w:rsidP="00721ACC">
      <w:pPr>
        <w:pStyle w:val="Nagwek2"/>
        <w:numPr>
          <w:ilvl w:val="1"/>
          <w:numId w:val="2"/>
        </w:numPr>
        <w:tabs>
          <w:tab w:val="clear" w:pos="964"/>
        </w:tabs>
        <w:ind w:left="426" w:right="142" w:hanging="426"/>
        <w:rPr>
          <w:rFonts w:ascii="Book Antiqua" w:hAnsi="Book Antiqua"/>
          <w:bCs/>
          <w:sz w:val="20"/>
        </w:rPr>
      </w:pPr>
      <w:bookmarkStart w:id="12" w:name="_Toc384683912"/>
      <w:r w:rsidRPr="007B6BEE">
        <w:rPr>
          <w:rFonts w:ascii="Book Antiqua" w:hAnsi="Book Antiqua"/>
          <w:bCs/>
          <w:sz w:val="20"/>
        </w:rPr>
        <w:t xml:space="preserve">Korozja powierzchni płyt azbestowych </w:t>
      </w:r>
      <w:r w:rsidR="00ED6601" w:rsidRPr="007B6BEE">
        <w:rPr>
          <w:rFonts w:ascii="Book Antiqua" w:hAnsi="Book Antiqua"/>
          <w:bCs/>
          <w:sz w:val="20"/>
        </w:rPr>
        <w:br/>
      </w:r>
      <w:r w:rsidRPr="007B6BEE">
        <w:rPr>
          <w:rFonts w:ascii="Book Antiqua" w:hAnsi="Book Antiqua"/>
          <w:bCs/>
          <w:sz w:val="20"/>
        </w:rPr>
        <w:t>i emisja włókien azbestu</w:t>
      </w:r>
      <w:bookmarkEnd w:id="12"/>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Wyroby azbestowo – cementowe ze względu na rodzaj zastosowanych substancji składowych można porównać z betonem towarowym. Korozja eternitu (nazwa towarowa wyrobów azbestowo-cementowych) przebiega podobnie jak korozja betonu. Określenie czasu „technicznego życia” eternitu zależne od wielu czynników, jest przedmiotem aktywnej dyskusji środowisk naukowych. Ze wzg</w:t>
      </w:r>
      <w:r w:rsidR="00D00DE9" w:rsidRPr="007B6BEE">
        <w:rPr>
          <w:rFonts w:ascii="Book Antiqua" w:hAnsi="Book Antiqua" w:cs="Arial"/>
          <w:i w:val="0"/>
          <w:sz w:val="20"/>
        </w:rPr>
        <w:t xml:space="preserve">lędu na zróżnicowanie czynników </w:t>
      </w:r>
      <w:r w:rsidRPr="007B6BEE">
        <w:rPr>
          <w:rFonts w:ascii="Book Antiqua" w:hAnsi="Book Antiqua" w:cs="Arial"/>
          <w:i w:val="0"/>
          <w:sz w:val="20"/>
        </w:rPr>
        <w:t xml:space="preserve">korozyjnych </w:t>
      </w:r>
      <w:r w:rsidRPr="007B6BEE">
        <w:rPr>
          <w:rFonts w:ascii="Book Antiqua" w:hAnsi="Book Antiqua" w:cs="Arial"/>
          <w:i w:val="0"/>
          <w:sz w:val="20"/>
        </w:rPr>
        <w:lastRenderedPageBreak/>
        <w:t>występujących</w:t>
      </w:r>
      <w:r w:rsidR="00504662">
        <w:rPr>
          <w:rFonts w:ascii="Book Antiqua" w:hAnsi="Book Antiqua" w:cs="Arial"/>
          <w:i w:val="0"/>
          <w:sz w:val="20"/>
        </w:rPr>
        <w:t xml:space="preserve"> </w:t>
      </w:r>
      <w:r w:rsidRPr="007B6BEE">
        <w:rPr>
          <w:rFonts w:ascii="Book Antiqua" w:hAnsi="Book Antiqua" w:cs="Arial"/>
          <w:i w:val="0"/>
          <w:sz w:val="20"/>
        </w:rPr>
        <w:t xml:space="preserve">w </w:t>
      </w:r>
      <w:r w:rsidRPr="00392A22">
        <w:rPr>
          <w:rFonts w:ascii="Book Antiqua" w:hAnsi="Book Antiqua" w:cs="Arial"/>
          <w:i w:val="0"/>
          <w:sz w:val="20"/>
        </w:rPr>
        <w:t>środowisku</w:t>
      </w:r>
      <w:r w:rsidR="004729D0" w:rsidRPr="00392A22">
        <w:rPr>
          <w:rFonts w:ascii="Book Antiqua" w:hAnsi="Book Antiqua" w:cs="Arial"/>
          <w:i w:val="0"/>
          <w:sz w:val="20"/>
        </w:rPr>
        <w:t>,</w:t>
      </w:r>
      <w:r w:rsidRPr="00392A22">
        <w:rPr>
          <w:rFonts w:ascii="Book Antiqua" w:hAnsi="Book Antiqua" w:cs="Arial"/>
          <w:i w:val="0"/>
          <w:sz w:val="20"/>
        </w:rPr>
        <w:t xml:space="preserve"> przyjmuje się, że przeciętny okres użytkowania waha</w:t>
      </w:r>
      <w:r w:rsidRPr="007B6BEE">
        <w:rPr>
          <w:rFonts w:ascii="Book Antiqua" w:hAnsi="Book Antiqua" w:cs="Arial"/>
          <w:i w:val="0"/>
          <w:sz w:val="20"/>
        </w:rPr>
        <w:t xml:space="preserve"> się od 20 do 60 lat. Z tych powodów określono, że uśredniony czas użytkowania wyro</w:t>
      </w:r>
      <w:r w:rsidR="004021B1" w:rsidRPr="007B6BEE">
        <w:rPr>
          <w:rFonts w:ascii="Book Antiqua" w:hAnsi="Book Antiqua" w:cs="Arial"/>
          <w:i w:val="0"/>
          <w:sz w:val="20"/>
        </w:rPr>
        <w:t xml:space="preserve">bów eternitowych (zawierających </w:t>
      </w:r>
      <w:r w:rsidRPr="007B6BEE">
        <w:rPr>
          <w:rFonts w:ascii="Book Antiqua" w:hAnsi="Book Antiqua" w:cs="Arial"/>
          <w:i w:val="0"/>
          <w:sz w:val="20"/>
        </w:rPr>
        <w:t>od 9,5% - 12,5% czystego azbestu) to ok. 30 lat.</w:t>
      </w:r>
    </w:p>
    <w:p w:rsidR="002128DB"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Po osiągnięciu wieku technologicznego (około 30 lat) z wyrobów azbestowo-cementowych rozpoczyna się „samoistne” pylenie włókien azbestu.</w:t>
      </w:r>
    </w:p>
    <w:p w:rsidR="00306A7A" w:rsidRPr="007B6BEE" w:rsidRDefault="00306A7A" w:rsidP="005713A2">
      <w:pPr>
        <w:pStyle w:val="Tekstpodstawowy"/>
        <w:ind w:right="142"/>
        <w:rPr>
          <w:rFonts w:ascii="Book Antiqua" w:hAnsi="Book Antiqua" w:cs="Arial"/>
          <w:i w:val="0"/>
          <w:sz w:val="20"/>
        </w:rPr>
      </w:pPr>
    </w:p>
    <w:p w:rsidR="00306A7A" w:rsidRPr="007B6BEE" w:rsidRDefault="00E13C0A" w:rsidP="005713A2">
      <w:pPr>
        <w:pStyle w:val="Tekstpodstawowy"/>
        <w:ind w:right="142"/>
        <w:jc w:val="center"/>
        <w:rPr>
          <w:rFonts w:ascii="Book Antiqua" w:hAnsi="Book Antiqua" w:cs="GileadEFN"/>
          <w:sz w:val="20"/>
        </w:rPr>
      </w:pPr>
      <w:r>
        <w:rPr>
          <w:rFonts w:ascii="Book Antiqua" w:hAnsi="Book Antiqua" w:cs="Arial"/>
          <w:i w:val="0"/>
          <w:noProof/>
          <w:sz w:val="20"/>
          <w:lang w:eastAsia="pl-PL"/>
        </w:rPr>
        <w:drawing>
          <wp:inline distT="0" distB="0" distL="0" distR="0">
            <wp:extent cx="2881630" cy="2211705"/>
            <wp:effectExtent l="19050" t="0" r="0" b="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7" cstate="print">
                      <a:lum bright="20000" contrast="20000"/>
                    </a:blip>
                    <a:srcRect/>
                    <a:stretch>
                      <a:fillRect/>
                    </a:stretch>
                  </pic:blipFill>
                  <pic:spPr bwMode="auto">
                    <a:xfrm>
                      <a:off x="0" y="0"/>
                      <a:ext cx="2881630" cy="2211705"/>
                    </a:xfrm>
                    <a:prstGeom prst="rect">
                      <a:avLst/>
                    </a:prstGeom>
                    <a:solidFill>
                      <a:srgbClr val="FFFFFF"/>
                    </a:solidFill>
                    <a:ln w="9525">
                      <a:noFill/>
                      <a:miter lim="800000"/>
                      <a:headEnd/>
                      <a:tailEnd/>
                    </a:ln>
                  </pic:spPr>
                </pic:pic>
              </a:graphicData>
            </a:graphic>
          </wp:inline>
        </w:drawing>
      </w:r>
    </w:p>
    <w:p w:rsidR="00306A7A" w:rsidRPr="007B6BEE" w:rsidRDefault="00336C8F" w:rsidP="005713A2">
      <w:pPr>
        <w:suppressAutoHyphens w:val="0"/>
        <w:autoSpaceDE w:val="0"/>
        <w:ind w:right="142"/>
        <w:jc w:val="center"/>
        <w:rPr>
          <w:rFonts w:ascii="Book Antiqua" w:hAnsi="Book Antiqua" w:cs="GileadEFN"/>
          <w:i/>
          <w:sz w:val="20"/>
          <w:szCs w:val="20"/>
        </w:rPr>
      </w:pPr>
      <w:r>
        <w:rPr>
          <w:rFonts w:ascii="Book Antiqua" w:hAnsi="Book Antiqua" w:cs="GileadEFN"/>
          <w:i/>
          <w:sz w:val="20"/>
          <w:szCs w:val="20"/>
        </w:rPr>
        <w:t>Rys. 3</w:t>
      </w:r>
      <w:r w:rsidR="00306A7A" w:rsidRPr="007B6BEE">
        <w:rPr>
          <w:rFonts w:ascii="Book Antiqua" w:hAnsi="Book Antiqua" w:cs="GileadEFN"/>
          <w:i/>
          <w:sz w:val="20"/>
          <w:szCs w:val="20"/>
        </w:rPr>
        <w:t>. Korozja płyt a-c – płyty K</w:t>
      </w:r>
      <w:r w:rsidR="00ED6601" w:rsidRPr="007B6BEE">
        <w:rPr>
          <w:rFonts w:ascii="Book Antiqua" w:hAnsi="Book Antiqua" w:cs="GileadEFN"/>
          <w:i/>
          <w:sz w:val="20"/>
          <w:szCs w:val="20"/>
        </w:rPr>
        <w:t xml:space="preserve">ARO - widoczne pod mikroskopem </w:t>
      </w:r>
      <w:r w:rsidR="00306A7A" w:rsidRPr="007B6BEE">
        <w:rPr>
          <w:rFonts w:ascii="Book Antiqua" w:hAnsi="Book Antiqua" w:cs="GileadEFN"/>
          <w:i/>
          <w:sz w:val="20"/>
          <w:szCs w:val="20"/>
        </w:rPr>
        <w:t>włókna azbestu (pow. 1000x)</w:t>
      </w:r>
      <w:r w:rsidR="00ED6601" w:rsidRPr="007B6BEE">
        <w:rPr>
          <w:rFonts w:ascii="Book Antiqua" w:hAnsi="Book Antiqua" w:cs="GileadEFN"/>
          <w:i/>
          <w:sz w:val="20"/>
          <w:szCs w:val="20"/>
        </w:rPr>
        <w:br/>
      </w:r>
      <w:r w:rsidR="00306A7A" w:rsidRPr="007B6BEE">
        <w:rPr>
          <w:rFonts w:ascii="Book Antiqua" w:hAnsi="Book Antiqua" w:cs="GileadEFN"/>
          <w:i/>
          <w:sz w:val="20"/>
          <w:szCs w:val="20"/>
        </w:rPr>
        <w:t xml:space="preserve"> (wg </w:t>
      </w:r>
      <w:proofErr w:type="spellStart"/>
      <w:r w:rsidR="00306A7A" w:rsidRPr="007B6BEE">
        <w:rPr>
          <w:rFonts w:ascii="Book Antiqua" w:hAnsi="Book Antiqua" w:cs="GileadEFN"/>
          <w:i/>
          <w:sz w:val="20"/>
          <w:szCs w:val="20"/>
        </w:rPr>
        <w:t>J.Dyczek</w:t>
      </w:r>
      <w:proofErr w:type="spellEnd"/>
      <w:r w:rsidR="00306A7A" w:rsidRPr="007B6BEE">
        <w:rPr>
          <w:rFonts w:ascii="Book Antiqua" w:hAnsi="Book Antiqua" w:cs="GileadEFN"/>
          <w:i/>
          <w:sz w:val="20"/>
          <w:szCs w:val="20"/>
        </w:rPr>
        <w:t>)</w:t>
      </w:r>
    </w:p>
    <w:p w:rsidR="00306A7A" w:rsidRPr="007B6BEE" w:rsidRDefault="00306A7A" w:rsidP="005713A2">
      <w:pPr>
        <w:pStyle w:val="Tekstpodstawowy"/>
        <w:ind w:right="142"/>
        <w:rPr>
          <w:rFonts w:ascii="Book Antiqua" w:hAnsi="Book Antiqua" w:cs="Arial"/>
          <w:i w:val="0"/>
          <w:sz w:val="20"/>
        </w:rPr>
      </w:pP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W niektórych przypadkach stan ten może wy</w:t>
      </w:r>
      <w:r w:rsidR="005713A2" w:rsidRPr="007B6BEE">
        <w:rPr>
          <w:rFonts w:ascii="Book Antiqua" w:hAnsi="Book Antiqua" w:cs="Arial"/>
          <w:i w:val="0"/>
          <w:sz w:val="20"/>
        </w:rPr>
        <w:t xml:space="preserve">stąpić zarówno wcześniej jak </w:t>
      </w:r>
      <w:r w:rsidRPr="007B6BEE">
        <w:rPr>
          <w:rFonts w:ascii="Book Antiqua" w:hAnsi="Book Antiqua" w:cs="Arial"/>
          <w:i w:val="0"/>
          <w:sz w:val="20"/>
        </w:rPr>
        <w:t xml:space="preserve">i później. Powoduje to pojawianie się zwiększonego stężenia włókien w otoczeniu obiektów </w:t>
      </w:r>
      <w:r w:rsidR="00DB0D11">
        <w:rPr>
          <w:rFonts w:ascii="Book Antiqua" w:hAnsi="Book Antiqua" w:cs="Arial"/>
          <w:i w:val="0"/>
          <w:sz w:val="20"/>
        </w:rPr>
        <w:t xml:space="preserve">                    </w:t>
      </w:r>
      <w:r w:rsidRPr="007B6BEE">
        <w:rPr>
          <w:rFonts w:ascii="Book Antiqua" w:hAnsi="Book Antiqua" w:cs="Arial"/>
          <w:i w:val="0"/>
          <w:sz w:val="20"/>
        </w:rPr>
        <w:t xml:space="preserve">z wbudowanym azbestem. Dodatkowym źródłem emisji tychże włókien są wyroby </w:t>
      </w:r>
      <w:r w:rsidR="00DB0D11">
        <w:rPr>
          <w:rFonts w:ascii="Book Antiqua" w:hAnsi="Book Antiqua" w:cs="Arial"/>
          <w:i w:val="0"/>
          <w:sz w:val="20"/>
        </w:rPr>
        <w:t xml:space="preserve">                  </w:t>
      </w:r>
      <w:r w:rsidRPr="007B6BEE">
        <w:rPr>
          <w:rFonts w:ascii="Book Antiqua" w:hAnsi="Book Antiqua" w:cs="Arial"/>
          <w:i w:val="0"/>
          <w:sz w:val="20"/>
        </w:rPr>
        <w:t xml:space="preserve">z odłamanymi częściami, bądź całkowicie popękane. Kolejnym powodem zwiększenia emisji włókien do powietrza atmosferycznego jest korozja biologiczna, czyli obecność glonów </w:t>
      </w:r>
      <w:r w:rsidR="00DB0D11">
        <w:rPr>
          <w:rFonts w:ascii="Book Antiqua" w:hAnsi="Book Antiqua" w:cs="Arial"/>
          <w:i w:val="0"/>
          <w:sz w:val="20"/>
        </w:rPr>
        <w:t xml:space="preserve">             </w:t>
      </w:r>
      <w:r w:rsidRPr="007B6BEE">
        <w:rPr>
          <w:rFonts w:ascii="Book Antiqua" w:hAnsi="Book Antiqua" w:cs="Arial"/>
          <w:i w:val="0"/>
          <w:sz w:val="20"/>
        </w:rPr>
        <w:t>i mchów na powierzchni płyty eternitowej.</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Największym źródłem zagrożenia pyłami azbestu są wszelkie prace wykonywane przy wyrobach zawierających azbest.</w:t>
      </w:r>
    </w:p>
    <w:p w:rsidR="00ED6601" w:rsidRPr="007B6BEE" w:rsidRDefault="00ED6601" w:rsidP="005713A2">
      <w:pPr>
        <w:pStyle w:val="Tekstpodstawowy"/>
        <w:ind w:right="142"/>
        <w:rPr>
          <w:rFonts w:ascii="Book Antiqua" w:hAnsi="Book Antiqua" w:cs="Arial"/>
          <w:i w:val="0"/>
          <w:sz w:val="20"/>
        </w:rPr>
      </w:pPr>
    </w:p>
    <w:p w:rsidR="00ED6601" w:rsidRPr="007B6BEE" w:rsidRDefault="00E13C0A" w:rsidP="00ED6601">
      <w:pPr>
        <w:pStyle w:val="Tekstpodstawowy"/>
        <w:ind w:right="142"/>
        <w:jc w:val="center"/>
        <w:rPr>
          <w:rFonts w:ascii="Book Antiqua" w:hAnsi="Book Antiqua" w:cs="GileadEFN"/>
          <w:sz w:val="20"/>
        </w:rPr>
      </w:pPr>
      <w:r>
        <w:rPr>
          <w:rFonts w:ascii="Book Antiqua" w:hAnsi="Book Antiqua" w:cs="Arial"/>
          <w:i w:val="0"/>
          <w:noProof/>
          <w:sz w:val="20"/>
          <w:lang w:eastAsia="pl-PL"/>
        </w:rPr>
        <w:drawing>
          <wp:inline distT="0" distB="0" distL="0" distR="0">
            <wp:extent cx="2881630" cy="2137410"/>
            <wp:effectExtent l="19050" t="0" r="0"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cstate="print">
                      <a:lum bright="20000" contrast="40000"/>
                    </a:blip>
                    <a:srcRect/>
                    <a:stretch>
                      <a:fillRect/>
                    </a:stretch>
                  </pic:blipFill>
                  <pic:spPr bwMode="auto">
                    <a:xfrm>
                      <a:off x="0" y="0"/>
                      <a:ext cx="2881630" cy="2137410"/>
                    </a:xfrm>
                    <a:prstGeom prst="rect">
                      <a:avLst/>
                    </a:prstGeom>
                    <a:solidFill>
                      <a:srgbClr val="FFFFFF"/>
                    </a:solidFill>
                    <a:ln w="9525">
                      <a:noFill/>
                      <a:miter lim="800000"/>
                      <a:headEnd/>
                      <a:tailEnd/>
                    </a:ln>
                  </pic:spPr>
                </pic:pic>
              </a:graphicData>
            </a:graphic>
          </wp:inline>
        </w:drawing>
      </w:r>
    </w:p>
    <w:p w:rsidR="00ED6601" w:rsidRPr="007B6BEE" w:rsidRDefault="00336C8F" w:rsidP="00ED6601">
      <w:pPr>
        <w:suppressAutoHyphens w:val="0"/>
        <w:autoSpaceDE w:val="0"/>
        <w:ind w:right="142"/>
        <w:jc w:val="center"/>
        <w:rPr>
          <w:rFonts w:ascii="Book Antiqua" w:hAnsi="Book Antiqua" w:cs="GileadEFN"/>
          <w:i/>
          <w:sz w:val="20"/>
          <w:szCs w:val="20"/>
        </w:rPr>
      </w:pPr>
      <w:r>
        <w:rPr>
          <w:rFonts w:ascii="Book Antiqua" w:hAnsi="Book Antiqua" w:cs="GileadEFN"/>
          <w:i/>
          <w:sz w:val="20"/>
          <w:szCs w:val="20"/>
        </w:rPr>
        <w:lastRenderedPageBreak/>
        <w:t>Rys. 4</w:t>
      </w:r>
      <w:r w:rsidR="00ED6601" w:rsidRPr="007B6BEE">
        <w:rPr>
          <w:rFonts w:ascii="Book Antiqua" w:hAnsi="Book Antiqua" w:cs="GileadEFN"/>
          <w:i/>
          <w:sz w:val="20"/>
          <w:szCs w:val="20"/>
        </w:rPr>
        <w:t xml:space="preserve">. Korozja płyt a-c – widoczna wiązka całkowicie </w:t>
      </w:r>
      <w:r w:rsidR="00ED6601" w:rsidRPr="007B6BEE">
        <w:rPr>
          <w:rFonts w:ascii="Book Antiqua" w:hAnsi="Book Antiqua" w:cs="GileadEFN"/>
          <w:i/>
          <w:sz w:val="20"/>
          <w:szCs w:val="20"/>
        </w:rPr>
        <w:br/>
        <w:t>odsłoniętych włókien (pow. 400x)</w:t>
      </w:r>
      <w:r w:rsidR="00ED6601" w:rsidRPr="007B6BEE">
        <w:rPr>
          <w:rFonts w:ascii="Book Antiqua" w:hAnsi="Book Antiqua" w:cs="GileadEFN"/>
          <w:i/>
          <w:sz w:val="20"/>
          <w:szCs w:val="20"/>
        </w:rPr>
        <w:br/>
        <w:t xml:space="preserve"> (wg </w:t>
      </w:r>
      <w:proofErr w:type="spellStart"/>
      <w:r w:rsidR="00ED6601" w:rsidRPr="007B6BEE">
        <w:rPr>
          <w:rFonts w:ascii="Book Antiqua" w:hAnsi="Book Antiqua" w:cs="GileadEFN"/>
          <w:i/>
          <w:sz w:val="20"/>
          <w:szCs w:val="20"/>
        </w:rPr>
        <w:t>J.Dyczek</w:t>
      </w:r>
      <w:proofErr w:type="spellEnd"/>
      <w:r w:rsidR="00ED6601" w:rsidRPr="007B6BEE">
        <w:rPr>
          <w:rFonts w:ascii="Book Antiqua" w:hAnsi="Book Antiqua" w:cs="GileadEFN"/>
          <w:i/>
          <w:sz w:val="20"/>
          <w:szCs w:val="20"/>
        </w:rPr>
        <w:t>)</w:t>
      </w:r>
    </w:p>
    <w:p w:rsidR="00ED6601" w:rsidRPr="007B6BEE" w:rsidRDefault="00ED6601" w:rsidP="005713A2">
      <w:pPr>
        <w:pStyle w:val="Tekstpodstawowy"/>
        <w:ind w:right="142"/>
        <w:rPr>
          <w:rFonts w:ascii="Book Antiqua" w:hAnsi="Book Antiqua" w:cs="Arial"/>
          <w:i w:val="0"/>
          <w:sz w:val="20"/>
        </w:rPr>
      </w:pP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Biorąc pod uwagę roboty polegające na demontażu wyrobów zawierających azbest twardy (gęstość powyżej 1000 kg/m</w:t>
      </w:r>
      <w:r w:rsidRPr="007B6BEE">
        <w:rPr>
          <w:rFonts w:ascii="Book Antiqua" w:hAnsi="Book Antiqua" w:cs="Arial"/>
          <w:i w:val="0"/>
          <w:sz w:val="20"/>
          <w:vertAlign w:val="superscript"/>
        </w:rPr>
        <w:t>3</w:t>
      </w:r>
      <w:r w:rsidRPr="007B6BEE">
        <w:rPr>
          <w:rFonts w:ascii="Book Antiqua" w:hAnsi="Book Antiqua" w:cs="Arial"/>
          <w:i w:val="0"/>
          <w:sz w:val="20"/>
        </w:rPr>
        <w:t>), istniejące wymogi prawne zapewniają dużą prewencję pylenia włókien azbestu (oczywiście pod warunkiem bezwzględnego stosowania się do procedur</w:t>
      </w:r>
      <w:r w:rsidR="00504662">
        <w:rPr>
          <w:rFonts w:ascii="Book Antiqua" w:hAnsi="Book Antiqua" w:cs="Arial"/>
          <w:i w:val="0"/>
          <w:sz w:val="20"/>
        </w:rPr>
        <w:t xml:space="preserve"> </w:t>
      </w:r>
      <w:r w:rsidR="00372CCE">
        <w:rPr>
          <w:rFonts w:ascii="Book Antiqua" w:hAnsi="Book Antiqua" w:cs="Arial"/>
          <w:i w:val="0"/>
          <w:sz w:val="20"/>
        </w:rPr>
        <w:t xml:space="preserve"> </w:t>
      </w:r>
      <w:r w:rsidRPr="007B6BEE">
        <w:rPr>
          <w:rFonts w:ascii="Book Antiqua" w:hAnsi="Book Antiqua" w:cs="Arial"/>
          <w:i w:val="0"/>
          <w:sz w:val="20"/>
        </w:rPr>
        <w:t>i przepisów oraz dobrych praktyk przy usuwaniu wyrobów zawierających azbest). Podobnie sytuacja wygląda, gdy mamy do czynienia</w:t>
      </w:r>
      <w:r w:rsidR="00504662">
        <w:rPr>
          <w:rFonts w:ascii="Book Antiqua" w:hAnsi="Book Antiqua" w:cs="Arial"/>
          <w:i w:val="0"/>
          <w:sz w:val="20"/>
        </w:rPr>
        <w:t xml:space="preserve"> </w:t>
      </w:r>
      <w:r w:rsidRPr="007B6BEE">
        <w:rPr>
          <w:rFonts w:ascii="Book Antiqua" w:hAnsi="Book Antiqua" w:cs="Arial"/>
          <w:i w:val="0"/>
          <w:sz w:val="20"/>
        </w:rPr>
        <w:t>z transportem i unieszkodliwieniem. Przykładem tego niech będą badania prowadzone na składowiskach wyrobów azbestowych, gdzie notowane stężenia włókien azbestu nie przekraczają norm ustalonych dla powietrza, jakim oddychają ludzie w strefie zamieszkania.</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 xml:space="preserve">Natomiast demontaż (a w zasadzie zrywanie eternitu z dachów i elewacji) przez osoby nieuprawnione i nieprzeszkolone doprowadza do znacznych przekroczeń norm czystości powietrza w zakresie zapylenia pyłem </w:t>
      </w:r>
      <w:r w:rsidR="00DB0D11">
        <w:rPr>
          <w:rFonts w:ascii="Book Antiqua" w:hAnsi="Book Antiqua" w:cs="Arial"/>
          <w:i w:val="0"/>
          <w:sz w:val="20"/>
        </w:rPr>
        <w:t xml:space="preserve">                          </w:t>
      </w:r>
      <w:r w:rsidRPr="007B6BEE">
        <w:rPr>
          <w:rFonts w:ascii="Book Antiqua" w:hAnsi="Book Antiqua" w:cs="Arial"/>
          <w:i w:val="0"/>
          <w:sz w:val="20"/>
        </w:rPr>
        <w:t>i włóknami azbestu. Karygodną praktyką jest wyrzucanie wyrob</w:t>
      </w:r>
      <w:r w:rsidR="001F7A6A">
        <w:rPr>
          <w:rFonts w:ascii="Book Antiqua" w:hAnsi="Book Antiqua" w:cs="Arial"/>
          <w:i w:val="0"/>
          <w:sz w:val="20"/>
        </w:rPr>
        <w:t xml:space="preserve">ów azbestowych do lasów, rowów </w:t>
      </w:r>
      <w:r w:rsidRPr="007B6BEE">
        <w:rPr>
          <w:rFonts w:ascii="Book Antiqua" w:hAnsi="Book Antiqua" w:cs="Arial"/>
          <w:i w:val="0"/>
          <w:sz w:val="20"/>
        </w:rPr>
        <w:t xml:space="preserve">i innych miejsc. Powoduje to nie tylko znaczne skażenie powietrza w okolicy (najczęściej czystego, bo leśnego), ale również ryzyko rozprzestrzenienia po większym terenie </w:t>
      </w:r>
      <w:r w:rsidR="00DB0D11">
        <w:rPr>
          <w:rFonts w:ascii="Book Antiqua" w:hAnsi="Book Antiqua" w:cs="Arial"/>
          <w:i w:val="0"/>
          <w:sz w:val="20"/>
        </w:rPr>
        <w:t xml:space="preserve">             </w:t>
      </w:r>
      <w:r w:rsidRPr="007B6BEE">
        <w:rPr>
          <w:rFonts w:ascii="Book Antiqua" w:hAnsi="Book Antiqua" w:cs="Arial"/>
          <w:i w:val="0"/>
          <w:sz w:val="20"/>
        </w:rPr>
        <w:t>i potęgowanie skażenia. Obserwowany jest także proceder, (chociaż zmniejsza się ostatnio już jego skala) przenoszenia eternitu z jednego dachu na drugi. Powoduje to skażenie podczas zdejmowania z pierwszego dachu, (roboty są wykonywane przez osoby przypadkowe, do tego w pośpiechu), również po</w:t>
      </w:r>
      <w:r w:rsidR="00504662">
        <w:rPr>
          <w:rFonts w:ascii="Book Antiqua" w:hAnsi="Book Antiqua" w:cs="Arial"/>
          <w:i w:val="0"/>
          <w:sz w:val="20"/>
        </w:rPr>
        <w:t xml:space="preserve">dczas transportu, </w:t>
      </w:r>
      <w:r w:rsidR="00DB0D11">
        <w:rPr>
          <w:rFonts w:ascii="Book Antiqua" w:hAnsi="Book Antiqua" w:cs="Arial"/>
          <w:i w:val="0"/>
          <w:sz w:val="20"/>
        </w:rPr>
        <w:t xml:space="preserve">                   </w:t>
      </w:r>
      <w:r w:rsidR="00504662">
        <w:rPr>
          <w:rFonts w:ascii="Book Antiqua" w:hAnsi="Book Antiqua" w:cs="Arial"/>
          <w:i w:val="0"/>
          <w:sz w:val="20"/>
        </w:rPr>
        <w:t xml:space="preserve">a szczególnie </w:t>
      </w:r>
      <w:r w:rsidRPr="007B6BEE">
        <w:rPr>
          <w:rFonts w:ascii="Book Antiqua" w:hAnsi="Book Antiqua" w:cs="Arial"/>
          <w:i w:val="0"/>
          <w:sz w:val="20"/>
        </w:rPr>
        <w:t xml:space="preserve">w czasie układania </w:t>
      </w:r>
      <w:proofErr w:type="spellStart"/>
      <w:r w:rsidRPr="007B6BEE">
        <w:rPr>
          <w:rFonts w:ascii="Book Antiqua" w:hAnsi="Book Antiqua" w:cs="Arial"/>
          <w:i w:val="0"/>
          <w:sz w:val="20"/>
        </w:rPr>
        <w:t>zdemonto</w:t>
      </w:r>
      <w:r w:rsidR="00504662">
        <w:rPr>
          <w:rFonts w:ascii="Book Antiqua" w:hAnsi="Book Antiqua" w:cs="Arial"/>
          <w:i w:val="0"/>
          <w:sz w:val="20"/>
        </w:rPr>
        <w:t>-</w:t>
      </w:r>
      <w:r w:rsidRPr="007B6BEE">
        <w:rPr>
          <w:rFonts w:ascii="Book Antiqua" w:hAnsi="Book Antiqua" w:cs="Arial"/>
          <w:i w:val="0"/>
          <w:sz w:val="20"/>
        </w:rPr>
        <w:t>wanych</w:t>
      </w:r>
      <w:proofErr w:type="spellEnd"/>
      <w:r w:rsidRPr="007B6BEE">
        <w:rPr>
          <w:rFonts w:ascii="Book Antiqua" w:hAnsi="Book Antiqua" w:cs="Arial"/>
          <w:i w:val="0"/>
          <w:sz w:val="20"/>
        </w:rPr>
        <w:t xml:space="preserve"> uprzednio płyt na dachu docelowym. </w:t>
      </w:r>
    </w:p>
    <w:p w:rsidR="00AB1BC0"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 xml:space="preserve">Wszystkie opisywane powyżej, naganne zachowania kuriozalnie uzyskują akceptację społeczną (pomimo faktu, iż tego rodzaju działania szkodzą zdrowiu tegoż społeczeństwa) i w efekcie uchodzą karze pomimo </w:t>
      </w:r>
      <w:proofErr w:type="spellStart"/>
      <w:r w:rsidR="00DB0D11">
        <w:rPr>
          <w:rFonts w:ascii="Book Antiqua" w:hAnsi="Book Antiqua" w:cs="Arial"/>
          <w:i w:val="0"/>
          <w:sz w:val="20"/>
        </w:rPr>
        <w:t>funkcjo</w:t>
      </w:r>
      <w:r w:rsidR="00504662">
        <w:rPr>
          <w:rFonts w:ascii="Book Antiqua" w:hAnsi="Book Antiqua" w:cs="Arial"/>
          <w:i w:val="0"/>
          <w:sz w:val="20"/>
        </w:rPr>
        <w:t>no-</w:t>
      </w:r>
      <w:r w:rsidRPr="007B6BEE">
        <w:rPr>
          <w:rFonts w:ascii="Book Antiqua" w:hAnsi="Book Antiqua" w:cs="Arial"/>
          <w:i w:val="0"/>
          <w:sz w:val="20"/>
        </w:rPr>
        <w:t>wania</w:t>
      </w:r>
      <w:proofErr w:type="spellEnd"/>
      <w:r w:rsidRPr="007B6BEE">
        <w:rPr>
          <w:rFonts w:ascii="Book Antiqua" w:hAnsi="Book Antiqua" w:cs="Arial"/>
          <w:i w:val="0"/>
          <w:sz w:val="20"/>
        </w:rPr>
        <w:t xml:space="preserve"> odpowiednich przepisów. </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Pozostałe źródła emisji poza wspomn</w:t>
      </w:r>
      <w:r w:rsidR="004021B1" w:rsidRPr="007B6BEE">
        <w:rPr>
          <w:rFonts w:ascii="Book Antiqua" w:hAnsi="Book Antiqua" w:cs="Arial"/>
          <w:i w:val="0"/>
          <w:sz w:val="20"/>
        </w:rPr>
        <w:t xml:space="preserve">ianymi             z obiektów budowlanych, </w:t>
      </w:r>
      <w:r w:rsidRPr="007B6BEE">
        <w:rPr>
          <w:rFonts w:ascii="Book Antiqua" w:hAnsi="Book Antiqua" w:cs="Arial"/>
          <w:i w:val="0"/>
          <w:sz w:val="20"/>
        </w:rPr>
        <w:t>są sukcesywnie likwidowane. Jednym z na</w:t>
      </w:r>
      <w:r w:rsidR="004021B1" w:rsidRPr="007B6BEE">
        <w:rPr>
          <w:rFonts w:ascii="Book Antiqua" w:hAnsi="Book Antiqua" w:cs="Arial"/>
          <w:i w:val="0"/>
          <w:sz w:val="20"/>
        </w:rPr>
        <w:t xml:space="preserve">jwiększych jest emisja włókien </w:t>
      </w:r>
      <w:r w:rsidRPr="007B6BEE">
        <w:rPr>
          <w:rFonts w:ascii="Book Antiqua" w:hAnsi="Book Antiqua" w:cs="Arial"/>
          <w:i w:val="0"/>
          <w:sz w:val="20"/>
        </w:rPr>
        <w:t xml:space="preserve">z wyrobów i części samochodowych. Azbest był używany jako domieszka, bądź główny składnik różnych części zamiennych przemysłu samochodowego – głównie okładzin ciernych. Zatem źródłem emisji pozostają samochody używające starych (już zakazanych części), bądź importowanych głównie z krajów byłego Związku Radzieckiego, gdzie  stosowanie azbestu nie jest zabronione. Istnieje również </w:t>
      </w:r>
      <w:r w:rsidRPr="007B6BEE">
        <w:rPr>
          <w:rFonts w:ascii="Book Antiqua" w:hAnsi="Book Antiqua" w:cs="Arial"/>
          <w:i w:val="0"/>
          <w:sz w:val="20"/>
        </w:rPr>
        <w:lastRenderedPageBreak/>
        <w:t xml:space="preserve">śladowa ilość włókien azbestu w powietrzu pochodzenia naturalnego. Jednakże w polskich warunkach (z uwagi na niewystępowanie </w:t>
      </w:r>
      <w:r w:rsidRPr="00DB6863">
        <w:rPr>
          <w:rFonts w:ascii="Book Antiqua" w:hAnsi="Book Antiqua" w:cs="Arial"/>
          <w:i w:val="0"/>
          <w:sz w:val="20"/>
        </w:rPr>
        <w:t xml:space="preserve">naturalnych złóż azbestu) jest to ilość praktycznie </w:t>
      </w:r>
      <w:r w:rsidR="00FE6DFC" w:rsidRPr="00DB6863">
        <w:rPr>
          <w:rFonts w:ascii="Book Antiqua" w:hAnsi="Book Antiqua" w:cs="Arial"/>
          <w:i w:val="0"/>
          <w:sz w:val="20"/>
        </w:rPr>
        <w:t xml:space="preserve">pomijana </w:t>
      </w:r>
      <w:r w:rsidRPr="00DB6863">
        <w:rPr>
          <w:rFonts w:ascii="Book Antiqua" w:hAnsi="Book Antiqua" w:cs="Arial"/>
          <w:i w:val="0"/>
          <w:sz w:val="20"/>
        </w:rPr>
        <w:t>(na</w:t>
      </w:r>
      <w:r w:rsidRPr="007B6BEE">
        <w:rPr>
          <w:rFonts w:ascii="Book Antiqua" w:hAnsi="Book Antiqua" w:cs="Arial"/>
          <w:i w:val="0"/>
          <w:sz w:val="20"/>
        </w:rPr>
        <w:t xml:space="preserve"> poziomie tła).</w:t>
      </w:r>
    </w:p>
    <w:p w:rsidR="004021B1" w:rsidRPr="007B6BEE" w:rsidRDefault="004021B1" w:rsidP="005713A2">
      <w:pPr>
        <w:pStyle w:val="Tekstpodstawowy"/>
        <w:ind w:right="142"/>
        <w:rPr>
          <w:rFonts w:ascii="Book Antiqua" w:hAnsi="Book Antiqua" w:cs="Arial"/>
          <w:i w:val="0"/>
          <w:sz w:val="20"/>
        </w:rPr>
      </w:pPr>
    </w:p>
    <w:p w:rsidR="00306A7A" w:rsidRPr="007B6BEE" w:rsidRDefault="00306A7A" w:rsidP="00721ACC">
      <w:pPr>
        <w:pStyle w:val="Nagwek1"/>
        <w:numPr>
          <w:ilvl w:val="0"/>
          <w:numId w:val="2"/>
        </w:numPr>
        <w:tabs>
          <w:tab w:val="clear" w:pos="851"/>
        </w:tabs>
        <w:ind w:left="284" w:right="142" w:hanging="284"/>
        <w:rPr>
          <w:rFonts w:ascii="Book Antiqua" w:hAnsi="Book Antiqua"/>
          <w:caps/>
          <w:sz w:val="20"/>
          <w:szCs w:val="20"/>
        </w:rPr>
      </w:pPr>
      <w:bookmarkStart w:id="13" w:name="__RefHeading__24_431014361"/>
      <w:bookmarkStart w:id="14" w:name="_Toc384683913"/>
      <w:bookmarkEnd w:id="13"/>
      <w:r w:rsidRPr="007B6BEE">
        <w:rPr>
          <w:rFonts w:ascii="Book Antiqua" w:hAnsi="Book Antiqua"/>
          <w:caps/>
          <w:sz w:val="20"/>
          <w:szCs w:val="20"/>
        </w:rPr>
        <w:t>Program RZĄDOWY Usuwania azbestu i wyrobów zawierających azbest stosowanych na terytorium polski – W ASPEKCIE LOKALNEGO  PROGRAMU</w:t>
      </w:r>
      <w:bookmarkEnd w:id="14"/>
    </w:p>
    <w:p w:rsidR="00306A7A" w:rsidRPr="007B6BEE" w:rsidRDefault="00306A7A" w:rsidP="00721ACC">
      <w:pPr>
        <w:pStyle w:val="Nagwek2"/>
        <w:numPr>
          <w:ilvl w:val="1"/>
          <w:numId w:val="2"/>
        </w:numPr>
        <w:tabs>
          <w:tab w:val="clear" w:pos="964"/>
        </w:tabs>
        <w:ind w:left="426" w:right="142" w:hanging="426"/>
        <w:rPr>
          <w:rFonts w:ascii="Book Antiqua" w:hAnsi="Book Antiqua"/>
          <w:bCs/>
          <w:sz w:val="20"/>
        </w:rPr>
      </w:pPr>
      <w:bookmarkStart w:id="15" w:name="_Toc384683914"/>
      <w:r w:rsidRPr="007B6BEE">
        <w:rPr>
          <w:rFonts w:ascii="Book Antiqua" w:hAnsi="Book Antiqua"/>
          <w:bCs/>
          <w:sz w:val="20"/>
        </w:rPr>
        <w:t>Wprowadzenie</w:t>
      </w:r>
      <w:bookmarkEnd w:id="15"/>
    </w:p>
    <w:p w:rsidR="000525DC"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 </w:t>
      </w:r>
      <w:r w:rsidR="000525DC">
        <w:rPr>
          <w:rFonts w:ascii="Book Antiqua" w:hAnsi="Book Antiqua" w:cs="Arial"/>
          <w:sz w:val="20"/>
          <w:szCs w:val="20"/>
        </w:rPr>
        <w:t>dniu 14 maja</w:t>
      </w:r>
      <w:r w:rsidRPr="007B6BEE">
        <w:rPr>
          <w:rFonts w:ascii="Book Antiqua" w:hAnsi="Book Antiqua" w:cs="Arial"/>
          <w:sz w:val="20"/>
          <w:szCs w:val="20"/>
        </w:rPr>
        <w:t xml:space="preserve"> 2002 r. Rada Ministrów przyjęła „Program usuwania azbestu i wyrobów zawierających azbest stosowanych na terytorium</w:t>
      </w:r>
      <w:r w:rsidR="00F36205" w:rsidRPr="007B6BEE">
        <w:rPr>
          <w:rFonts w:ascii="Book Antiqua" w:hAnsi="Book Antiqua" w:cs="Arial"/>
          <w:sz w:val="20"/>
          <w:szCs w:val="20"/>
        </w:rPr>
        <w:t xml:space="preserve"> Polski” zwany dalej </w:t>
      </w:r>
      <w:r w:rsidR="00336C8F">
        <w:rPr>
          <w:rFonts w:ascii="Book Antiqua" w:hAnsi="Book Antiqua" w:cs="Arial"/>
          <w:sz w:val="20"/>
          <w:szCs w:val="20"/>
        </w:rPr>
        <w:t>„</w:t>
      </w:r>
      <w:r w:rsidR="00F36205" w:rsidRPr="007B6BEE">
        <w:rPr>
          <w:rFonts w:ascii="Book Antiqua" w:hAnsi="Book Antiqua" w:cs="Arial"/>
          <w:sz w:val="20"/>
          <w:szCs w:val="20"/>
        </w:rPr>
        <w:t>Programem</w:t>
      </w:r>
      <w:r w:rsidR="00336C8F">
        <w:rPr>
          <w:rFonts w:ascii="Book Antiqua" w:hAnsi="Book Antiqua" w:cs="Arial"/>
          <w:sz w:val="20"/>
          <w:szCs w:val="20"/>
        </w:rPr>
        <w:t>”</w:t>
      </w:r>
      <w:r w:rsidR="00F36205" w:rsidRPr="007B6BEE">
        <w:rPr>
          <w:rFonts w:ascii="Book Antiqua" w:hAnsi="Book Antiqua" w:cs="Arial"/>
          <w:sz w:val="20"/>
          <w:szCs w:val="20"/>
        </w:rPr>
        <w:t xml:space="preserve">. </w:t>
      </w:r>
    </w:p>
    <w:p w:rsidR="00306A7A" w:rsidRPr="000525DC" w:rsidRDefault="00F36205" w:rsidP="005713A2">
      <w:pPr>
        <w:ind w:right="142"/>
        <w:jc w:val="both"/>
        <w:rPr>
          <w:rFonts w:ascii="Book Antiqua" w:hAnsi="Book Antiqua" w:cs="Arial"/>
          <w:sz w:val="20"/>
        </w:rPr>
      </w:pPr>
      <w:r w:rsidRPr="007B6BEE">
        <w:rPr>
          <w:rFonts w:ascii="Book Antiqua" w:hAnsi="Book Antiqua" w:cs="Arial"/>
          <w:sz w:val="20"/>
          <w:szCs w:val="20"/>
        </w:rPr>
        <w:t xml:space="preserve">Aktualnie obowiązującym </w:t>
      </w:r>
      <w:r w:rsidR="000525DC">
        <w:rPr>
          <w:rFonts w:ascii="Book Antiqua" w:hAnsi="Book Antiqua" w:cs="Arial"/>
          <w:sz w:val="20"/>
          <w:szCs w:val="20"/>
        </w:rPr>
        <w:t xml:space="preserve">dokumentem </w:t>
      </w:r>
      <w:r w:rsidRPr="007B6BEE">
        <w:rPr>
          <w:rFonts w:ascii="Book Antiqua" w:hAnsi="Book Antiqua" w:cs="Arial"/>
          <w:sz w:val="20"/>
          <w:szCs w:val="20"/>
        </w:rPr>
        <w:t xml:space="preserve">jest </w:t>
      </w:r>
      <w:r w:rsidRPr="007B6BEE">
        <w:rPr>
          <w:rFonts w:ascii="Book Antiqua" w:hAnsi="Book Antiqua" w:cs="Arial"/>
          <w:b/>
          <w:bCs/>
          <w:sz w:val="20"/>
        </w:rPr>
        <w:t xml:space="preserve">Program Oczyszczania Kraju z Azbestu na lata 2009-2032 </w:t>
      </w:r>
      <w:r w:rsidR="000525DC">
        <w:rPr>
          <w:rFonts w:ascii="Book Antiqua" w:hAnsi="Book Antiqua" w:cs="Arial"/>
          <w:b/>
          <w:bCs/>
          <w:sz w:val="20"/>
        </w:rPr>
        <w:t>(</w:t>
      </w:r>
      <w:proofErr w:type="spellStart"/>
      <w:r w:rsidR="000525DC">
        <w:rPr>
          <w:rFonts w:ascii="Book Antiqua" w:hAnsi="Book Antiqua" w:cs="Arial"/>
          <w:b/>
          <w:bCs/>
          <w:sz w:val="20"/>
        </w:rPr>
        <w:t>POKzA</w:t>
      </w:r>
      <w:proofErr w:type="spellEnd"/>
      <w:r w:rsidR="000525DC">
        <w:rPr>
          <w:rFonts w:ascii="Book Antiqua" w:hAnsi="Book Antiqua" w:cs="Arial"/>
          <w:b/>
          <w:bCs/>
          <w:sz w:val="20"/>
        </w:rPr>
        <w:t xml:space="preserve">) </w:t>
      </w:r>
      <w:r w:rsidRPr="007B6BEE">
        <w:rPr>
          <w:rFonts w:ascii="Book Antiqua" w:hAnsi="Book Antiqua" w:cs="Arial"/>
          <w:sz w:val="20"/>
        </w:rPr>
        <w:t xml:space="preserve">uchwalony przez Radę Ministrów w dniu 14 lipca </w:t>
      </w:r>
      <w:r w:rsidRPr="000525DC">
        <w:rPr>
          <w:rFonts w:ascii="Book Antiqua" w:hAnsi="Book Antiqua" w:cs="Arial"/>
          <w:sz w:val="20"/>
        </w:rPr>
        <w:t>2009 r., zmieniony uchwałą Rady M</w:t>
      </w:r>
      <w:r w:rsidR="0031406E" w:rsidRPr="000525DC">
        <w:rPr>
          <w:rFonts w:ascii="Book Antiqua" w:hAnsi="Book Antiqua" w:cs="Arial"/>
          <w:sz w:val="20"/>
        </w:rPr>
        <w:t>inistrów z dnia 15 marca 2010 r</w:t>
      </w:r>
      <w:r w:rsidRPr="000525DC">
        <w:rPr>
          <w:rFonts w:ascii="Book Antiqua" w:hAnsi="Book Antiqua" w:cs="Arial"/>
          <w:sz w:val="20"/>
        </w:rPr>
        <w:t>.</w:t>
      </w:r>
      <w:r w:rsidR="000525DC" w:rsidRPr="000525DC">
        <w:rPr>
          <w:rFonts w:ascii="Book Antiqua" w:hAnsi="Book Antiqua" w:cs="Arial"/>
          <w:bCs/>
          <w:sz w:val="20"/>
        </w:rPr>
        <w:t>, który jest kontynuacją i aktu</w:t>
      </w:r>
      <w:r w:rsidR="000525DC">
        <w:rPr>
          <w:rFonts w:ascii="Book Antiqua" w:hAnsi="Book Antiqua" w:cs="Arial"/>
          <w:bCs/>
          <w:sz w:val="20"/>
        </w:rPr>
        <w:t>alizacją przyjętego pierwotnie P</w:t>
      </w:r>
      <w:r w:rsidR="000525DC" w:rsidRPr="000525DC">
        <w:rPr>
          <w:rFonts w:ascii="Book Antiqua" w:hAnsi="Book Antiqua" w:cs="Arial"/>
          <w:bCs/>
          <w:sz w:val="20"/>
        </w:rPr>
        <w:t>rogramu.</w:t>
      </w:r>
    </w:p>
    <w:p w:rsidR="00306A7A" w:rsidRPr="007B6BEE" w:rsidRDefault="000525DC" w:rsidP="005713A2">
      <w:pPr>
        <w:pStyle w:val="Tekstpodstawowy"/>
        <w:ind w:right="142"/>
        <w:rPr>
          <w:rFonts w:ascii="Book Antiqua" w:hAnsi="Book Antiqua" w:cs="Arial"/>
          <w:i w:val="0"/>
          <w:sz w:val="20"/>
        </w:rPr>
      </w:pPr>
      <w:proofErr w:type="spellStart"/>
      <w:r>
        <w:rPr>
          <w:rFonts w:ascii="Book Antiqua" w:hAnsi="Book Antiqua" w:cs="Arial"/>
          <w:i w:val="0"/>
          <w:sz w:val="20"/>
        </w:rPr>
        <w:t>POKzA</w:t>
      </w:r>
      <w:proofErr w:type="spellEnd"/>
      <w:r w:rsidR="00306A7A" w:rsidRPr="007B6BEE">
        <w:rPr>
          <w:rFonts w:ascii="Book Antiqua" w:hAnsi="Book Antiqua" w:cs="Arial"/>
          <w:i w:val="0"/>
          <w:sz w:val="20"/>
        </w:rPr>
        <w:t xml:space="preserve"> powstał w wyniku:</w:t>
      </w:r>
    </w:p>
    <w:p w:rsidR="00ED6601" w:rsidRPr="007B6BEE" w:rsidRDefault="00476005" w:rsidP="00721ACC">
      <w:pPr>
        <w:pStyle w:val="Tekstpodstawowy"/>
        <w:numPr>
          <w:ilvl w:val="0"/>
          <w:numId w:val="60"/>
        </w:numPr>
        <w:ind w:right="142"/>
        <w:rPr>
          <w:rFonts w:ascii="Book Antiqua" w:hAnsi="Book Antiqua" w:cs="Arial"/>
          <w:i w:val="0"/>
          <w:sz w:val="20"/>
        </w:rPr>
      </w:pPr>
      <w:r w:rsidRPr="007B6BEE">
        <w:rPr>
          <w:rFonts w:ascii="Book Antiqua" w:hAnsi="Book Antiqua" w:cs="Arial"/>
          <w:i w:val="0"/>
          <w:sz w:val="20"/>
        </w:rPr>
        <w:t>r</w:t>
      </w:r>
      <w:r w:rsidR="00306A7A" w:rsidRPr="007B6BEE">
        <w:rPr>
          <w:rFonts w:ascii="Book Antiqua" w:hAnsi="Book Antiqua" w:cs="Arial"/>
          <w:i w:val="0"/>
          <w:sz w:val="20"/>
        </w:rPr>
        <w:t xml:space="preserve">ealizacji przyjętej przez Sejm RP Rezolucji </w:t>
      </w:r>
      <w:r w:rsidR="004021B1" w:rsidRPr="007B6BEE">
        <w:rPr>
          <w:rFonts w:ascii="Book Antiqua" w:hAnsi="Book Antiqua" w:cs="Arial"/>
          <w:i w:val="0"/>
          <w:sz w:val="20"/>
        </w:rPr>
        <w:t xml:space="preserve">          z dnia 19 czerwca 1997 r. - </w:t>
      </w:r>
      <w:r w:rsidR="00306A7A" w:rsidRPr="007B6BEE">
        <w:rPr>
          <w:rFonts w:ascii="Book Antiqua" w:hAnsi="Book Antiqua" w:cs="Arial"/>
          <w:i w:val="0"/>
          <w:sz w:val="20"/>
        </w:rPr>
        <w:t xml:space="preserve">w sprawie programu wycofywania azbestu </w:t>
      </w:r>
      <w:r w:rsidR="0065530F">
        <w:rPr>
          <w:rFonts w:ascii="Book Antiqua" w:hAnsi="Book Antiqua" w:cs="Arial"/>
          <w:i w:val="0"/>
          <w:sz w:val="20"/>
        </w:rPr>
        <w:t xml:space="preserve">                             </w:t>
      </w:r>
      <w:r w:rsidR="00306A7A" w:rsidRPr="007B6BEE">
        <w:rPr>
          <w:rFonts w:ascii="Book Antiqua" w:hAnsi="Book Antiqua" w:cs="Arial"/>
          <w:i w:val="0"/>
          <w:sz w:val="20"/>
        </w:rPr>
        <w:t>z gospodarki (M.P. Nr 38, poz. 373), w której Radę Ministrów zobowiązano do opracowania programu zmierzającego do wycofywania azbestu</w:t>
      </w:r>
      <w:r w:rsidR="00504662">
        <w:rPr>
          <w:rFonts w:ascii="Book Antiqua" w:hAnsi="Book Antiqua" w:cs="Arial"/>
          <w:i w:val="0"/>
          <w:sz w:val="20"/>
        </w:rPr>
        <w:t xml:space="preserve"> </w:t>
      </w:r>
      <w:r w:rsidR="00306A7A" w:rsidRPr="007B6BEE">
        <w:rPr>
          <w:rFonts w:ascii="Book Antiqua" w:hAnsi="Book Antiqua" w:cs="Arial"/>
          <w:i w:val="0"/>
          <w:sz w:val="20"/>
        </w:rPr>
        <w:t>i wyrobów zawierających azbest s</w:t>
      </w:r>
      <w:r w:rsidR="0065530F">
        <w:rPr>
          <w:rFonts w:ascii="Book Antiqua" w:hAnsi="Book Antiqua" w:cs="Arial"/>
          <w:i w:val="0"/>
          <w:sz w:val="20"/>
        </w:rPr>
        <w:t>tosowanych na terytorium Polski;</w:t>
      </w:r>
    </w:p>
    <w:p w:rsidR="00ED6601" w:rsidRPr="007B6BEE" w:rsidRDefault="00306A7A" w:rsidP="00721ACC">
      <w:pPr>
        <w:pStyle w:val="Tekstpodstawowy"/>
        <w:numPr>
          <w:ilvl w:val="0"/>
          <w:numId w:val="60"/>
        </w:numPr>
        <w:ind w:right="142"/>
        <w:rPr>
          <w:rFonts w:ascii="Book Antiqua" w:hAnsi="Book Antiqua" w:cs="Arial"/>
          <w:i w:val="0"/>
          <w:sz w:val="20"/>
        </w:rPr>
      </w:pPr>
      <w:r w:rsidRPr="007B6BEE">
        <w:rPr>
          <w:rFonts w:ascii="Book Antiqua" w:hAnsi="Book Antiqua" w:cs="Arial"/>
          <w:i w:val="0"/>
          <w:sz w:val="20"/>
        </w:rPr>
        <w:t xml:space="preserve">realizacji ustawy z dnia 19 czerwca 1997 r. </w:t>
      </w:r>
      <w:r w:rsidR="00372CCE">
        <w:rPr>
          <w:rFonts w:ascii="Book Antiqua" w:hAnsi="Book Antiqua" w:cs="Arial"/>
          <w:i w:val="0"/>
          <w:sz w:val="20"/>
        </w:rPr>
        <w:t xml:space="preserve">                 </w:t>
      </w:r>
      <w:r w:rsidRPr="007B6BEE">
        <w:rPr>
          <w:rFonts w:ascii="Book Antiqua" w:hAnsi="Book Antiqua" w:cs="Arial"/>
          <w:i w:val="0"/>
          <w:sz w:val="20"/>
        </w:rPr>
        <w:t>o zakazie stosowania wyrobów zawierających azbest (Dz. U. z 2004 r. Nr 3, poz. 20) oraz odpowiednich przep</w:t>
      </w:r>
      <w:r w:rsidR="0065530F">
        <w:rPr>
          <w:rFonts w:ascii="Book Antiqua" w:hAnsi="Book Antiqua" w:cs="Arial"/>
          <w:i w:val="0"/>
          <w:sz w:val="20"/>
        </w:rPr>
        <w:t>isów wykonawczych do tej ustawy;</w:t>
      </w:r>
    </w:p>
    <w:p w:rsidR="00ED6601" w:rsidRPr="007B6BEE" w:rsidRDefault="00306A7A" w:rsidP="00721ACC">
      <w:pPr>
        <w:pStyle w:val="Tekstpodstawowy"/>
        <w:numPr>
          <w:ilvl w:val="0"/>
          <w:numId w:val="60"/>
        </w:numPr>
        <w:ind w:right="142"/>
        <w:rPr>
          <w:rFonts w:ascii="Book Antiqua" w:hAnsi="Book Antiqua" w:cs="Arial"/>
          <w:i w:val="0"/>
          <w:sz w:val="20"/>
        </w:rPr>
      </w:pPr>
      <w:r w:rsidRPr="007B6BEE">
        <w:rPr>
          <w:rFonts w:ascii="Book Antiqua" w:hAnsi="Book Antiqua" w:cs="Arial"/>
          <w:i w:val="0"/>
          <w:sz w:val="20"/>
        </w:rPr>
        <w:t>potrzeby oczyszczania kraju z azbestu oraz wyr</w:t>
      </w:r>
      <w:r w:rsidR="0065530F">
        <w:rPr>
          <w:rFonts w:ascii="Book Antiqua" w:hAnsi="Book Antiqua" w:cs="Arial"/>
          <w:i w:val="0"/>
          <w:sz w:val="20"/>
        </w:rPr>
        <w:t>obów zawierających ten surowiec;</w:t>
      </w:r>
    </w:p>
    <w:p w:rsidR="00306A7A" w:rsidRPr="007B6BEE" w:rsidRDefault="00306A7A" w:rsidP="00721ACC">
      <w:pPr>
        <w:pStyle w:val="Tekstpodstawowy"/>
        <w:numPr>
          <w:ilvl w:val="0"/>
          <w:numId w:val="60"/>
        </w:numPr>
        <w:ind w:right="142"/>
        <w:rPr>
          <w:rFonts w:ascii="Book Antiqua" w:hAnsi="Book Antiqua" w:cs="Arial"/>
          <w:i w:val="0"/>
          <w:sz w:val="20"/>
        </w:rPr>
      </w:pPr>
      <w:r w:rsidRPr="007B6BEE">
        <w:rPr>
          <w:rFonts w:ascii="Book Antiqua" w:hAnsi="Book Antiqua" w:cs="Arial"/>
          <w:i w:val="0"/>
          <w:sz w:val="20"/>
        </w:rPr>
        <w:t xml:space="preserve">po uwzględnieniu wniosków z pierwszego etapu realizacji poprzedniego Programu Rządowego, Ministerstwo Gospodarki od 1997 r. wykonało szereg prac i ekspertyz, stanowiących niezbędny materiał bazowy do programów wycofywania azbestu </w:t>
      </w:r>
      <w:r w:rsidR="00372CCE">
        <w:rPr>
          <w:rFonts w:ascii="Book Antiqua" w:hAnsi="Book Antiqua" w:cs="Arial"/>
          <w:i w:val="0"/>
          <w:sz w:val="20"/>
        </w:rPr>
        <w:t xml:space="preserve">                              z </w:t>
      </w:r>
      <w:r w:rsidRPr="007B6BEE">
        <w:rPr>
          <w:rFonts w:ascii="Book Antiqua" w:hAnsi="Book Antiqua" w:cs="Arial"/>
          <w:i w:val="0"/>
          <w:sz w:val="20"/>
        </w:rPr>
        <w:t xml:space="preserve">gospodarki, szczególnie z budownictwa. </w:t>
      </w:r>
    </w:p>
    <w:p w:rsidR="00803291" w:rsidRPr="007B6BEE" w:rsidRDefault="00803291" w:rsidP="005713A2">
      <w:pPr>
        <w:pStyle w:val="Tekstpodstawowy"/>
        <w:ind w:right="142"/>
        <w:rPr>
          <w:rFonts w:ascii="Book Antiqua" w:hAnsi="Book Antiqua" w:cs="Arial"/>
          <w:i w:val="0"/>
          <w:sz w:val="20"/>
        </w:rPr>
      </w:pP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Ponadto opracowano m.in.:</w:t>
      </w:r>
    </w:p>
    <w:p w:rsidR="00306A7A" w:rsidRPr="007B6BEE" w:rsidRDefault="0065530F" w:rsidP="00721ACC">
      <w:pPr>
        <w:pStyle w:val="Tekstpodstawowy"/>
        <w:numPr>
          <w:ilvl w:val="0"/>
          <w:numId w:val="58"/>
        </w:numPr>
        <w:ind w:right="142"/>
        <w:rPr>
          <w:rFonts w:ascii="Book Antiqua" w:hAnsi="Book Antiqua" w:cs="Arial"/>
          <w:i w:val="0"/>
          <w:sz w:val="20"/>
        </w:rPr>
      </w:pPr>
      <w:r>
        <w:rPr>
          <w:rFonts w:ascii="Book Antiqua" w:hAnsi="Book Antiqua" w:cs="Arial"/>
          <w:i w:val="0"/>
          <w:sz w:val="20"/>
        </w:rPr>
        <w:t>W</w:t>
      </w:r>
      <w:r w:rsidR="00306A7A" w:rsidRPr="007B6BEE">
        <w:rPr>
          <w:rFonts w:ascii="Book Antiqua" w:hAnsi="Book Antiqua" w:cs="Arial"/>
          <w:i w:val="0"/>
          <w:sz w:val="20"/>
        </w:rPr>
        <w:t xml:space="preserve"> 2001 r. "Zbiór przepisów i procedur dotyczących bezpiecznego postępowania </w:t>
      </w:r>
      <w:r w:rsidR="00372CCE">
        <w:rPr>
          <w:rFonts w:ascii="Book Antiqua" w:hAnsi="Book Antiqua" w:cs="Arial"/>
          <w:i w:val="0"/>
          <w:sz w:val="20"/>
        </w:rPr>
        <w:t xml:space="preserve">                  </w:t>
      </w:r>
      <w:r w:rsidR="00306A7A" w:rsidRPr="007B6BEE">
        <w:rPr>
          <w:rFonts w:ascii="Book Antiqua" w:hAnsi="Book Antiqua" w:cs="Arial"/>
          <w:i w:val="0"/>
          <w:sz w:val="20"/>
        </w:rPr>
        <w:t xml:space="preserve">z wyrobami zawierającymi azbest" dla lokalnych władz samorządowych oraz przedsiębiorstw zajmujących się naprawą lub usuwaniem tych wyrobów. </w:t>
      </w:r>
    </w:p>
    <w:p w:rsidR="00306A7A" w:rsidRPr="007B6BEE" w:rsidRDefault="0065530F" w:rsidP="00721ACC">
      <w:pPr>
        <w:pStyle w:val="Tekstpodstawowy"/>
        <w:numPr>
          <w:ilvl w:val="0"/>
          <w:numId w:val="58"/>
        </w:numPr>
        <w:ind w:right="142"/>
        <w:rPr>
          <w:rFonts w:ascii="Book Antiqua" w:hAnsi="Book Antiqua" w:cs="Arial"/>
          <w:i w:val="0"/>
          <w:sz w:val="20"/>
        </w:rPr>
      </w:pPr>
      <w:r>
        <w:rPr>
          <w:rFonts w:ascii="Book Antiqua" w:hAnsi="Book Antiqua" w:cs="Arial"/>
          <w:i w:val="0"/>
          <w:sz w:val="20"/>
        </w:rPr>
        <w:lastRenderedPageBreak/>
        <w:t>W</w:t>
      </w:r>
      <w:r w:rsidR="00306A7A" w:rsidRPr="007B6BEE">
        <w:rPr>
          <w:rFonts w:ascii="Book Antiqua" w:hAnsi="Book Antiqua" w:cs="Arial"/>
          <w:i w:val="0"/>
          <w:sz w:val="20"/>
        </w:rPr>
        <w:t xml:space="preserve"> 2003 r. „Informator o przepisach </w:t>
      </w:r>
      <w:r w:rsidR="00372CCE">
        <w:rPr>
          <w:rFonts w:ascii="Book Antiqua" w:hAnsi="Book Antiqua" w:cs="Arial"/>
          <w:i w:val="0"/>
          <w:sz w:val="20"/>
        </w:rPr>
        <w:t xml:space="preserve">                       </w:t>
      </w:r>
      <w:r w:rsidR="00306A7A" w:rsidRPr="007B6BEE">
        <w:rPr>
          <w:rFonts w:ascii="Book Antiqua" w:hAnsi="Book Antiqua" w:cs="Arial"/>
          <w:i w:val="0"/>
          <w:sz w:val="20"/>
        </w:rPr>
        <w:t>i procedurach dotyczących bezpiecznego postępowania z wyrobami zawierającymi azbest” (uwzględniający Program oraz przepisy zawarte w nowych ustawach i wielu aktach wykonawczych do tych ustaw, które weszły w życie po 2001 r.).</w:t>
      </w:r>
    </w:p>
    <w:p w:rsidR="00306A7A" w:rsidRPr="007B6BEE" w:rsidRDefault="0065530F" w:rsidP="00721ACC">
      <w:pPr>
        <w:pStyle w:val="Tekstpodstawowy"/>
        <w:numPr>
          <w:ilvl w:val="0"/>
          <w:numId w:val="58"/>
        </w:numPr>
        <w:ind w:right="142"/>
        <w:rPr>
          <w:rFonts w:ascii="Book Antiqua" w:hAnsi="Book Antiqua" w:cs="Arial"/>
          <w:i w:val="0"/>
          <w:sz w:val="20"/>
        </w:rPr>
      </w:pPr>
      <w:r>
        <w:rPr>
          <w:rFonts w:ascii="Book Antiqua" w:hAnsi="Book Antiqua" w:cs="Arial"/>
          <w:i w:val="0"/>
          <w:sz w:val="20"/>
        </w:rPr>
        <w:t>W</w:t>
      </w:r>
      <w:r w:rsidR="00306A7A" w:rsidRPr="007B6BEE">
        <w:rPr>
          <w:rFonts w:ascii="Book Antiqua" w:hAnsi="Book Antiqua" w:cs="Arial"/>
          <w:i w:val="0"/>
          <w:sz w:val="20"/>
        </w:rPr>
        <w:t xml:space="preserve"> 2008 r. - "Poradnik dla użytkowników wyrobów azbestowych" (stan prawny na 30 września 2008 r.)</w:t>
      </w:r>
      <w:r>
        <w:rPr>
          <w:rFonts w:ascii="Book Antiqua" w:hAnsi="Book Antiqua" w:cs="Arial"/>
          <w:i w:val="0"/>
          <w:sz w:val="20"/>
        </w:rPr>
        <w:t>.</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Do koordynowania prac dotyczących opra</w:t>
      </w:r>
      <w:r w:rsidR="00803291" w:rsidRPr="007B6BEE">
        <w:rPr>
          <w:rFonts w:ascii="Book Antiqua" w:hAnsi="Book Antiqua" w:cs="Arial"/>
          <w:i w:val="0"/>
          <w:sz w:val="20"/>
        </w:rPr>
        <w:t xml:space="preserve">cowania Programu, utworzono </w:t>
      </w:r>
      <w:r w:rsidRPr="007B6BEE">
        <w:rPr>
          <w:rFonts w:ascii="Book Antiqua" w:hAnsi="Book Antiqua" w:cs="Arial"/>
          <w:i w:val="0"/>
          <w:sz w:val="20"/>
        </w:rPr>
        <w:t>w Minister</w:t>
      </w:r>
      <w:r w:rsidR="00DB0D11">
        <w:rPr>
          <w:rFonts w:ascii="Book Antiqua" w:hAnsi="Book Antiqua" w:cs="Arial"/>
          <w:i w:val="0"/>
          <w:sz w:val="20"/>
        </w:rPr>
        <w:t>-</w:t>
      </w:r>
      <w:proofErr w:type="spellStart"/>
      <w:r w:rsidRPr="007B6BEE">
        <w:rPr>
          <w:rFonts w:ascii="Book Antiqua" w:hAnsi="Book Antiqua" w:cs="Arial"/>
          <w:i w:val="0"/>
          <w:sz w:val="20"/>
        </w:rPr>
        <w:t>stwie</w:t>
      </w:r>
      <w:proofErr w:type="spellEnd"/>
      <w:r w:rsidRPr="007B6BEE">
        <w:rPr>
          <w:rFonts w:ascii="Book Antiqua" w:hAnsi="Book Antiqua" w:cs="Arial"/>
          <w:i w:val="0"/>
          <w:sz w:val="20"/>
        </w:rPr>
        <w:t xml:space="preserve"> Gospodarki, zespół roboczy - Radę Programową reprezentującą zainteresowane resorty i urzędy centralne: </w:t>
      </w:r>
    </w:p>
    <w:p w:rsidR="00306A7A" w:rsidRPr="007B6BEE" w:rsidRDefault="00306A7A" w:rsidP="00721ACC">
      <w:pPr>
        <w:pStyle w:val="Tekstpodstawowy"/>
        <w:numPr>
          <w:ilvl w:val="0"/>
          <w:numId w:val="59"/>
        </w:numPr>
        <w:ind w:right="142"/>
        <w:rPr>
          <w:rFonts w:ascii="Book Antiqua" w:hAnsi="Book Antiqua" w:cs="Arial"/>
          <w:i w:val="0"/>
          <w:sz w:val="20"/>
        </w:rPr>
      </w:pPr>
      <w:r w:rsidRPr="007B6BEE">
        <w:rPr>
          <w:rFonts w:ascii="Book Antiqua" w:hAnsi="Book Antiqua" w:cs="Arial"/>
          <w:i w:val="0"/>
          <w:sz w:val="20"/>
        </w:rPr>
        <w:t>Ministerstwa: Finansów, Spraw Wewnę</w:t>
      </w:r>
      <w:r w:rsidR="004021B1" w:rsidRPr="007B6BEE">
        <w:rPr>
          <w:rFonts w:ascii="Book Antiqua" w:hAnsi="Book Antiqua" w:cs="Arial"/>
          <w:i w:val="0"/>
          <w:sz w:val="20"/>
        </w:rPr>
        <w:t xml:space="preserve">trznych i Administracji, Pracy </w:t>
      </w:r>
      <w:r w:rsidR="00DB0D11">
        <w:rPr>
          <w:rFonts w:ascii="Book Antiqua" w:hAnsi="Book Antiqua" w:cs="Arial"/>
          <w:i w:val="0"/>
          <w:sz w:val="20"/>
        </w:rPr>
        <w:t xml:space="preserve">                      </w:t>
      </w:r>
      <w:r w:rsidRPr="007B6BEE">
        <w:rPr>
          <w:rFonts w:ascii="Book Antiqua" w:hAnsi="Book Antiqua" w:cs="Arial"/>
          <w:i w:val="0"/>
          <w:sz w:val="20"/>
        </w:rPr>
        <w:t xml:space="preserve">i Polityki Społecznej, Środowiska, Zdrowia, Budownictwa, Infrastruktury oraz Rolnictwa </w:t>
      </w:r>
      <w:r w:rsidR="00DB0D11">
        <w:rPr>
          <w:rFonts w:ascii="Book Antiqua" w:hAnsi="Book Antiqua" w:cs="Arial"/>
          <w:i w:val="0"/>
          <w:sz w:val="20"/>
        </w:rPr>
        <w:t xml:space="preserve">   </w:t>
      </w:r>
      <w:r w:rsidRPr="007B6BEE">
        <w:rPr>
          <w:rFonts w:ascii="Book Antiqua" w:hAnsi="Book Antiqua" w:cs="Arial"/>
          <w:i w:val="0"/>
          <w:sz w:val="20"/>
        </w:rPr>
        <w:t xml:space="preserve">i Rozwoju Wsi, </w:t>
      </w:r>
    </w:p>
    <w:p w:rsidR="00306A7A" w:rsidRPr="007B6BEE" w:rsidRDefault="00306A7A" w:rsidP="00721ACC">
      <w:pPr>
        <w:pStyle w:val="Tekstpodstawowy"/>
        <w:numPr>
          <w:ilvl w:val="0"/>
          <w:numId w:val="59"/>
        </w:numPr>
        <w:ind w:right="142"/>
        <w:rPr>
          <w:rFonts w:ascii="Book Antiqua" w:hAnsi="Book Antiqua" w:cs="Arial"/>
          <w:i w:val="0"/>
          <w:sz w:val="20"/>
        </w:rPr>
      </w:pPr>
      <w:r w:rsidRPr="007B6BEE">
        <w:rPr>
          <w:rFonts w:ascii="Book Antiqua" w:hAnsi="Book Antiqua" w:cs="Arial"/>
          <w:i w:val="0"/>
          <w:sz w:val="20"/>
        </w:rPr>
        <w:t>Główny Urząd Nadzoru Budowlanego, Państwową Inspekcję Pracy, Głównego Inspektora Ochrony Środowiska i Narod</w:t>
      </w:r>
      <w:r w:rsidR="004021B1" w:rsidRPr="007B6BEE">
        <w:rPr>
          <w:rFonts w:ascii="Book Antiqua" w:hAnsi="Book Antiqua" w:cs="Arial"/>
          <w:i w:val="0"/>
          <w:sz w:val="20"/>
        </w:rPr>
        <w:t xml:space="preserve">owy Fundusz Ochrony Środowiska </w:t>
      </w:r>
      <w:r w:rsidRPr="007B6BEE">
        <w:rPr>
          <w:rFonts w:ascii="Book Antiqua" w:hAnsi="Book Antiqua" w:cs="Arial"/>
          <w:i w:val="0"/>
          <w:sz w:val="20"/>
        </w:rPr>
        <w:t>i Gospodarki Wodnej,</w:t>
      </w:r>
    </w:p>
    <w:p w:rsidR="00306A7A" w:rsidRPr="007B6BEE" w:rsidRDefault="00306A7A" w:rsidP="00721ACC">
      <w:pPr>
        <w:pStyle w:val="Tekstpodstawowy"/>
        <w:numPr>
          <w:ilvl w:val="0"/>
          <w:numId w:val="59"/>
        </w:numPr>
        <w:ind w:right="142"/>
        <w:rPr>
          <w:rFonts w:ascii="Book Antiqua" w:hAnsi="Book Antiqua" w:cs="Arial"/>
          <w:i w:val="0"/>
          <w:sz w:val="20"/>
        </w:rPr>
      </w:pPr>
      <w:r w:rsidRPr="007B6BEE">
        <w:rPr>
          <w:rFonts w:ascii="Book Antiqua" w:hAnsi="Book Antiqua" w:cs="Arial"/>
          <w:i w:val="0"/>
          <w:sz w:val="20"/>
        </w:rPr>
        <w:t>oraz Urzędy Marszałkowskie z całego kraju.</w:t>
      </w:r>
    </w:p>
    <w:p w:rsidR="00803291" w:rsidRPr="007B6BEE" w:rsidRDefault="00803291" w:rsidP="00803291">
      <w:pPr>
        <w:pStyle w:val="Tekstpodstawowy"/>
        <w:ind w:left="284" w:right="142" w:hanging="284"/>
        <w:rPr>
          <w:rFonts w:ascii="Book Antiqua" w:hAnsi="Book Antiqua" w:cs="Arial"/>
          <w:i w:val="0"/>
          <w:sz w:val="20"/>
        </w:rPr>
      </w:pPr>
    </w:p>
    <w:p w:rsidR="00306A7A" w:rsidRPr="007B6BEE" w:rsidRDefault="00306A7A" w:rsidP="00803291">
      <w:pPr>
        <w:pStyle w:val="Tekstpodstawowy"/>
        <w:ind w:right="142"/>
        <w:rPr>
          <w:rFonts w:ascii="Book Antiqua" w:hAnsi="Book Antiqua" w:cs="Arial"/>
          <w:i w:val="0"/>
          <w:sz w:val="20"/>
        </w:rPr>
      </w:pPr>
      <w:r w:rsidRPr="007B6BEE">
        <w:rPr>
          <w:rFonts w:ascii="Book Antiqua" w:hAnsi="Book Antiqua" w:cs="Arial"/>
          <w:i w:val="0"/>
          <w:sz w:val="20"/>
        </w:rPr>
        <w:t>Ponadto, na rzecz powstania programu pracowa</w:t>
      </w:r>
      <w:r w:rsidR="00803291" w:rsidRPr="007B6BEE">
        <w:rPr>
          <w:rFonts w:ascii="Book Antiqua" w:hAnsi="Book Antiqua" w:cs="Arial"/>
          <w:i w:val="0"/>
          <w:sz w:val="20"/>
        </w:rPr>
        <w:t xml:space="preserve">li uznani zarówno w kraju, jak </w:t>
      </w:r>
      <w:r w:rsidRPr="007B6BEE">
        <w:rPr>
          <w:rFonts w:ascii="Book Antiqua" w:hAnsi="Book Antiqua" w:cs="Arial"/>
          <w:i w:val="0"/>
          <w:sz w:val="20"/>
        </w:rPr>
        <w:t xml:space="preserve">i za granicą eksperci </w:t>
      </w:r>
      <w:r w:rsidR="003C1158">
        <w:rPr>
          <w:rFonts w:ascii="Book Antiqua" w:hAnsi="Book Antiqua" w:cs="Arial"/>
          <w:i w:val="0"/>
          <w:sz w:val="20"/>
        </w:rPr>
        <w:t xml:space="preserve"> </w:t>
      </w:r>
      <w:r w:rsidRPr="007B6BEE">
        <w:rPr>
          <w:rFonts w:ascii="Book Antiqua" w:hAnsi="Book Antiqua" w:cs="Arial"/>
          <w:i w:val="0"/>
          <w:sz w:val="20"/>
        </w:rPr>
        <w:t>z dziedzin: przemysłu, zdrowia, środowiska oraz rozwiązywania problemów związanych</w:t>
      </w:r>
      <w:r w:rsidR="00DB0D11">
        <w:rPr>
          <w:rFonts w:ascii="Book Antiqua" w:hAnsi="Book Antiqua" w:cs="Arial"/>
          <w:i w:val="0"/>
          <w:sz w:val="20"/>
        </w:rPr>
        <w:t xml:space="preserve"> </w:t>
      </w:r>
      <w:r w:rsidRPr="007B6BEE">
        <w:rPr>
          <w:rFonts w:ascii="Book Antiqua" w:hAnsi="Book Antiqua" w:cs="Arial"/>
          <w:i w:val="0"/>
          <w:sz w:val="20"/>
        </w:rPr>
        <w:t>z azbestem.</w:t>
      </w:r>
    </w:p>
    <w:p w:rsidR="00306A7A" w:rsidRPr="007B6BEE" w:rsidRDefault="00306A7A" w:rsidP="00721ACC">
      <w:pPr>
        <w:pStyle w:val="Nagwek2"/>
        <w:numPr>
          <w:ilvl w:val="1"/>
          <w:numId w:val="2"/>
        </w:numPr>
        <w:tabs>
          <w:tab w:val="clear" w:pos="964"/>
        </w:tabs>
        <w:ind w:left="426" w:right="142" w:hanging="426"/>
        <w:jc w:val="both"/>
        <w:rPr>
          <w:rFonts w:ascii="Book Antiqua" w:hAnsi="Book Antiqua"/>
          <w:bCs/>
          <w:sz w:val="20"/>
        </w:rPr>
      </w:pPr>
      <w:bookmarkStart w:id="16" w:name="_Toc384683915"/>
      <w:r w:rsidRPr="007B6BEE">
        <w:rPr>
          <w:rFonts w:ascii="Book Antiqua" w:hAnsi="Book Antiqua"/>
          <w:bCs/>
          <w:sz w:val="20"/>
        </w:rPr>
        <w:t xml:space="preserve">Zawartość i dane z </w:t>
      </w:r>
      <w:proofErr w:type="spellStart"/>
      <w:r w:rsidRPr="007B6BEE">
        <w:rPr>
          <w:rFonts w:ascii="Book Antiqua" w:hAnsi="Book Antiqua"/>
          <w:bCs/>
          <w:sz w:val="20"/>
        </w:rPr>
        <w:t>POKzA</w:t>
      </w:r>
      <w:bookmarkEnd w:id="16"/>
      <w:proofErr w:type="spellEnd"/>
    </w:p>
    <w:p w:rsidR="00C451EF" w:rsidRPr="007B6BEE" w:rsidRDefault="00336C8F" w:rsidP="00C451EF">
      <w:pPr>
        <w:pStyle w:val="Styl"/>
        <w:ind w:right="142"/>
        <w:jc w:val="both"/>
        <w:rPr>
          <w:rFonts w:ascii="Book Antiqua" w:hAnsi="Book Antiqua" w:cs="Times New Roman"/>
          <w:iCs/>
          <w:sz w:val="20"/>
          <w:szCs w:val="20"/>
        </w:rPr>
      </w:pPr>
      <w:r>
        <w:rPr>
          <w:rFonts w:ascii="Book Antiqua" w:hAnsi="Book Antiqua" w:cs="Times New Roman"/>
          <w:sz w:val="20"/>
          <w:szCs w:val="20"/>
        </w:rPr>
        <w:t>"</w:t>
      </w:r>
      <w:proofErr w:type="spellStart"/>
      <w:r>
        <w:rPr>
          <w:rFonts w:ascii="Book Antiqua" w:hAnsi="Book Antiqua" w:cs="Times New Roman"/>
          <w:sz w:val="20"/>
          <w:szCs w:val="20"/>
        </w:rPr>
        <w:t>POKzA</w:t>
      </w:r>
      <w:proofErr w:type="spellEnd"/>
      <w:r>
        <w:rPr>
          <w:rFonts w:ascii="Book Antiqua" w:hAnsi="Book Antiqua" w:cs="Times New Roman"/>
          <w:sz w:val="20"/>
          <w:szCs w:val="20"/>
        </w:rPr>
        <w:t xml:space="preserve">" jest kontynuacją i aktualizacją celów oraz działań ustalonych w </w:t>
      </w:r>
      <w:r w:rsidR="003A25E2">
        <w:rPr>
          <w:rFonts w:ascii="Book Antiqua" w:hAnsi="Book Antiqua" w:cs="Times New Roman"/>
          <w:iCs/>
          <w:sz w:val="20"/>
          <w:szCs w:val="20"/>
        </w:rPr>
        <w:t>Programie</w:t>
      </w:r>
      <w:r w:rsidR="00306A7A" w:rsidRPr="007B6BEE">
        <w:rPr>
          <w:rFonts w:ascii="Book Antiqua" w:hAnsi="Book Antiqua" w:cs="Times New Roman"/>
          <w:iCs/>
          <w:sz w:val="20"/>
          <w:szCs w:val="20"/>
        </w:rPr>
        <w:t xml:space="preserve">, czyli: </w:t>
      </w:r>
    </w:p>
    <w:p w:rsidR="00C451EF" w:rsidRPr="007B6BEE" w:rsidRDefault="0065530F" w:rsidP="00721ACC">
      <w:pPr>
        <w:pStyle w:val="Styl"/>
        <w:numPr>
          <w:ilvl w:val="0"/>
          <w:numId w:val="13"/>
        </w:numPr>
        <w:tabs>
          <w:tab w:val="clear" w:pos="851"/>
        </w:tabs>
        <w:ind w:left="284" w:right="142" w:hanging="284"/>
        <w:jc w:val="both"/>
        <w:rPr>
          <w:rFonts w:ascii="Book Antiqua" w:hAnsi="Book Antiqua" w:cs="Times New Roman"/>
          <w:iCs/>
          <w:sz w:val="20"/>
          <w:szCs w:val="20"/>
        </w:rPr>
      </w:pPr>
      <w:r>
        <w:rPr>
          <w:rFonts w:ascii="Book Antiqua" w:hAnsi="Book Antiqua" w:cs="Times New Roman"/>
          <w:sz w:val="20"/>
          <w:szCs w:val="20"/>
        </w:rPr>
        <w:t>U</w:t>
      </w:r>
      <w:r w:rsidR="00306A7A" w:rsidRPr="007B6BEE">
        <w:rPr>
          <w:rFonts w:ascii="Book Antiqua" w:hAnsi="Book Antiqua" w:cs="Times New Roman"/>
          <w:sz w:val="20"/>
          <w:szCs w:val="20"/>
        </w:rPr>
        <w:t xml:space="preserve">suwanie i unieszkodliwienie wyrobów zawierających azbest; </w:t>
      </w:r>
    </w:p>
    <w:p w:rsidR="00C451EF" w:rsidRPr="007B6BEE" w:rsidRDefault="0065530F" w:rsidP="00721ACC">
      <w:pPr>
        <w:pStyle w:val="Styl"/>
        <w:numPr>
          <w:ilvl w:val="0"/>
          <w:numId w:val="13"/>
        </w:numPr>
        <w:tabs>
          <w:tab w:val="clear" w:pos="851"/>
        </w:tabs>
        <w:ind w:left="284" w:right="142" w:hanging="284"/>
        <w:jc w:val="both"/>
        <w:rPr>
          <w:rFonts w:ascii="Book Antiqua" w:hAnsi="Book Antiqua" w:cs="Times New Roman"/>
          <w:iCs/>
          <w:sz w:val="20"/>
          <w:szCs w:val="20"/>
        </w:rPr>
      </w:pPr>
      <w:r>
        <w:rPr>
          <w:rFonts w:ascii="Book Antiqua" w:hAnsi="Book Antiqua" w:cs="Times New Roman"/>
          <w:sz w:val="20"/>
          <w:szCs w:val="20"/>
        </w:rPr>
        <w:t>M</w:t>
      </w:r>
      <w:r w:rsidR="00306A7A" w:rsidRPr="007B6BEE">
        <w:rPr>
          <w:rFonts w:ascii="Book Antiqua" w:hAnsi="Book Antiqua" w:cs="Times New Roman"/>
          <w:sz w:val="20"/>
          <w:szCs w:val="20"/>
        </w:rPr>
        <w:t xml:space="preserve">inimalizowanie negatywnych skutków zdrowotnych spowodowanych obecnością azbestu na terytorium kraju; </w:t>
      </w:r>
    </w:p>
    <w:p w:rsidR="00306A7A" w:rsidRPr="007B6BEE" w:rsidRDefault="0065530F" w:rsidP="00721ACC">
      <w:pPr>
        <w:pStyle w:val="Styl"/>
        <w:numPr>
          <w:ilvl w:val="0"/>
          <w:numId w:val="13"/>
        </w:numPr>
        <w:tabs>
          <w:tab w:val="clear" w:pos="851"/>
        </w:tabs>
        <w:ind w:left="284" w:right="142" w:hanging="284"/>
        <w:jc w:val="both"/>
        <w:rPr>
          <w:rFonts w:ascii="Book Antiqua" w:hAnsi="Book Antiqua" w:cs="Times New Roman"/>
          <w:iCs/>
          <w:sz w:val="20"/>
          <w:szCs w:val="20"/>
        </w:rPr>
      </w:pPr>
      <w:r>
        <w:rPr>
          <w:rFonts w:ascii="Book Antiqua" w:hAnsi="Book Antiqua" w:cs="Times New Roman"/>
          <w:sz w:val="20"/>
          <w:szCs w:val="20"/>
        </w:rPr>
        <w:t>L</w:t>
      </w:r>
      <w:r w:rsidR="00306A7A" w:rsidRPr="007B6BEE">
        <w:rPr>
          <w:rFonts w:ascii="Book Antiqua" w:hAnsi="Book Antiqua" w:cs="Times New Roman"/>
          <w:sz w:val="20"/>
          <w:szCs w:val="20"/>
        </w:rPr>
        <w:t xml:space="preserve">ikwidację szkodliwego oddziaływania azbestu na środowisko. </w:t>
      </w:r>
    </w:p>
    <w:p w:rsidR="00306A7A" w:rsidRPr="007B6BEE" w:rsidRDefault="00306A7A" w:rsidP="005713A2">
      <w:pPr>
        <w:pStyle w:val="Styl"/>
        <w:spacing w:before="115"/>
        <w:ind w:right="142"/>
        <w:jc w:val="both"/>
        <w:rPr>
          <w:rFonts w:ascii="Book Antiqua" w:hAnsi="Book Antiqua" w:cs="Times New Roman"/>
          <w:sz w:val="20"/>
          <w:szCs w:val="20"/>
        </w:rPr>
      </w:pPr>
      <w:r w:rsidRPr="007B6BEE">
        <w:rPr>
          <w:rFonts w:ascii="Book Antiqua" w:hAnsi="Book Antiqua" w:cs="Times New Roman"/>
          <w:sz w:val="20"/>
          <w:szCs w:val="20"/>
        </w:rPr>
        <w:t>Określa on także nowe zadania niezbędne do</w:t>
      </w:r>
      <w:r w:rsidR="00C451EF" w:rsidRPr="007B6BEE">
        <w:rPr>
          <w:rFonts w:ascii="Book Antiqua" w:hAnsi="Book Antiqua" w:cs="Times New Roman"/>
          <w:sz w:val="20"/>
          <w:szCs w:val="20"/>
        </w:rPr>
        <w:t xml:space="preserve"> oczyszczenia kraju z azbestu </w:t>
      </w:r>
      <w:r w:rsidRPr="007B6BEE">
        <w:rPr>
          <w:rFonts w:ascii="Book Antiqua" w:hAnsi="Book Antiqua" w:cs="Times New Roman"/>
          <w:sz w:val="20"/>
          <w:szCs w:val="20"/>
        </w:rPr>
        <w:t xml:space="preserve">w okresie 24 lat, wynikające ze zmian gospodarczych </w:t>
      </w:r>
      <w:r w:rsidR="00DB0D11">
        <w:rPr>
          <w:rFonts w:ascii="Book Antiqua" w:hAnsi="Book Antiqua" w:cs="Times New Roman"/>
          <w:sz w:val="20"/>
          <w:szCs w:val="20"/>
        </w:rPr>
        <w:t xml:space="preserve">                      </w:t>
      </w:r>
      <w:r w:rsidRPr="007B6BEE">
        <w:rPr>
          <w:rFonts w:ascii="Book Antiqua" w:hAnsi="Book Antiqua" w:cs="Times New Roman"/>
          <w:sz w:val="20"/>
          <w:szCs w:val="20"/>
        </w:rPr>
        <w:t xml:space="preserve">i społecznych, jakie nastąpiły m.in. w związku ze wstąpieniem Polski do Unii Europejskiej. </w:t>
      </w:r>
    </w:p>
    <w:p w:rsidR="00306A7A" w:rsidRPr="007B6BEE" w:rsidRDefault="00336C8F" w:rsidP="005713A2">
      <w:pPr>
        <w:pStyle w:val="Styl"/>
        <w:spacing w:before="115"/>
        <w:ind w:right="142"/>
        <w:jc w:val="both"/>
        <w:rPr>
          <w:rFonts w:ascii="Book Antiqua" w:hAnsi="Book Antiqua" w:cs="Times New Roman"/>
          <w:iCs/>
          <w:sz w:val="20"/>
          <w:szCs w:val="20"/>
        </w:rPr>
      </w:pPr>
      <w:proofErr w:type="spellStart"/>
      <w:r>
        <w:rPr>
          <w:rFonts w:ascii="Book Antiqua" w:hAnsi="Book Antiqua" w:cs="Times New Roman"/>
          <w:sz w:val="20"/>
          <w:szCs w:val="20"/>
        </w:rPr>
        <w:t>POKzA</w:t>
      </w:r>
      <w:proofErr w:type="spellEnd"/>
      <w:r w:rsidR="00306A7A" w:rsidRPr="007B6BEE">
        <w:rPr>
          <w:rFonts w:ascii="Book Antiqua" w:hAnsi="Book Antiqua" w:cs="Times New Roman"/>
          <w:sz w:val="20"/>
          <w:szCs w:val="20"/>
        </w:rPr>
        <w:t xml:space="preserve"> realizuje wnioski zawarte</w:t>
      </w:r>
      <w:r>
        <w:rPr>
          <w:rFonts w:ascii="Book Antiqua" w:hAnsi="Book Antiqua" w:cs="Times New Roman"/>
          <w:sz w:val="20"/>
          <w:szCs w:val="20"/>
        </w:rPr>
        <w:t xml:space="preserve"> w </w:t>
      </w:r>
      <w:r w:rsidR="00306A7A" w:rsidRPr="007B6BEE">
        <w:rPr>
          <w:rFonts w:ascii="Book Antiqua" w:hAnsi="Book Antiqua" w:cs="Times New Roman"/>
          <w:sz w:val="20"/>
          <w:szCs w:val="20"/>
        </w:rPr>
        <w:t xml:space="preserve">"Raporcie </w:t>
      </w:r>
      <w:r w:rsidR="00372CCE">
        <w:rPr>
          <w:rFonts w:ascii="Book Antiqua" w:hAnsi="Book Antiqua" w:cs="Times New Roman"/>
          <w:sz w:val="20"/>
          <w:szCs w:val="20"/>
        </w:rPr>
        <w:t xml:space="preserve">              </w:t>
      </w:r>
      <w:r w:rsidR="00306A7A" w:rsidRPr="007B6BEE">
        <w:rPr>
          <w:rFonts w:ascii="Book Antiqua" w:hAnsi="Book Antiqua" w:cs="Times New Roman"/>
          <w:sz w:val="20"/>
          <w:szCs w:val="20"/>
        </w:rPr>
        <w:t xml:space="preserve">z realizacji w latach 2003-2007 </w:t>
      </w:r>
      <w:r w:rsidR="00306A7A" w:rsidRPr="007B6BEE">
        <w:rPr>
          <w:rFonts w:ascii="Book Antiqua" w:hAnsi="Book Antiqua" w:cs="Times New Roman"/>
          <w:iCs/>
          <w:sz w:val="20"/>
          <w:szCs w:val="20"/>
        </w:rPr>
        <w:t>Programu usuwania azbestu i wyrobów zawierających azbest stosowanych na terytorium Polski"</w:t>
      </w:r>
      <w:r w:rsidR="00372CCE">
        <w:rPr>
          <w:rFonts w:ascii="Book Antiqua" w:hAnsi="Book Antiqua" w:cs="Times New Roman"/>
          <w:iCs/>
          <w:sz w:val="20"/>
          <w:szCs w:val="20"/>
        </w:rPr>
        <w:t xml:space="preserve"> </w:t>
      </w:r>
      <w:r w:rsidR="00306A7A" w:rsidRPr="007B6BEE">
        <w:rPr>
          <w:rFonts w:ascii="Book Antiqua" w:hAnsi="Book Antiqua" w:cs="Times New Roman"/>
          <w:sz w:val="20"/>
          <w:szCs w:val="20"/>
        </w:rPr>
        <w:t xml:space="preserve">poprzez wprowadzenie jako priorytetowych zadań legislacyjnych, uruchomienie wsparcia finansowego dla działań prowadzonych przez jednostki samorządu terytorialnego oraz usprawnienie systemu monitoringu realizacji </w:t>
      </w:r>
      <w:proofErr w:type="spellStart"/>
      <w:r>
        <w:rPr>
          <w:rFonts w:ascii="Book Antiqua" w:hAnsi="Book Antiqua" w:cs="Times New Roman"/>
          <w:iCs/>
          <w:sz w:val="20"/>
          <w:szCs w:val="20"/>
        </w:rPr>
        <w:lastRenderedPageBreak/>
        <w:t>POKzA</w:t>
      </w:r>
      <w:proofErr w:type="spellEnd"/>
      <w:r w:rsidR="00306A7A" w:rsidRPr="007B6BEE">
        <w:rPr>
          <w:rFonts w:ascii="Book Antiqua" w:hAnsi="Book Antiqua" w:cs="Times New Roman"/>
          <w:iCs/>
          <w:sz w:val="20"/>
          <w:szCs w:val="20"/>
        </w:rPr>
        <w:t xml:space="preserve">. </w:t>
      </w:r>
    </w:p>
    <w:p w:rsidR="00306A7A" w:rsidRPr="007B6BEE" w:rsidRDefault="00306A7A" w:rsidP="005713A2">
      <w:pPr>
        <w:pStyle w:val="Styl"/>
        <w:spacing w:before="115"/>
        <w:ind w:right="142"/>
        <w:jc w:val="both"/>
        <w:rPr>
          <w:rFonts w:ascii="Book Antiqua" w:hAnsi="Book Antiqua" w:cs="Times New Roman"/>
          <w:sz w:val="20"/>
          <w:szCs w:val="20"/>
        </w:rPr>
      </w:pPr>
      <w:r w:rsidRPr="007B6BEE">
        <w:rPr>
          <w:rFonts w:ascii="Book Antiqua" w:hAnsi="Book Antiqua" w:cs="Times New Roman"/>
          <w:sz w:val="20"/>
          <w:szCs w:val="20"/>
        </w:rPr>
        <w:t xml:space="preserve">Wsparcie finansowe ze środków budżetowych pozostających w gestii Ministra Gospodarki ukierunkowane jest głównie na wzmocnienie procesu inwentaryzacji wyrobów zawierających azbest przez dofinansowanie opracowywania gminnych, powiatowych i wojewódzkich planów usuwania wyrobów zawierających azbest. Jest również przeznaczane na prowadzenie działań edukacyjno-informacyjnych, w tym szkoleń dla administracji publicznej oraz szkoleń lokalnych, dzięki którym zostanie wzmocniony proces usuwania wyrobów zawierających azbest z terenu nieruchomości bez korzystania z usług wyspecjalizowanych firm. </w:t>
      </w:r>
    </w:p>
    <w:p w:rsidR="00C451EF" w:rsidRPr="007B6BEE" w:rsidRDefault="00336C8F" w:rsidP="00C451EF">
      <w:pPr>
        <w:pStyle w:val="Styl"/>
        <w:spacing w:before="124"/>
        <w:ind w:right="142"/>
        <w:jc w:val="both"/>
        <w:rPr>
          <w:rFonts w:ascii="Book Antiqua" w:hAnsi="Book Antiqua" w:cs="Times New Roman"/>
          <w:sz w:val="20"/>
          <w:szCs w:val="20"/>
        </w:rPr>
      </w:pPr>
      <w:proofErr w:type="spellStart"/>
      <w:r>
        <w:rPr>
          <w:rFonts w:ascii="Book Antiqua" w:hAnsi="Book Antiqua" w:cs="Times New Roman"/>
          <w:iCs/>
          <w:sz w:val="20"/>
          <w:szCs w:val="20"/>
        </w:rPr>
        <w:t>POKzA</w:t>
      </w:r>
      <w:proofErr w:type="spellEnd"/>
      <w:r w:rsidR="00372CCE">
        <w:rPr>
          <w:rFonts w:ascii="Book Antiqua" w:hAnsi="Book Antiqua" w:cs="Times New Roman"/>
          <w:iCs/>
          <w:sz w:val="20"/>
          <w:szCs w:val="20"/>
        </w:rPr>
        <w:t xml:space="preserve"> </w:t>
      </w:r>
      <w:r w:rsidR="00306A7A" w:rsidRPr="007B6BEE">
        <w:rPr>
          <w:rFonts w:ascii="Book Antiqua" w:hAnsi="Book Antiqua" w:cs="Times New Roman"/>
          <w:sz w:val="20"/>
          <w:szCs w:val="20"/>
        </w:rPr>
        <w:t>grupuje zadania przewidziane do rea</w:t>
      </w:r>
      <w:r w:rsidR="00C451EF" w:rsidRPr="007B6BEE">
        <w:rPr>
          <w:rFonts w:ascii="Book Antiqua" w:hAnsi="Book Antiqua" w:cs="Times New Roman"/>
          <w:sz w:val="20"/>
          <w:szCs w:val="20"/>
        </w:rPr>
        <w:t xml:space="preserve">lizacji na poziomie centralnym, </w:t>
      </w:r>
      <w:r w:rsidR="00306A7A" w:rsidRPr="007B6BEE">
        <w:rPr>
          <w:rFonts w:ascii="Book Antiqua" w:hAnsi="Book Antiqua" w:cs="Times New Roman"/>
          <w:sz w:val="20"/>
          <w:szCs w:val="20"/>
        </w:rPr>
        <w:t xml:space="preserve">wojewódzkim </w:t>
      </w:r>
      <w:r w:rsidR="00372CCE">
        <w:rPr>
          <w:rFonts w:ascii="Book Antiqua" w:hAnsi="Book Antiqua" w:cs="Times New Roman"/>
          <w:sz w:val="20"/>
          <w:szCs w:val="20"/>
        </w:rPr>
        <w:t xml:space="preserve">            </w:t>
      </w:r>
      <w:r w:rsidR="00306A7A" w:rsidRPr="007B6BEE">
        <w:rPr>
          <w:rFonts w:ascii="Book Antiqua" w:hAnsi="Book Antiqua" w:cs="Times New Roman"/>
          <w:sz w:val="20"/>
          <w:szCs w:val="20"/>
        </w:rPr>
        <w:t xml:space="preserve">i lokalnym, w </w:t>
      </w:r>
      <w:r w:rsidR="00C451EF" w:rsidRPr="007B6BEE">
        <w:rPr>
          <w:rFonts w:ascii="Book Antiqua" w:hAnsi="Book Antiqua" w:cs="Times New Roman"/>
          <w:sz w:val="20"/>
          <w:szCs w:val="20"/>
        </w:rPr>
        <w:t>pięciu blokach tematycznych:</w:t>
      </w:r>
    </w:p>
    <w:p w:rsidR="00C451EF" w:rsidRPr="007B6BEE" w:rsidRDefault="0065530F" w:rsidP="00721ACC">
      <w:pPr>
        <w:pStyle w:val="Styl"/>
        <w:numPr>
          <w:ilvl w:val="0"/>
          <w:numId w:val="14"/>
        </w:numPr>
        <w:tabs>
          <w:tab w:val="clear" w:pos="851"/>
        </w:tabs>
        <w:spacing w:before="124"/>
        <w:ind w:left="284" w:right="142" w:hanging="284"/>
        <w:jc w:val="both"/>
        <w:rPr>
          <w:rFonts w:ascii="Book Antiqua" w:hAnsi="Book Antiqua" w:cs="Times New Roman"/>
          <w:sz w:val="20"/>
          <w:szCs w:val="20"/>
        </w:rPr>
      </w:pPr>
      <w:r>
        <w:rPr>
          <w:rFonts w:ascii="Book Antiqua" w:hAnsi="Book Antiqua" w:cs="Times New Roman"/>
          <w:sz w:val="20"/>
          <w:szCs w:val="20"/>
        </w:rPr>
        <w:t>Z</w:t>
      </w:r>
      <w:r w:rsidR="00C451EF" w:rsidRPr="007B6BEE">
        <w:rPr>
          <w:rFonts w:ascii="Book Antiqua" w:hAnsi="Book Antiqua" w:cs="Times New Roman"/>
          <w:sz w:val="20"/>
          <w:szCs w:val="20"/>
        </w:rPr>
        <w:t>adania legislacyjne</w:t>
      </w:r>
    </w:p>
    <w:p w:rsidR="00C451EF" w:rsidRPr="007B6BEE" w:rsidRDefault="0065530F" w:rsidP="00721ACC">
      <w:pPr>
        <w:pStyle w:val="Styl"/>
        <w:numPr>
          <w:ilvl w:val="0"/>
          <w:numId w:val="14"/>
        </w:numPr>
        <w:tabs>
          <w:tab w:val="clear" w:pos="851"/>
        </w:tabs>
        <w:ind w:left="284" w:right="142" w:hanging="284"/>
        <w:jc w:val="both"/>
        <w:rPr>
          <w:rFonts w:ascii="Book Antiqua" w:hAnsi="Book Antiqua" w:cs="Times New Roman"/>
          <w:sz w:val="20"/>
          <w:szCs w:val="20"/>
        </w:rPr>
      </w:pPr>
      <w:r>
        <w:rPr>
          <w:rFonts w:ascii="Book Antiqua" w:hAnsi="Book Antiqua" w:cs="Times New Roman"/>
          <w:sz w:val="20"/>
          <w:szCs w:val="20"/>
        </w:rPr>
        <w:t>D</w:t>
      </w:r>
      <w:r w:rsidR="00306A7A" w:rsidRPr="007B6BEE">
        <w:rPr>
          <w:rFonts w:ascii="Book Antiqua" w:hAnsi="Book Antiqua" w:cs="Times New Roman"/>
          <w:sz w:val="20"/>
          <w:szCs w:val="20"/>
        </w:rPr>
        <w:t xml:space="preserve">ziałania edukacyjno-informacyjne skierowane do dzieci i młodzieży, szkolenia pracowników administracji rządowej </w:t>
      </w:r>
      <w:r w:rsidR="00DB0D11">
        <w:rPr>
          <w:rFonts w:ascii="Book Antiqua" w:hAnsi="Book Antiqua" w:cs="Times New Roman"/>
          <w:sz w:val="20"/>
          <w:szCs w:val="20"/>
        </w:rPr>
        <w:t xml:space="preserve">                      </w:t>
      </w:r>
      <w:r w:rsidR="00306A7A" w:rsidRPr="007B6BEE">
        <w:rPr>
          <w:rFonts w:ascii="Book Antiqua" w:hAnsi="Book Antiqua" w:cs="Times New Roman"/>
          <w:sz w:val="20"/>
          <w:szCs w:val="20"/>
        </w:rPr>
        <w:t>i samorządowej, opracowywanie materiałów szkoleniowych, promocja technologii unicestwiania włókien azb</w:t>
      </w:r>
      <w:r w:rsidR="00C451EF" w:rsidRPr="007B6BEE">
        <w:rPr>
          <w:rFonts w:ascii="Book Antiqua" w:hAnsi="Book Antiqua" w:cs="Times New Roman"/>
          <w:sz w:val="20"/>
          <w:szCs w:val="20"/>
        </w:rPr>
        <w:t>estowych, organizacja krajowych</w:t>
      </w:r>
      <w:r w:rsidR="00DB0D11">
        <w:rPr>
          <w:rFonts w:ascii="Book Antiqua" w:hAnsi="Book Antiqua" w:cs="Times New Roman"/>
          <w:sz w:val="20"/>
          <w:szCs w:val="20"/>
        </w:rPr>
        <w:t xml:space="preserve"> </w:t>
      </w:r>
      <w:r w:rsidR="00306A7A" w:rsidRPr="007B6BEE">
        <w:rPr>
          <w:rFonts w:ascii="Book Antiqua" w:hAnsi="Book Antiqua" w:cs="Times New Roman"/>
          <w:sz w:val="20"/>
          <w:szCs w:val="20"/>
        </w:rPr>
        <w:t xml:space="preserve">i międzynarodowych szkoleń, seminariów, </w:t>
      </w:r>
      <w:r w:rsidR="00C451EF" w:rsidRPr="007B6BEE">
        <w:rPr>
          <w:rFonts w:ascii="Book Antiqua" w:hAnsi="Book Antiqua" w:cs="Times New Roman"/>
          <w:sz w:val="20"/>
          <w:szCs w:val="20"/>
        </w:rPr>
        <w:t xml:space="preserve">konferencji kongresów </w:t>
      </w:r>
      <w:r w:rsidR="00DB0D11">
        <w:rPr>
          <w:rFonts w:ascii="Book Antiqua" w:hAnsi="Book Antiqua" w:cs="Times New Roman"/>
          <w:sz w:val="20"/>
          <w:szCs w:val="20"/>
        </w:rPr>
        <w:t xml:space="preserve">         </w:t>
      </w:r>
      <w:r w:rsidR="00C451EF" w:rsidRPr="007B6BEE">
        <w:rPr>
          <w:rFonts w:ascii="Book Antiqua" w:hAnsi="Book Antiqua" w:cs="Times New Roman"/>
          <w:sz w:val="20"/>
          <w:szCs w:val="20"/>
        </w:rPr>
        <w:t xml:space="preserve">i udział </w:t>
      </w:r>
      <w:r w:rsidR="00306A7A" w:rsidRPr="007B6BEE">
        <w:rPr>
          <w:rFonts w:ascii="Book Antiqua" w:hAnsi="Book Antiqua" w:cs="Times New Roman"/>
          <w:sz w:val="20"/>
          <w:szCs w:val="20"/>
        </w:rPr>
        <w:t xml:space="preserve">w nich; </w:t>
      </w:r>
    </w:p>
    <w:p w:rsidR="00C451EF" w:rsidRPr="007B6BEE" w:rsidRDefault="0065530F" w:rsidP="00721ACC">
      <w:pPr>
        <w:pStyle w:val="Styl"/>
        <w:numPr>
          <w:ilvl w:val="0"/>
          <w:numId w:val="14"/>
        </w:numPr>
        <w:tabs>
          <w:tab w:val="clear" w:pos="851"/>
        </w:tabs>
        <w:ind w:left="284" w:right="142" w:hanging="284"/>
        <w:jc w:val="both"/>
        <w:rPr>
          <w:rFonts w:ascii="Book Antiqua" w:hAnsi="Book Antiqua" w:cs="Times New Roman"/>
          <w:sz w:val="20"/>
          <w:szCs w:val="20"/>
        </w:rPr>
      </w:pPr>
      <w:r>
        <w:rPr>
          <w:rFonts w:ascii="Book Antiqua" w:hAnsi="Book Antiqua" w:cs="Times New Roman"/>
          <w:sz w:val="20"/>
          <w:szCs w:val="20"/>
        </w:rPr>
        <w:t>Z</w:t>
      </w:r>
      <w:r w:rsidR="00306A7A" w:rsidRPr="007B6BEE">
        <w:rPr>
          <w:rFonts w:ascii="Book Antiqua" w:hAnsi="Book Antiqua" w:cs="Times New Roman"/>
          <w:sz w:val="20"/>
          <w:szCs w:val="20"/>
        </w:rPr>
        <w:t>adania w zakr</w:t>
      </w:r>
      <w:r w:rsidR="00C451EF" w:rsidRPr="007B6BEE">
        <w:rPr>
          <w:rFonts w:ascii="Book Antiqua" w:hAnsi="Book Antiqua" w:cs="Times New Roman"/>
          <w:sz w:val="20"/>
          <w:szCs w:val="20"/>
        </w:rPr>
        <w:t xml:space="preserve">esie usuwania azbestu </w:t>
      </w:r>
      <w:r w:rsidR="00372CCE">
        <w:rPr>
          <w:rFonts w:ascii="Book Antiqua" w:hAnsi="Book Antiqua" w:cs="Times New Roman"/>
          <w:sz w:val="20"/>
          <w:szCs w:val="20"/>
        </w:rPr>
        <w:t xml:space="preserve">                         </w:t>
      </w:r>
      <w:r w:rsidR="00C451EF" w:rsidRPr="007B6BEE">
        <w:rPr>
          <w:rFonts w:ascii="Book Antiqua" w:hAnsi="Book Antiqua" w:cs="Times New Roman"/>
          <w:sz w:val="20"/>
          <w:szCs w:val="20"/>
        </w:rPr>
        <w:t xml:space="preserve">i wyrobów zawierających azbest z obiektów budowlanych, </w:t>
      </w:r>
      <w:r w:rsidR="00306A7A" w:rsidRPr="007B6BEE">
        <w:rPr>
          <w:rFonts w:ascii="Book Antiqua" w:hAnsi="Book Antiqua" w:cs="Times New Roman"/>
          <w:sz w:val="20"/>
          <w:szCs w:val="20"/>
        </w:rPr>
        <w:t>z obiektów użyteczności publicznej</w:t>
      </w:r>
      <w:r w:rsidR="00C451EF" w:rsidRPr="007B6BEE">
        <w:rPr>
          <w:rFonts w:ascii="Book Antiqua" w:hAnsi="Book Antiqua" w:cs="Times New Roman"/>
          <w:sz w:val="20"/>
          <w:szCs w:val="20"/>
        </w:rPr>
        <w:t xml:space="preserve">, terenów </w:t>
      </w:r>
      <w:r w:rsidR="00306A7A" w:rsidRPr="007B6BEE">
        <w:rPr>
          <w:rFonts w:ascii="Book Antiqua" w:hAnsi="Book Antiqua" w:cs="Times New Roman"/>
          <w:sz w:val="20"/>
          <w:szCs w:val="20"/>
        </w:rPr>
        <w:t>byłych p</w:t>
      </w:r>
      <w:r w:rsidR="00C451EF" w:rsidRPr="007B6BEE">
        <w:rPr>
          <w:rFonts w:ascii="Book Antiqua" w:hAnsi="Book Antiqua" w:cs="Times New Roman"/>
          <w:sz w:val="20"/>
          <w:szCs w:val="20"/>
        </w:rPr>
        <w:t xml:space="preserve">roducentów wyrobów azbestowych, </w:t>
      </w:r>
      <w:r w:rsidR="00306A7A" w:rsidRPr="007B6BEE">
        <w:rPr>
          <w:rFonts w:ascii="Book Antiqua" w:hAnsi="Book Antiqua" w:cs="Times New Roman"/>
          <w:sz w:val="20"/>
          <w:szCs w:val="20"/>
        </w:rPr>
        <w:t>oczyszczani</w:t>
      </w:r>
      <w:r w:rsidR="00C451EF" w:rsidRPr="007B6BEE">
        <w:rPr>
          <w:rFonts w:ascii="Book Antiqua" w:hAnsi="Book Antiqua" w:cs="Times New Roman"/>
          <w:sz w:val="20"/>
          <w:szCs w:val="20"/>
        </w:rPr>
        <w:t xml:space="preserve">a terenów nieruchomości, budowy </w:t>
      </w:r>
      <w:r w:rsidR="00306A7A" w:rsidRPr="007B6BEE">
        <w:rPr>
          <w:rFonts w:ascii="Book Antiqua" w:hAnsi="Book Antiqua" w:cs="Times New Roman"/>
          <w:sz w:val="20"/>
          <w:szCs w:val="20"/>
        </w:rPr>
        <w:t>składowisk o</w:t>
      </w:r>
      <w:r w:rsidR="00C451EF" w:rsidRPr="007B6BEE">
        <w:rPr>
          <w:rFonts w:ascii="Book Antiqua" w:hAnsi="Book Antiqua" w:cs="Times New Roman"/>
          <w:sz w:val="20"/>
          <w:szCs w:val="20"/>
        </w:rPr>
        <w:t>raz instalacji do unicestwiania włókien azbestowych;</w:t>
      </w:r>
    </w:p>
    <w:p w:rsidR="00C451EF" w:rsidRPr="007B6BEE" w:rsidRDefault="0065530F" w:rsidP="00721ACC">
      <w:pPr>
        <w:pStyle w:val="Styl"/>
        <w:numPr>
          <w:ilvl w:val="0"/>
          <w:numId w:val="14"/>
        </w:numPr>
        <w:tabs>
          <w:tab w:val="clear" w:pos="851"/>
        </w:tabs>
        <w:ind w:left="284" w:right="142" w:hanging="284"/>
        <w:jc w:val="both"/>
        <w:rPr>
          <w:rFonts w:ascii="Book Antiqua" w:hAnsi="Book Antiqua" w:cs="Times New Roman"/>
          <w:sz w:val="20"/>
          <w:szCs w:val="20"/>
        </w:rPr>
      </w:pPr>
      <w:r>
        <w:rPr>
          <w:rFonts w:ascii="Book Antiqua" w:hAnsi="Book Antiqua" w:cs="Times New Roman"/>
          <w:sz w:val="20"/>
          <w:szCs w:val="20"/>
        </w:rPr>
        <w:t>M</w:t>
      </w:r>
      <w:r w:rsidR="00306A7A" w:rsidRPr="007B6BEE">
        <w:rPr>
          <w:rFonts w:ascii="Book Antiqua" w:hAnsi="Book Antiqua" w:cs="Times New Roman"/>
          <w:sz w:val="20"/>
          <w:szCs w:val="20"/>
        </w:rPr>
        <w:t xml:space="preserve">onitoring realizacji </w:t>
      </w:r>
      <w:proofErr w:type="spellStart"/>
      <w:r w:rsidR="00336C8F">
        <w:rPr>
          <w:rFonts w:ascii="Book Antiqua" w:hAnsi="Book Antiqua" w:cs="Times New Roman"/>
          <w:iCs/>
          <w:sz w:val="20"/>
          <w:szCs w:val="20"/>
        </w:rPr>
        <w:t>POKzA</w:t>
      </w:r>
      <w:proofErr w:type="spellEnd"/>
      <w:r w:rsidR="00306A7A" w:rsidRPr="007B6BEE">
        <w:rPr>
          <w:rFonts w:ascii="Book Antiqua" w:hAnsi="Book Antiqua" w:cs="Times New Roman"/>
          <w:iCs/>
          <w:sz w:val="20"/>
          <w:szCs w:val="20"/>
        </w:rPr>
        <w:t xml:space="preserve"> przy</w:t>
      </w:r>
      <w:r w:rsidR="00C451EF" w:rsidRPr="007B6BEE">
        <w:rPr>
          <w:rFonts w:ascii="Book Antiqua" w:hAnsi="Book Antiqua" w:cs="Times New Roman"/>
          <w:sz w:val="20"/>
          <w:szCs w:val="20"/>
        </w:rPr>
        <w:t xml:space="preserve"> pomocy </w:t>
      </w:r>
      <w:r w:rsidR="00306A7A" w:rsidRPr="007B6BEE">
        <w:rPr>
          <w:rFonts w:ascii="Book Antiqua" w:hAnsi="Book Antiqua" w:cs="Times New Roman"/>
          <w:sz w:val="20"/>
          <w:szCs w:val="20"/>
        </w:rPr>
        <w:t>ele</w:t>
      </w:r>
      <w:r w:rsidR="00C451EF" w:rsidRPr="007B6BEE">
        <w:rPr>
          <w:rFonts w:ascii="Book Antiqua" w:hAnsi="Book Antiqua" w:cs="Times New Roman"/>
          <w:sz w:val="20"/>
          <w:szCs w:val="20"/>
        </w:rPr>
        <w:t xml:space="preserve">ktronicznego systemu informacji </w:t>
      </w:r>
      <w:r w:rsidR="00306A7A" w:rsidRPr="007B6BEE">
        <w:rPr>
          <w:rFonts w:ascii="Book Antiqua" w:hAnsi="Book Antiqua" w:cs="Times New Roman"/>
          <w:sz w:val="20"/>
          <w:szCs w:val="20"/>
        </w:rPr>
        <w:t>prze</w:t>
      </w:r>
      <w:r w:rsidR="00DB0D11">
        <w:rPr>
          <w:rFonts w:ascii="Book Antiqua" w:hAnsi="Book Antiqua" w:cs="Times New Roman"/>
          <w:sz w:val="20"/>
          <w:szCs w:val="20"/>
        </w:rPr>
        <w:t>-</w:t>
      </w:r>
      <w:proofErr w:type="spellStart"/>
      <w:r w:rsidR="00306A7A" w:rsidRPr="007B6BEE">
        <w:rPr>
          <w:rFonts w:ascii="Book Antiqua" w:hAnsi="Book Antiqua" w:cs="Times New Roman"/>
          <w:sz w:val="20"/>
          <w:szCs w:val="20"/>
        </w:rPr>
        <w:t>strzennej</w:t>
      </w:r>
      <w:proofErr w:type="spellEnd"/>
      <w:r w:rsidR="00306A7A" w:rsidRPr="007B6BEE">
        <w:rPr>
          <w:rFonts w:ascii="Book Antiqua" w:hAnsi="Book Antiqua" w:cs="Times New Roman"/>
          <w:sz w:val="20"/>
          <w:szCs w:val="20"/>
        </w:rPr>
        <w:t xml:space="preserve">; </w:t>
      </w:r>
    </w:p>
    <w:p w:rsidR="00306A7A" w:rsidRPr="007B6BEE" w:rsidRDefault="0065530F" w:rsidP="00721ACC">
      <w:pPr>
        <w:pStyle w:val="Styl"/>
        <w:numPr>
          <w:ilvl w:val="0"/>
          <w:numId w:val="14"/>
        </w:numPr>
        <w:tabs>
          <w:tab w:val="clear" w:pos="851"/>
        </w:tabs>
        <w:ind w:left="284" w:right="142" w:hanging="284"/>
        <w:jc w:val="both"/>
        <w:rPr>
          <w:rFonts w:ascii="Book Antiqua" w:hAnsi="Book Antiqua" w:cs="Times New Roman"/>
          <w:sz w:val="20"/>
          <w:szCs w:val="20"/>
        </w:rPr>
      </w:pPr>
      <w:r>
        <w:rPr>
          <w:rFonts w:ascii="Book Antiqua" w:hAnsi="Book Antiqua" w:cs="Times New Roman"/>
          <w:sz w:val="20"/>
          <w:szCs w:val="20"/>
        </w:rPr>
        <w:t>D</w:t>
      </w:r>
      <w:r w:rsidR="00306A7A" w:rsidRPr="007B6BEE">
        <w:rPr>
          <w:rFonts w:ascii="Book Antiqua" w:hAnsi="Book Antiqua" w:cs="Times New Roman"/>
          <w:sz w:val="20"/>
          <w:szCs w:val="20"/>
        </w:rPr>
        <w:t xml:space="preserve">ziałania w zakresie oceny narażenia </w:t>
      </w:r>
      <w:r w:rsidR="00DB0D11">
        <w:rPr>
          <w:rFonts w:ascii="Book Antiqua" w:hAnsi="Book Antiqua" w:cs="Times New Roman"/>
          <w:sz w:val="20"/>
          <w:szCs w:val="20"/>
        </w:rPr>
        <w:t xml:space="preserve">               </w:t>
      </w:r>
      <w:r w:rsidR="00306A7A" w:rsidRPr="007B6BEE">
        <w:rPr>
          <w:rFonts w:ascii="Book Antiqua" w:hAnsi="Book Antiqua" w:cs="Times New Roman"/>
          <w:sz w:val="20"/>
          <w:szCs w:val="20"/>
        </w:rPr>
        <w:t xml:space="preserve">i ochrony zdrowia. </w:t>
      </w:r>
    </w:p>
    <w:p w:rsidR="00306A7A" w:rsidRPr="00DB6863" w:rsidRDefault="00FE6DFC" w:rsidP="004021B1">
      <w:pPr>
        <w:pStyle w:val="Styl"/>
        <w:spacing w:before="124"/>
        <w:ind w:right="142"/>
        <w:jc w:val="both"/>
        <w:rPr>
          <w:rFonts w:ascii="Book Antiqua" w:hAnsi="Book Antiqua" w:cs="Times New Roman"/>
          <w:sz w:val="20"/>
          <w:szCs w:val="20"/>
        </w:rPr>
      </w:pPr>
      <w:r>
        <w:rPr>
          <w:rFonts w:ascii="Book Antiqua" w:hAnsi="Book Antiqua" w:cs="Times New Roman"/>
          <w:sz w:val="20"/>
          <w:szCs w:val="20"/>
        </w:rPr>
        <w:t xml:space="preserve">Szacuje się, że na </w:t>
      </w:r>
      <w:r w:rsidRPr="00DB6863">
        <w:rPr>
          <w:rFonts w:ascii="Book Antiqua" w:hAnsi="Book Antiqua" w:cs="Times New Roman"/>
          <w:sz w:val="20"/>
          <w:szCs w:val="20"/>
        </w:rPr>
        <w:t>terenie k</w:t>
      </w:r>
      <w:r w:rsidR="00306A7A" w:rsidRPr="00DB6863">
        <w:rPr>
          <w:rFonts w:ascii="Book Antiqua" w:hAnsi="Book Antiqua" w:cs="Times New Roman"/>
          <w:sz w:val="20"/>
          <w:szCs w:val="20"/>
        </w:rPr>
        <w:t xml:space="preserve">raju nadal użytkowane jest ok. 14,5 mln ton wyrobów zawierających azbest (w latach 2003 - 2008 usunięto ok. l mln ton). </w:t>
      </w:r>
    </w:p>
    <w:p w:rsidR="00306A7A" w:rsidRPr="007B6BEE" w:rsidRDefault="00306A7A" w:rsidP="005713A2">
      <w:pPr>
        <w:pStyle w:val="Tekstpodstawowy"/>
        <w:ind w:right="142"/>
        <w:rPr>
          <w:rFonts w:ascii="Book Antiqua" w:hAnsi="Book Antiqua" w:cs="Arial"/>
          <w:i w:val="0"/>
          <w:sz w:val="20"/>
        </w:rPr>
      </w:pPr>
      <w:r w:rsidRPr="00DB6863">
        <w:rPr>
          <w:rFonts w:ascii="Book Antiqua" w:hAnsi="Book Antiqua" w:cs="Arial"/>
          <w:i w:val="0"/>
          <w:sz w:val="20"/>
        </w:rPr>
        <w:t>Trwałość płyt azbestowo-cementowych (A-C) określa się na około 30 lat, okres eksploatacji innych wyrobów jest z reguły kr</w:t>
      </w:r>
      <w:r w:rsidR="00C451EF" w:rsidRPr="00DB6863">
        <w:rPr>
          <w:rFonts w:ascii="Book Antiqua" w:hAnsi="Book Antiqua" w:cs="Arial"/>
          <w:i w:val="0"/>
          <w:sz w:val="20"/>
        </w:rPr>
        <w:t xml:space="preserve">ótszy. Według danych zawartych </w:t>
      </w:r>
      <w:r w:rsidRPr="00DB6863">
        <w:rPr>
          <w:rFonts w:ascii="Book Antiqua" w:hAnsi="Book Antiqua" w:cs="Arial"/>
          <w:i w:val="0"/>
          <w:sz w:val="20"/>
        </w:rPr>
        <w:t xml:space="preserve">w „Informacji o realizacji </w:t>
      </w:r>
      <w:r w:rsidR="00372CCE" w:rsidRPr="00DB6863">
        <w:rPr>
          <w:rFonts w:ascii="Book Antiqua" w:hAnsi="Book Antiqua" w:cs="Arial"/>
          <w:i w:val="0"/>
          <w:sz w:val="20"/>
        </w:rPr>
        <w:t xml:space="preserve">                 </w:t>
      </w:r>
      <w:r w:rsidRPr="00DB6863">
        <w:rPr>
          <w:rFonts w:ascii="Book Antiqua" w:hAnsi="Book Antiqua" w:cs="Arial"/>
          <w:i w:val="0"/>
          <w:sz w:val="20"/>
        </w:rPr>
        <w:t>w latach 2009 – 2010</w:t>
      </w:r>
      <w:r w:rsidR="00FE6DFC" w:rsidRPr="00DB6863">
        <w:rPr>
          <w:rFonts w:ascii="Book Antiqua" w:hAnsi="Book Antiqua" w:cs="Arial"/>
          <w:i w:val="0"/>
          <w:sz w:val="20"/>
        </w:rPr>
        <w:t xml:space="preserve"> „Programu  O</w:t>
      </w:r>
      <w:r w:rsidR="00296B93" w:rsidRPr="00DB6863">
        <w:rPr>
          <w:rFonts w:ascii="Book Antiqua" w:hAnsi="Book Antiqua" w:cs="Arial"/>
          <w:i w:val="0"/>
          <w:sz w:val="20"/>
        </w:rPr>
        <w:t>czyszczania</w:t>
      </w:r>
      <w:r w:rsidR="00296B93" w:rsidRPr="007B6BEE">
        <w:rPr>
          <w:rFonts w:ascii="Book Antiqua" w:hAnsi="Book Antiqua" w:cs="Arial"/>
          <w:i w:val="0"/>
          <w:sz w:val="20"/>
        </w:rPr>
        <w:t xml:space="preserve"> Kraju </w:t>
      </w:r>
      <w:r w:rsidR="003C1158">
        <w:rPr>
          <w:rFonts w:ascii="Book Antiqua" w:hAnsi="Book Antiqua" w:cs="Arial"/>
          <w:i w:val="0"/>
          <w:sz w:val="20"/>
        </w:rPr>
        <w:t>z Azbestu na lata2009 – 2032”</w:t>
      </w:r>
      <w:r w:rsidRPr="007B6BEE">
        <w:rPr>
          <w:rFonts w:ascii="Book Antiqua" w:hAnsi="Book Antiqua" w:cs="Arial"/>
          <w:i w:val="0"/>
          <w:sz w:val="20"/>
        </w:rPr>
        <w:t xml:space="preserve"> aby osiągnąć założony cel, tj. usunąć do końca 2032 r. 14,25 mln Mg wyrobów zawierających azbest należy czterokrotnie zwiększyć tempo usuwania </w:t>
      </w:r>
      <w:r w:rsidR="00372CCE">
        <w:rPr>
          <w:rFonts w:ascii="Book Antiqua" w:hAnsi="Book Antiqua" w:cs="Arial"/>
          <w:i w:val="0"/>
          <w:sz w:val="20"/>
        </w:rPr>
        <w:t xml:space="preserve">                       </w:t>
      </w:r>
      <w:r w:rsidRPr="007B6BEE">
        <w:rPr>
          <w:rFonts w:ascii="Book Antiqua" w:hAnsi="Book Antiqua" w:cs="Arial"/>
          <w:i w:val="0"/>
          <w:sz w:val="20"/>
        </w:rPr>
        <w:t>i unieszkodliwiania wyrobów azbestowych.</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lastRenderedPageBreak/>
        <w:t>W tym czasie powstawać będzie znaczn</w:t>
      </w:r>
      <w:r w:rsidR="00C451EF" w:rsidRPr="007B6BEE">
        <w:rPr>
          <w:rFonts w:ascii="Book Antiqua" w:hAnsi="Book Antiqua" w:cs="Arial"/>
          <w:i w:val="0"/>
          <w:sz w:val="20"/>
        </w:rPr>
        <w:t xml:space="preserve">a ilość odpadów, które zgodnie </w:t>
      </w:r>
      <w:r w:rsidRPr="007B6BEE">
        <w:rPr>
          <w:rFonts w:ascii="Book Antiqua" w:hAnsi="Book Antiqua" w:cs="Arial"/>
          <w:i w:val="0"/>
          <w:sz w:val="20"/>
        </w:rPr>
        <w:t xml:space="preserve">z rozporządzeniem Ministra Środowiska z dnia 27 września 2001 r. </w:t>
      </w:r>
      <w:r w:rsidR="00372CCE">
        <w:rPr>
          <w:rFonts w:ascii="Book Antiqua" w:hAnsi="Book Antiqua" w:cs="Arial"/>
          <w:i w:val="0"/>
          <w:sz w:val="20"/>
        </w:rPr>
        <w:t xml:space="preserve">            </w:t>
      </w:r>
      <w:r w:rsidRPr="007B6BEE">
        <w:rPr>
          <w:rFonts w:ascii="Book Antiqua" w:hAnsi="Book Antiqua" w:cs="Arial"/>
          <w:i w:val="0"/>
          <w:sz w:val="20"/>
        </w:rPr>
        <w:t xml:space="preserve">w sprawie katalogu odpadów (Dz. U. Nr 112, poz. 1206) sklasyfikowane zostały na liście odpadów niebezpiecznych. </w:t>
      </w:r>
    </w:p>
    <w:p w:rsidR="00306A7A" w:rsidRPr="007B6BEE" w:rsidRDefault="00306A7A" w:rsidP="00721ACC">
      <w:pPr>
        <w:pStyle w:val="Nagwek2"/>
        <w:numPr>
          <w:ilvl w:val="1"/>
          <w:numId w:val="15"/>
        </w:numPr>
        <w:tabs>
          <w:tab w:val="clear" w:pos="964"/>
        </w:tabs>
        <w:ind w:left="426" w:right="142" w:hanging="426"/>
        <w:rPr>
          <w:rFonts w:ascii="Book Antiqua" w:hAnsi="Book Antiqua"/>
          <w:bCs/>
          <w:sz w:val="20"/>
        </w:rPr>
      </w:pPr>
      <w:bookmarkStart w:id="17" w:name="_Toc384683916"/>
      <w:r w:rsidRPr="007B6BEE">
        <w:rPr>
          <w:rFonts w:ascii="Book Antiqua" w:hAnsi="Book Antiqua"/>
          <w:bCs/>
          <w:sz w:val="20"/>
        </w:rPr>
        <w:t xml:space="preserve">Cele </w:t>
      </w:r>
      <w:proofErr w:type="spellStart"/>
      <w:r w:rsidRPr="007B6BEE">
        <w:rPr>
          <w:rFonts w:ascii="Book Antiqua" w:hAnsi="Book Antiqua"/>
          <w:bCs/>
          <w:sz w:val="20"/>
        </w:rPr>
        <w:t>POKzA</w:t>
      </w:r>
      <w:bookmarkEnd w:id="17"/>
      <w:proofErr w:type="spellEnd"/>
    </w:p>
    <w:p w:rsidR="00306A7A" w:rsidRPr="007B6BEE" w:rsidRDefault="00306A7A" w:rsidP="005713A2">
      <w:pPr>
        <w:spacing w:before="280" w:after="280"/>
        <w:ind w:right="142"/>
        <w:jc w:val="both"/>
        <w:rPr>
          <w:rFonts w:ascii="Book Antiqua" w:hAnsi="Book Antiqua"/>
          <w:b/>
          <w:bCs/>
          <w:sz w:val="20"/>
          <w:szCs w:val="20"/>
        </w:rPr>
      </w:pPr>
      <w:r w:rsidRPr="007B6BEE">
        <w:rPr>
          <w:rFonts w:ascii="Book Antiqua" w:hAnsi="Book Antiqua"/>
          <w:b/>
          <w:bCs/>
          <w:sz w:val="20"/>
          <w:szCs w:val="20"/>
        </w:rPr>
        <w:t xml:space="preserve">Główne cele </w:t>
      </w:r>
      <w:proofErr w:type="spellStart"/>
      <w:r w:rsidR="00B23AFF">
        <w:rPr>
          <w:rFonts w:ascii="Book Antiqua" w:hAnsi="Book Antiqua"/>
          <w:b/>
          <w:bCs/>
          <w:sz w:val="20"/>
          <w:szCs w:val="20"/>
        </w:rPr>
        <w:t>POKzA</w:t>
      </w:r>
      <w:proofErr w:type="spellEnd"/>
      <w:r w:rsidRPr="007B6BEE">
        <w:rPr>
          <w:rFonts w:ascii="Book Antiqua" w:hAnsi="Book Antiqua"/>
          <w:b/>
          <w:bCs/>
          <w:sz w:val="20"/>
          <w:szCs w:val="20"/>
        </w:rPr>
        <w:t xml:space="preserve"> to:</w:t>
      </w:r>
    </w:p>
    <w:p w:rsidR="00306A7A" w:rsidRPr="007B6BEE" w:rsidRDefault="0065530F" w:rsidP="00721ACC">
      <w:pPr>
        <w:numPr>
          <w:ilvl w:val="0"/>
          <w:numId w:val="8"/>
        </w:numPr>
        <w:tabs>
          <w:tab w:val="clear" w:pos="720"/>
        </w:tabs>
        <w:spacing w:before="280"/>
        <w:ind w:left="284" w:right="142" w:hanging="284"/>
        <w:jc w:val="both"/>
        <w:rPr>
          <w:rFonts w:ascii="Book Antiqua" w:hAnsi="Book Antiqua"/>
          <w:sz w:val="20"/>
          <w:szCs w:val="20"/>
        </w:rPr>
      </w:pPr>
      <w:r>
        <w:rPr>
          <w:rFonts w:ascii="Book Antiqua" w:hAnsi="Book Antiqua"/>
          <w:sz w:val="20"/>
          <w:szCs w:val="20"/>
        </w:rPr>
        <w:t>U</w:t>
      </w:r>
      <w:r w:rsidR="00306A7A" w:rsidRPr="007B6BEE">
        <w:rPr>
          <w:rFonts w:ascii="Book Antiqua" w:hAnsi="Book Antiqua"/>
          <w:sz w:val="20"/>
          <w:szCs w:val="20"/>
        </w:rPr>
        <w:t xml:space="preserve">sunięcie i unieszkodliwienie wyrobów zawierających azbest; </w:t>
      </w:r>
    </w:p>
    <w:p w:rsidR="00306A7A" w:rsidRPr="007B6BEE" w:rsidRDefault="0065530F" w:rsidP="00721ACC">
      <w:pPr>
        <w:numPr>
          <w:ilvl w:val="0"/>
          <w:numId w:val="8"/>
        </w:numPr>
        <w:tabs>
          <w:tab w:val="clear" w:pos="720"/>
        </w:tabs>
        <w:ind w:left="284" w:right="142" w:hanging="284"/>
        <w:jc w:val="both"/>
        <w:rPr>
          <w:rFonts w:ascii="Book Antiqua" w:hAnsi="Book Antiqua"/>
          <w:sz w:val="20"/>
          <w:szCs w:val="20"/>
        </w:rPr>
      </w:pPr>
      <w:r>
        <w:rPr>
          <w:rFonts w:ascii="Book Antiqua" w:hAnsi="Book Antiqua"/>
          <w:sz w:val="20"/>
          <w:szCs w:val="20"/>
        </w:rPr>
        <w:t>M</w:t>
      </w:r>
      <w:r w:rsidR="00306A7A" w:rsidRPr="007B6BEE">
        <w:rPr>
          <w:rFonts w:ascii="Book Antiqua" w:hAnsi="Book Antiqua"/>
          <w:sz w:val="20"/>
          <w:szCs w:val="20"/>
        </w:rPr>
        <w:t xml:space="preserve">inimalizacja negatywnych skutków zdrowotnych spowodowanych obecnością azbestu na terytorium kraju; </w:t>
      </w:r>
    </w:p>
    <w:p w:rsidR="00306A7A" w:rsidRPr="007B6BEE" w:rsidRDefault="0065530F" w:rsidP="00721ACC">
      <w:pPr>
        <w:numPr>
          <w:ilvl w:val="0"/>
          <w:numId w:val="8"/>
        </w:numPr>
        <w:tabs>
          <w:tab w:val="clear" w:pos="720"/>
        </w:tabs>
        <w:spacing w:after="280"/>
        <w:ind w:left="284" w:right="142" w:hanging="284"/>
        <w:jc w:val="both"/>
        <w:rPr>
          <w:rFonts w:ascii="Book Antiqua" w:hAnsi="Book Antiqua"/>
          <w:sz w:val="20"/>
          <w:szCs w:val="20"/>
        </w:rPr>
      </w:pPr>
      <w:r>
        <w:rPr>
          <w:rFonts w:ascii="Book Antiqua" w:hAnsi="Book Antiqua"/>
          <w:sz w:val="20"/>
          <w:szCs w:val="20"/>
        </w:rPr>
        <w:t>L</w:t>
      </w:r>
      <w:r w:rsidR="00306A7A" w:rsidRPr="007B6BEE">
        <w:rPr>
          <w:rFonts w:ascii="Book Antiqua" w:hAnsi="Book Antiqua"/>
          <w:sz w:val="20"/>
          <w:szCs w:val="20"/>
        </w:rPr>
        <w:t>ikwidacja szkodliwego oddziaływania azbestu na środowisko.</w:t>
      </w:r>
    </w:p>
    <w:p w:rsidR="00306A7A" w:rsidRPr="007B6BEE" w:rsidRDefault="00306A7A" w:rsidP="005713A2">
      <w:pPr>
        <w:spacing w:before="120" w:after="120"/>
        <w:ind w:right="142"/>
        <w:jc w:val="both"/>
        <w:rPr>
          <w:rFonts w:ascii="Book Antiqua" w:hAnsi="Book Antiqua"/>
          <w:sz w:val="20"/>
          <w:szCs w:val="20"/>
        </w:rPr>
      </w:pPr>
      <w:r w:rsidRPr="007B6BEE">
        <w:rPr>
          <w:rFonts w:ascii="Book Antiqua" w:hAnsi="Book Antiqua"/>
          <w:sz w:val="20"/>
          <w:szCs w:val="20"/>
        </w:rPr>
        <w:t xml:space="preserve">Cele </w:t>
      </w:r>
      <w:proofErr w:type="spellStart"/>
      <w:r w:rsidR="00336C8F">
        <w:rPr>
          <w:rFonts w:ascii="Book Antiqua" w:hAnsi="Book Antiqua"/>
          <w:sz w:val="20"/>
          <w:szCs w:val="20"/>
        </w:rPr>
        <w:t>POKzA</w:t>
      </w:r>
      <w:proofErr w:type="spellEnd"/>
      <w:r w:rsidRPr="007B6BEE">
        <w:rPr>
          <w:rFonts w:ascii="Book Antiqua" w:hAnsi="Book Antiqua"/>
          <w:sz w:val="20"/>
          <w:szCs w:val="20"/>
        </w:rPr>
        <w:t xml:space="preserve"> będą realizowane sukcesywnie aż do roku 2032, w którym zakładane jest oczyszczenie kraju z azbestu.</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Szacuje się, że na terenie kraju w 2008 r. znajdowało się ok. 13,5 mln ton wyrobów zawierających azbest (w latach 2003-2008 usunięto ok. 1 mln ton). Przyjmuje się, iż następujące ilości odpadów zawierających azbest zostaną wycofane </w:t>
      </w:r>
      <w:r w:rsidRPr="007B6BEE">
        <w:rPr>
          <w:rFonts w:ascii="Book Antiqua" w:hAnsi="Book Antiqua"/>
          <w:sz w:val="20"/>
          <w:szCs w:val="20"/>
        </w:rPr>
        <w:br/>
        <w:t>z użytkowania w kolejnych latach:</w:t>
      </w:r>
    </w:p>
    <w:p w:rsidR="00306A7A" w:rsidRPr="007B6BEE" w:rsidRDefault="00306A7A" w:rsidP="00721ACC">
      <w:pPr>
        <w:numPr>
          <w:ilvl w:val="0"/>
          <w:numId w:val="17"/>
        </w:numPr>
        <w:tabs>
          <w:tab w:val="clear" w:pos="720"/>
        </w:tabs>
        <w:ind w:left="284" w:right="142" w:hanging="284"/>
        <w:jc w:val="both"/>
        <w:rPr>
          <w:rFonts w:ascii="Book Antiqua" w:hAnsi="Book Antiqua"/>
          <w:sz w:val="20"/>
          <w:szCs w:val="20"/>
        </w:rPr>
      </w:pPr>
      <w:r w:rsidRPr="007B6BEE">
        <w:rPr>
          <w:rFonts w:ascii="Book Antiqua" w:hAnsi="Book Antiqua"/>
          <w:sz w:val="20"/>
          <w:szCs w:val="20"/>
        </w:rPr>
        <w:t xml:space="preserve">w latach 2009–2012 około 28% odpadów </w:t>
      </w:r>
      <w:r w:rsidR="00C451EF" w:rsidRPr="007B6BEE">
        <w:rPr>
          <w:rFonts w:ascii="Book Antiqua" w:hAnsi="Book Antiqua"/>
          <w:sz w:val="20"/>
          <w:szCs w:val="20"/>
        </w:rPr>
        <w:br/>
      </w:r>
      <w:r w:rsidRPr="007B6BEE">
        <w:rPr>
          <w:rFonts w:ascii="Book Antiqua" w:hAnsi="Book Antiqua"/>
          <w:sz w:val="20"/>
          <w:szCs w:val="20"/>
        </w:rPr>
        <w:t xml:space="preserve">(4 mln ton), </w:t>
      </w:r>
    </w:p>
    <w:p w:rsidR="00306A7A" w:rsidRPr="007B6BEE" w:rsidRDefault="00306A7A" w:rsidP="00721ACC">
      <w:pPr>
        <w:numPr>
          <w:ilvl w:val="0"/>
          <w:numId w:val="17"/>
        </w:numPr>
        <w:tabs>
          <w:tab w:val="clear" w:pos="720"/>
        </w:tabs>
        <w:ind w:left="284" w:right="142" w:hanging="284"/>
        <w:jc w:val="both"/>
        <w:rPr>
          <w:rFonts w:ascii="Book Antiqua" w:hAnsi="Book Antiqua"/>
          <w:sz w:val="20"/>
          <w:szCs w:val="20"/>
        </w:rPr>
      </w:pPr>
      <w:r w:rsidRPr="007B6BEE">
        <w:rPr>
          <w:rFonts w:ascii="Book Antiqua" w:hAnsi="Book Antiqua"/>
          <w:sz w:val="20"/>
          <w:szCs w:val="20"/>
        </w:rPr>
        <w:t xml:space="preserve">w latach 2013–2022 około 35% odpadów </w:t>
      </w:r>
      <w:r w:rsidR="00C451EF" w:rsidRPr="007B6BEE">
        <w:rPr>
          <w:rFonts w:ascii="Book Antiqua" w:hAnsi="Book Antiqua"/>
          <w:sz w:val="20"/>
          <w:szCs w:val="20"/>
        </w:rPr>
        <w:br/>
      </w:r>
      <w:r w:rsidRPr="007B6BEE">
        <w:rPr>
          <w:rFonts w:ascii="Book Antiqua" w:hAnsi="Book Antiqua"/>
          <w:sz w:val="20"/>
          <w:szCs w:val="20"/>
        </w:rPr>
        <w:t xml:space="preserve">(5,1 mln ton), </w:t>
      </w:r>
    </w:p>
    <w:p w:rsidR="00306A7A" w:rsidRPr="007B6BEE" w:rsidRDefault="00306A7A" w:rsidP="00721ACC">
      <w:pPr>
        <w:numPr>
          <w:ilvl w:val="0"/>
          <w:numId w:val="17"/>
        </w:numPr>
        <w:tabs>
          <w:tab w:val="clear" w:pos="720"/>
        </w:tabs>
        <w:spacing w:after="280"/>
        <w:ind w:left="284" w:right="142" w:hanging="284"/>
        <w:jc w:val="both"/>
        <w:rPr>
          <w:rFonts w:ascii="Book Antiqua" w:hAnsi="Book Antiqua"/>
          <w:sz w:val="20"/>
          <w:szCs w:val="20"/>
        </w:rPr>
      </w:pPr>
      <w:r w:rsidRPr="007B6BEE">
        <w:rPr>
          <w:rFonts w:ascii="Book Antiqua" w:hAnsi="Book Antiqua"/>
          <w:sz w:val="20"/>
          <w:szCs w:val="20"/>
        </w:rPr>
        <w:t xml:space="preserve">w latach 2023–2032 około 37% odpadów </w:t>
      </w:r>
      <w:r w:rsidR="00C451EF" w:rsidRPr="007B6BEE">
        <w:rPr>
          <w:rFonts w:ascii="Book Antiqua" w:hAnsi="Book Antiqua"/>
          <w:sz w:val="20"/>
          <w:szCs w:val="20"/>
        </w:rPr>
        <w:br/>
      </w:r>
      <w:r w:rsidRPr="007B6BEE">
        <w:rPr>
          <w:rFonts w:ascii="Book Antiqua" w:hAnsi="Book Antiqua"/>
          <w:sz w:val="20"/>
          <w:szCs w:val="20"/>
        </w:rPr>
        <w:t>(5,4 mln ton).</w:t>
      </w:r>
    </w:p>
    <w:p w:rsidR="00306A7A" w:rsidRPr="007B6BEE" w:rsidRDefault="00B23AFF" w:rsidP="00C451EF">
      <w:pPr>
        <w:ind w:right="142"/>
        <w:jc w:val="both"/>
        <w:rPr>
          <w:rFonts w:ascii="Book Antiqua" w:hAnsi="Book Antiqua"/>
          <w:b/>
          <w:sz w:val="20"/>
          <w:szCs w:val="20"/>
        </w:rPr>
      </w:pPr>
      <w:proofErr w:type="spellStart"/>
      <w:r>
        <w:rPr>
          <w:rFonts w:ascii="Book Antiqua" w:hAnsi="Book Antiqua"/>
          <w:b/>
          <w:bCs/>
          <w:sz w:val="20"/>
          <w:szCs w:val="20"/>
        </w:rPr>
        <w:t>POKzA</w:t>
      </w:r>
      <w:proofErr w:type="spellEnd"/>
      <w:r w:rsidR="00306A7A" w:rsidRPr="007B6BEE">
        <w:rPr>
          <w:rFonts w:ascii="Book Antiqua" w:hAnsi="Book Antiqua"/>
          <w:b/>
          <w:bCs/>
          <w:sz w:val="20"/>
          <w:szCs w:val="20"/>
        </w:rPr>
        <w:t xml:space="preserve"> tworzy nowe możliwości</w:t>
      </w:r>
      <w:r w:rsidR="00306A7A" w:rsidRPr="007B6BEE">
        <w:rPr>
          <w:rFonts w:ascii="Book Antiqua" w:hAnsi="Book Antiqua"/>
          <w:b/>
          <w:sz w:val="20"/>
          <w:szCs w:val="20"/>
        </w:rPr>
        <w:t>, m.in.:</w:t>
      </w:r>
    </w:p>
    <w:p w:rsidR="00306A7A" w:rsidRPr="007B6BEE" w:rsidRDefault="0065530F" w:rsidP="00721ACC">
      <w:pPr>
        <w:numPr>
          <w:ilvl w:val="0"/>
          <w:numId w:val="3"/>
        </w:numPr>
        <w:tabs>
          <w:tab w:val="clear" w:pos="720"/>
        </w:tabs>
        <w:ind w:left="284" w:right="142" w:hanging="284"/>
        <w:jc w:val="both"/>
        <w:rPr>
          <w:rFonts w:ascii="Book Antiqua" w:hAnsi="Book Antiqua"/>
          <w:sz w:val="20"/>
          <w:szCs w:val="20"/>
        </w:rPr>
      </w:pPr>
      <w:r>
        <w:rPr>
          <w:rFonts w:ascii="Book Antiqua" w:hAnsi="Book Antiqua"/>
          <w:sz w:val="20"/>
          <w:szCs w:val="20"/>
        </w:rPr>
        <w:t>S</w:t>
      </w:r>
      <w:r w:rsidR="00306A7A" w:rsidRPr="007B6BEE">
        <w:rPr>
          <w:rFonts w:ascii="Book Antiqua" w:hAnsi="Book Antiqua"/>
          <w:sz w:val="20"/>
          <w:szCs w:val="20"/>
        </w:rPr>
        <w:t>kładowanie</w:t>
      </w:r>
      <w:r w:rsidR="00372CCE">
        <w:rPr>
          <w:rFonts w:ascii="Book Antiqua" w:hAnsi="Book Antiqua"/>
          <w:sz w:val="20"/>
          <w:szCs w:val="20"/>
        </w:rPr>
        <w:t xml:space="preserve"> </w:t>
      </w:r>
      <w:r w:rsidR="00306A7A" w:rsidRPr="007B6BEE">
        <w:rPr>
          <w:rFonts w:ascii="Book Antiqua" w:hAnsi="Book Antiqua"/>
          <w:sz w:val="20"/>
          <w:szCs w:val="20"/>
        </w:rPr>
        <w:t>odpadów azbestowyc</w:t>
      </w:r>
      <w:r>
        <w:rPr>
          <w:rFonts w:ascii="Book Antiqua" w:hAnsi="Book Antiqua"/>
          <w:sz w:val="20"/>
          <w:szCs w:val="20"/>
        </w:rPr>
        <w:t>h na składowiskach podziemnych.</w:t>
      </w:r>
    </w:p>
    <w:p w:rsidR="00306A7A" w:rsidRPr="007B6BEE" w:rsidRDefault="0065530F" w:rsidP="00721ACC">
      <w:pPr>
        <w:numPr>
          <w:ilvl w:val="0"/>
          <w:numId w:val="3"/>
        </w:numPr>
        <w:tabs>
          <w:tab w:val="clear" w:pos="720"/>
        </w:tabs>
        <w:ind w:left="284" w:right="142" w:hanging="284"/>
        <w:jc w:val="both"/>
        <w:rPr>
          <w:rFonts w:ascii="Book Antiqua" w:hAnsi="Book Antiqua"/>
          <w:sz w:val="20"/>
          <w:szCs w:val="20"/>
        </w:rPr>
      </w:pPr>
      <w:r>
        <w:rPr>
          <w:rFonts w:ascii="Book Antiqua" w:hAnsi="Book Antiqua"/>
          <w:sz w:val="20"/>
          <w:szCs w:val="20"/>
        </w:rPr>
        <w:t>W</w:t>
      </w:r>
      <w:r w:rsidR="00306A7A" w:rsidRPr="007B6BEE">
        <w:rPr>
          <w:rFonts w:ascii="Book Antiqua" w:hAnsi="Book Antiqua"/>
          <w:sz w:val="20"/>
          <w:szCs w:val="20"/>
        </w:rPr>
        <w:t>drażanie nowych technologii umożliwia</w:t>
      </w:r>
      <w:r w:rsidR="00C955B5">
        <w:rPr>
          <w:rFonts w:ascii="Book Antiqua" w:hAnsi="Book Antiqua"/>
          <w:sz w:val="20"/>
          <w:szCs w:val="20"/>
        </w:rPr>
        <w:t>-</w:t>
      </w:r>
      <w:proofErr w:type="spellStart"/>
      <w:r w:rsidR="00306A7A" w:rsidRPr="007B6BEE">
        <w:rPr>
          <w:rFonts w:ascii="Book Antiqua" w:hAnsi="Book Antiqua"/>
          <w:sz w:val="20"/>
          <w:szCs w:val="20"/>
        </w:rPr>
        <w:t>jących</w:t>
      </w:r>
      <w:proofErr w:type="spellEnd"/>
      <w:r w:rsidR="00306A7A" w:rsidRPr="007B6BEE">
        <w:rPr>
          <w:rFonts w:ascii="Book Antiqua" w:hAnsi="Book Antiqua"/>
          <w:sz w:val="20"/>
          <w:szCs w:val="20"/>
        </w:rPr>
        <w:t xml:space="preserve"> u</w:t>
      </w:r>
      <w:r>
        <w:rPr>
          <w:rFonts w:ascii="Book Antiqua" w:hAnsi="Book Antiqua"/>
          <w:sz w:val="20"/>
          <w:szCs w:val="20"/>
        </w:rPr>
        <w:t>nicestwianie włókien   azbestu.</w:t>
      </w:r>
    </w:p>
    <w:p w:rsidR="00306A7A" w:rsidRPr="007B6BEE" w:rsidRDefault="0065530F" w:rsidP="00721ACC">
      <w:pPr>
        <w:numPr>
          <w:ilvl w:val="0"/>
          <w:numId w:val="3"/>
        </w:numPr>
        <w:tabs>
          <w:tab w:val="clear" w:pos="720"/>
        </w:tabs>
        <w:ind w:left="284" w:right="142" w:hanging="284"/>
        <w:jc w:val="both"/>
        <w:rPr>
          <w:rFonts w:ascii="Book Antiqua" w:hAnsi="Book Antiqua"/>
          <w:sz w:val="20"/>
          <w:szCs w:val="20"/>
        </w:rPr>
      </w:pPr>
      <w:r>
        <w:rPr>
          <w:rFonts w:ascii="Book Antiqua" w:hAnsi="Book Antiqua"/>
          <w:sz w:val="20"/>
          <w:szCs w:val="20"/>
        </w:rPr>
        <w:t>P</w:t>
      </w:r>
      <w:r w:rsidR="00306A7A" w:rsidRPr="007B6BEE">
        <w:rPr>
          <w:rFonts w:ascii="Book Antiqua" w:hAnsi="Book Antiqua"/>
          <w:sz w:val="20"/>
          <w:szCs w:val="20"/>
        </w:rPr>
        <w:t xml:space="preserve">ozostawianie w ziemi – w dopuszczonych prawem przypadkach – wyrobów </w:t>
      </w:r>
      <w:proofErr w:type="spellStart"/>
      <w:r w:rsidR="00306A7A" w:rsidRPr="007B6BEE">
        <w:rPr>
          <w:rFonts w:ascii="Book Antiqua" w:hAnsi="Book Antiqua"/>
          <w:sz w:val="20"/>
          <w:szCs w:val="20"/>
        </w:rPr>
        <w:t>azbesto</w:t>
      </w:r>
      <w:r w:rsidR="00DB0D11">
        <w:rPr>
          <w:rFonts w:ascii="Book Antiqua" w:hAnsi="Book Antiqua"/>
          <w:sz w:val="20"/>
          <w:szCs w:val="20"/>
        </w:rPr>
        <w:t>-</w:t>
      </w:r>
      <w:r w:rsidR="00306A7A" w:rsidRPr="007B6BEE">
        <w:rPr>
          <w:rFonts w:ascii="Book Antiqua" w:hAnsi="Book Antiqua"/>
          <w:sz w:val="20"/>
          <w:szCs w:val="20"/>
        </w:rPr>
        <w:t>wych</w:t>
      </w:r>
      <w:proofErr w:type="spellEnd"/>
      <w:r w:rsidR="00306A7A" w:rsidRPr="007B6BEE">
        <w:rPr>
          <w:rFonts w:ascii="Book Antiqua" w:hAnsi="Book Antiqua"/>
          <w:sz w:val="20"/>
          <w:szCs w:val="20"/>
        </w:rPr>
        <w:t xml:space="preserve"> wycofanych z użytkowania, (dot. rur </w:t>
      </w:r>
      <w:r w:rsidR="00DB0D11">
        <w:rPr>
          <w:rFonts w:ascii="Book Antiqua" w:hAnsi="Book Antiqua"/>
          <w:sz w:val="20"/>
          <w:szCs w:val="20"/>
        </w:rPr>
        <w:t xml:space="preserve">           </w:t>
      </w:r>
      <w:r w:rsidR="00306A7A" w:rsidRPr="007B6BEE">
        <w:rPr>
          <w:rFonts w:ascii="Book Antiqua" w:hAnsi="Book Antiqua"/>
          <w:sz w:val="20"/>
          <w:szCs w:val="20"/>
        </w:rPr>
        <w:t>i instalacji podziemnych).</w:t>
      </w:r>
    </w:p>
    <w:p w:rsidR="00306A7A" w:rsidRPr="007B6BEE" w:rsidRDefault="00306A7A" w:rsidP="005713A2">
      <w:pPr>
        <w:ind w:right="142"/>
        <w:jc w:val="both"/>
        <w:rPr>
          <w:rFonts w:ascii="Book Antiqua" w:hAnsi="Book Antiqua"/>
          <w:b/>
          <w:bCs/>
          <w:sz w:val="20"/>
          <w:szCs w:val="20"/>
        </w:rPr>
      </w:pPr>
    </w:p>
    <w:p w:rsidR="00306A7A" w:rsidRPr="007B6BEE" w:rsidRDefault="00306A7A" w:rsidP="005713A2">
      <w:pPr>
        <w:ind w:right="142"/>
        <w:jc w:val="both"/>
        <w:rPr>
          <w:rFonts w:ascii="Book Antiqua" w:hAnsi="Book Antiqua"/>
          <w:sz w:val="20"/>
          <w:szCs w:val="20"/>
        </w:rPr>
      </w:pPr>
      <w:r w:rsidRPr="007B6BEE">
        <w:rPr>
          <w:rFonts w:ascii="Book Antiqua" w:hAnsi="Book Antiqua"/>
          <w:b/>
          <w:bCs/>
          <w:sz w:val="20"/>
          <w:szCs w:val="20"/>
        </w:rPr>
        <w:t xml:space="preserve">Ponadto </w:t>
      </w:r>
      <w:proofErr w:type="spellStart"/>
      <w:r w:rsidR="00B23AFF">
        <w:rPr>
          <w:rFonts w:ascii="Book Antiqua" w:hAnsi="Book Antiqua"/>
          <w:b/>
          <w:bCs/>
          <w:sz w:val="20"/>
          <w:szCs w:val="20"/>
        </w:rPr>
        <w:t>POKzA</w:t>
      </w:r>
      <w:proofErr w:type="spellEnd"/>
      <w:r w:rsidR="00B23AFF">
        <w:rPr>
          <w:rFonts w:ascii="Book Antiqua" w:hAnsi="Book Antiqua"/>
          <w:b/>
          <w:bCs/>
          <w:sz w:val="20"/>
          <w:szCs w:val="20"/>
        </w:rPr>
        <w:t xml:space="preserve"> ustala co następuje:</w:t>
      </w:r>
    </w:p>
    <w:p w:rsidR="00306A7A" w:rsidRPr="007B6BEE" w:rsidRDefault="0065530F" w:rsidP="00721ACC">
      <w:pPr>
        <w:numPr>
          <w:ilvl w:val="0"/>
          <w:numId w:val="18"/>
        </w:numPr>
        <w:tabs>
          <w:tab w:val="clear" w:pos="720"/>
        </w:tabs>
        <w:ind w:left="284" w:right="142" w:hanging="284"/>
        <w:jc w:val="both"/>
        <w:rPr>
          <w:rFonts w:ascii="Book Antiqua" w:hAnsi="Book Antiqua"/>
          <w:sz w:val="20"/>
          <w:szCs w:val="20"/>
        </w:rPr>
      </w:pPr>
      <w:r>
        <w:rPr>
          <w:rFonts w:ascii="Book Antiqua" w:hAnsi="Book Antiqua"/>
          <w:sz w:val="20"/>
          <w:szCs w:val="20"/>
        </w:rPr>
        <w:t>D</w:t>
      </w:r>
      <w:r w:rsidR="00306A7A" w:rsidRPr="007B6BEE">
        <w:rPr>
          <w:rFonts w:ascii="Book Antiqua" w:hAnsi="Book Antiqua"/>
          <w:sz w:val="20"/>
          <w:szCs w:val="20"/>
        </w:rPr>
        <w:t>o 2012 r. przeprowadzenie pełnej i rzetelnej inwentaryzacji oraz ustalenie rozmieszczenia terytorialnego azbestu i wyrobów zawierają</w:t>
      </w:r>
      <w:r w:rsidR="00C955B5">
        <w:rPr>
          <w:rFonts w:ascii="Book Antiqua" w:hAnsi="Book Antiqua"/>
          <w:sz w:val="20"/>
          <w:szCs w:val="20"/>
        </w:rPr>
        <w:t>-</w:t>
      </w:r>
      <w:proofErr w:type="spellStart"/>
      <w:r>
        <w:rPr>
          <w:rFonts w:ascii="Book Antiqua" w:hAnsi="Book Antiqua"/>
          <w:sz w:val="20"/>
          <w:szCs w:val="20"/>
        </w:rPr>
        <w:t>cych</w:t>
      </w:r>
      <w:proofErr w:type="spellEnd"/>
      <w:r>
        <w:rPr>
          <w:rFonts w:ascii="Book Antiqua" w:hAnsi="Book Antiqua"/>
          <w:sz w:val="20"/>
          <w:szCs w:val="20"/>
        </w:rPr>
        <w:t xml:space="preserve"> azbest.</w:t>
      </w:r>
    </w:p>
    <w:p w:rsidR="00306A7A" w:rsidRPr="007B6BEE" w:rsidRDefault="0065530F" w:rsidP="00721ACC">
      <w:pPr>
        <w:numPr>
          <w:ilvl w:val="0"/>
          <w:numId w:val="18"/>
        </w:numPr>
        <w:tabs>
          <w:tab w:val="clear" w:pos="720"/>
        </w:tabs>
        <w:ind w:left="284" w:right="142" w:hanging="284"/>
        <w:jc w:val="both"/>
        <w:rPr>
          <w:rFonts w:ascii="Book Antiqua" w:hAnsi="Book Antiqua"/>
          <w:sz w:val="20"/>
          <w:szCs w:val="20"/>
        </w:rPr>
      </w:pPr>
      <w:r>
        <w:rPr>
          <w:rFonts w:ascii="Book Antiqua" w:hAnsi="Book Antiqua"/>
          <w:sz w:val="20"/>
          <w:szCs w:val="20"/>
        </w:rPr>
        <w:t>U</w:t>
      </w:r>
      <w:r w:rsidR="00306A7A" w:rsidRPr="007B6BEE">
        <w:rPr>
          <w:rFonts w:ascii="Book Antiqua" w:hAnsi="Book Antiqua"/>
          <w:sz w:val="20"/>
          <w:szCs w:val="20"/>
        </w:rPr>
        <w:t xml:space="preserve">tworzenie i uruchomienie elektronicznego Systemu Informacji Przestrzennej do </w:t>
      </w:r>
      <w:proofErr w:type="spellStart"/>
      <w:r w:rsidR="00C955B5">
        <w:rPr>
          <w:rFonts w:ascii="Book Antiqua" w:hAnsi="Book Antiqua"/>
          <w:sz w:val="20"/>
          <w:szCs w:val="20"/>
        </w:rPr>
        <w:t>monito</w:t>
      </w:r>
      <w:proofErr w:type="spellEnd"/>
      <w:r w:rsidR="00C955B5">
        <w:rPr>
          <w:rFonts w:ascii="Book Antiqua" w:hAnsi="Book Antiqua"/>
          <w:sz w:val="20"/>
          <w:szCs w:val="20"/>
        </w:rPr>
        <w:t>-ring</w:t>
      </w:r>
      <w:r w:rsidR="00306A7A" w:rsidRPr="007B6BEE">
        <w:rPr>
          <w:rFonts w:ascii="Book Antiqua" w:hAnsi="Book Antiqua"/>
          <w:sz w:val="20"/>
          <w:szCs w:val="20"/>
        </w:rPr>
        <w:t>u usuwani</w:t>
      </w:r>
      <w:r>
        <w:rPr>
          <w:rFonts w:ascii="Book Antiqua" w:hAnsi="Book Antiqua"/>
          <w:sz w:val="20"/>
          <w:szCs w:val="20"/>
        </w:rPr>
        <w:t>a wyrobów zawierających azbest.</w:t>
      </w:r>
    </w:p>
    <w:p w:rsidR="00306A7A" w:rsidRPr="007B6BEE" w:rsidRDefault="0065530F" w:rsidP="00721ACC">
      <w:pPr>
        <w:numPr>
          <w:ilvl w:val="0"/>
          <w:numId w:val="18"/>
        </w:numPr>
        <w:tabs>
          <w:tab w:val="clear" w:pos="720"/>
        </w:tabs>
        <w:ind w:left="284" w:right="142" w:hanging="284"/>
        <w:jc w:val="both"/>
        <w:rPr>
          <w:rFonts w:ascii="Book Antiqua" w:hAnsi="Book Antiqua"/>
          <w:sz w:val="20"/>
          <w:szCs w:val="20"/>
        </w:rPr>
      </w:pPr>
      <w:r>
        <w:rPr>
          <w:rFonts w:ascii="Book Antiqua" w:hAnsi="Book Antiqua"/>
          <w:sz w:val="20"/>
          <w:szCs w:val="20"/>
        </w:rPr>
        <w:t>P</w:t>
      </w:r>
      <w:r w:rsidR="00306A7A" w:rsidRPr="007B6BEE">
        <w:rPr>
          <w:rFonts w:ascii="Book Antiqua" w:hAnsi="Book Antiqua"/>
          <w:sz w:val="20"/>
          <w:szCs w:val="20"/>
        </w:rPr>
        <w:t xml:space="preserve">odjęcie prac legislacyjnych umożliwiających egzekwowanie obowiązków nałożonych na </w:t>
      </w:r>
      <w:r w:rsidR="00306A7A" w:rsidRPr="007B6BEE">
        <w:rPr>
          <w:rFonts w:ascii="Book Antiqua" w:hAnsi="Book Antiqua"/>
          <w:sz w:val="20"/>
          <w:szCs w:val="20"/>
        </w:rPr>
        <w:lastRenderedPageBreak/>
        <w:t xml:space="preserve">podmioty fizyczne i prawne oraz zasilanie danymi elektronicznego systemu </w:t>
      </w:r>
      <w:proofErr w:type="spellStart"/>
      <w:r w:rsidR="00306A7A" w:rsidRPr="007B6BEE">
        <w:rPr>
          <w:rFonts w:ascii="Book Antiqua" w:hAnsi="Book Antiqua"/>
          <w:sz w:val="20"/>
          <w:szCs w:val="20"/>
        </w:rPr>
        <w:t>monitoro</w:t>
      </w:r>
      <w:r w:rsidR="00C955B5">
        <w:rPr>
          <w:rFonts w:ascii="Book Antiqua" w:hAnsi="Book Antiqua"/>
          <w:sz w:val="20"/>
          <w:szCs w:val="20"/>
        </w:rPr>
        <w:t>-</w:t>
      </w:r>
      <w:r>
        <w:rPr>
          <w:rFonts w:ascii="Book Antiqua" w:hAnsi="Book Antiqua"/>
          <w:sz w:val="20"/>
          <w:szCs w:val="20"/>
        </w:rPr>
        <w:t>wania</w:t>
      </w:r>
      <w:proofErr w:type="spellEnd"/>
      <w:r>
        <w:rPr>
          <w:rFonts w:ascii="Book Antiqua" w:hAnsi="Book Antiqua"/>
          <w:sz w:val="20"/>
          <w:szCs w:val="20"/>
        </w:rPr>
        <w:t xml:space="preserve"> realizacji Programu.</w:t>
      </w:r>
      <w:r w:rsidR="00306A7A" w:rsidRPr="007B6BEE">
        <w:rPr>
          <w:rFonts w:ascii="Book Antiqua" w:hAnsi="Book Antiqua"/>
          <w:sz w:val="20"/>
          <w:szCs w:val="20"/>
        </w:rPr>
        <w:t xml:space="preserve"> </w:t>
      </w:r>
    </w:p>
    <w:p w:rsidR="00306A7A" w:rsidRPr="007B6BEE" w:rsidRDefault="0065530F" w:rsidP="00721ACC">
      <w:pPr>
        <w:numPr>
          <w:ilvl w:val="0"/>
          <w:numId w:val="18"/>
        </w:numPr>
        <w:tabs>
          <w:tab w:val="clear" w:pos="720"/>
        </w:tabs>
        <w:ind w:left="284" w:right="142" w:hanging="284"/>
        <w:jc w:val="both"/>
        <w:rPr>
          <w:rFonts w:ascii="Book Antiqua" w:hAnsi="Book Antiqua"/>
          <w:sz w:val="20"/>
          <w:szCs w:val="20"/>
        </w:rPr>
      </w:pPr>
      <w:r>
        <w:rPr>
          <w:rFonts w:ascii="Book Antiqua" w:hAnsi="Book Antiqua"/>
          <w:sz w:val="20"/>
          <w:szCs w:val="20"/>
        </w:rPr>
        <w:t>Z</w:t>
      </w:r>
      <w:r w:rsidR="00306A7A" w:rsidRPr="007B6BEE">
        <w:rPr>
          <w:rFonts w:ascii="Book Antiqua" w:hAnsi="Book Antiqua"/>
          <w:sz w:val="20"/>
          <w:szCs w:val="20"/>
        </w:rPr>
        <w:t>większenie zaangażowania administracji samorządowej, szczególnie gmin.</w:t>
      </w:r>
    </w:p>
    <w:p w:rsidR="00C955B5" w:rsidRPr="007B6BEE" w:rsidRDefault="00C955B5" w:rsidP="000C5103">
      <w:pPr>
        <w:rPr>
          <w:rFonts w:ascii="Book Antiqua" w:hAnsi="Book Antiqua"/>
          <w:b/>
          <w:sz w:val="20"/>
          <w:szCs w:val="20"/>
        </w:rPr>
      </w:pPr>
    </w:p>
    <w:p w:rsidR="00306A7A" w:rsidRPr="007B6BEE" w:rsidRDefault="00306A7A" w:rsidP="000C5103">
      <w:pPr>
        <w:rPr>
          <w:rFonts w:ascii="Book Antiqua" w:hAnsi="Book Antiqua"/>
          <w:b/>
          <w:sz w:val="20"/>
          <w:szCs w:val="20"/>
        </w:rPr>
      </w:pPr>
      <w:r w:rsidRPr="007B6BEE">
        <w:rPr>
          <w:rFonts w:ascii="Book Antiqua" w:hAnsi="Book Antiqua"/>
          <w:b/>
          <w:sz w:val="20"/>
          <w:szCs w:val="20"/>
        </w:rPr>
        <w:t xml:space="preserve">Założenia </w:t>
      </w:r>
      <w:proofErr w:type="spellStart"/>
      <w:r w:rsidR="00336C8F">
        <w:rPr>
          <w:rFonts w:ascii="Book Antiqua" w:hAnsi="Book Antiqua"/>
          <w:b/>
          <w:sz w:val="20"/>
          <w:szCs w:val="20"/>
        </w:rPr>
        <w:t>POKzA</w:t>
      </w:r>
      <w:proofErr w:type="spellEnd"/>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W</w:t>
      </w:r>
      <w:r w:rsidR="00306A7A" w:rsidRPr="007B6BEE">
        <w:rPr>
          <w:rFonts w:ascii="Book Antiqua" w:hAnsi="Book Antiqua" w:cs="Arial"/>
          <w:sz w:val="20"/>
          <w:szCs w:val="20"/>
        </w:rPr>
        <w:t xml:space="preserve"> Polsce około 85% azbestu znajduje się </w:t>
      </w:r>
      <w:r w:rsidR="00372CCE">
        <w:rPr>
          <w:rFonts w:ascii="Book Antiqua" w:hAnsi="Book Antiqua" w:cs="Arial"/>
          <w:sz w:val="20"/>
          <w:szCs w:val="20"/>
        </w:rPr>
        <w:t xml:space="preserve">                 </w:t>
      </w:r>
      <w:r>
        <w:rPr>
          <w:rFonts w:ascii="Book Antiqua" w:hAnsi="Book Antiqua" w:cs="Arial"/>
          <w:sz w:val="20"/>
          <w:szCs w:val="20"/>
        </w:rPr>
        <w:t>w wyrobach budowlanych.</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U</w:t>
      </w:r>
      <w:r w:rsidR="00306A7A" w:rsidRPr="007B6BEE">
        <w:rPr>
          <w:rFonts w:ascii="Book Antiqua" w:hAnsi="Book Antiqua" w:cs="Arial"/>
          <w:sz w:val="20"/>
          <w:szCs w:val="20"/>
        </w:rPr>
        <w:t>suwanie i wymiana wyrobów zawierających azbest jest działalnością remontowo-budowlaną i przynieść powinna</w:t>
      </w:r>
      <w:r w:rsidR="00296B93" w:rsidRPr="007B6BEE">
        <w:rPr>
          <w:rFonts w:ascii="Book Antiqua" w:hAnsi="Book Antiqua" w:cs="Arial"/>
          <w:sz w:val="20"/>
          <w:szCs w:val="20"/>
        </w:rPr>
        <w:t xml:space="preserve"> znaczne ożywienie gospodarcze </w:t>
      </w:r>
      <w:r w:rsidR="00306A7A" w:rsidRPr="007B6BEE">
        <w:rPr>
          <w:rFonts w:ascii="Book Antiqua" w:hAnsi="Book Antiqua" w:cs="Arial"/>
          <w:sz w:val="20"/>
          <w:szCs w:val="20"/>
        </w:rPr>
        <w:t>w dziedzinie budownictwa</w:t>
      </w:r>
      <w:r w:rsidR="00372CCE">
        <w:rPr>
          <w:rFonts w:ascii="Book Antiqua" w:hAnsi="Book Antiqua" w:cs="Arial"/>
          <w:sz w:val="20"/>
          <w:szCs w:val="20"/>
        </w:rPr>
        <w:t xml:space="preserve"> </w:t>
      </w:r>
      <w:r w:rsidR="00306A7A" w:rsidRPr="007B6BEE">
        <w:rPr>
          <w:rFonts w:ascii="Book Antiqua" w:hAnsi="Book Antiqua" w:cs="Arial"/>
          <w:sz w:val="20"/>
          <w:szCs w:val="20"/>
        </w:rPr>
        <w:t>i p</w:t>
      </w:r>
      <w:r>
        <w:rPr>
          <w:rFonts w:ascii="Book Antiqua" w:hAnsi="Book Antiqua" w:cs="Arial"/>
          <w:sz w:val="20"/>
          <w:szCs w:val="20"/>
        </w:rPr>
        <w:t>rodukcji materiałów budowlanych.</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P</w:t>
      </w:r>
      <w:r w:rsidR="00306A7A" w:rsidRPr="007B6BEE">
        <w:rPr>
          <w:rFonts w:ascii="Book Antiqua" w:hAnsi="Book Antiqua" w:cs="Arial"/>
          <w:sz w:val="20"/>
          <w:szCs w:val="20"/>
        </w:rPr>
        <w:t xml:space="preserve">owinien powstać rynek usług kredytowo-bankowych dla obsługi nowych klientów </w:t>
      </w:r>
      <w:r w:rsidR="00372CCE">
        <w:rPr>
          <w:rFonts w:ascii="Book Antiqua" w:hAnsi="Book Antiqua" w:cs="Arial"/>
          <w:sz w:val="20"/>
          <w:szCs w:val="20"/>
        </w:rPr>
        <w:t xml:space="preserve">                 </w:t>
      </w:r>
      <w:r w:rsidR="00306A7A" w:rsidRPr="007B6BEE">
        <w:rPr>
          <w:rFonts w:ascii="Book Antiqua" w:hAnsi="Book Antiqua" w:cs="Arial"/>
          <w:sz w:val="20"/>
          <w:szCs w:val="20"/>
        </w:rPr>
        <w:t>z atrakcyjnymi ofertami dla mniej zamożnych właścicieli obiektów budowlanych,</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P</w:t>
      </w:r>
      <w:r w:rsidR="00306A7A" w:rsidRPr="007B6BEE">
        <w:rPr>
          <w:rFonts w:ascii="Book Antiqua" w:hAnsi="Book Antiqua" w:cs="Arial"/>
          <w:sz w:val="20"/>
          <w:szCs w:val="20"/>
        </w:rPr>
        <w:t>owstaną dochody z podatków i opłat z tytułu usuwania wyrobów zawierających azbest,</w:t>
      </w:r>
      <w:r w:rsidR="00855673">
        <w:rPr>
          <w:rFonts w:ascii="Book Antiqua" w:hAnsi="Book Antiqua" w:cs="Arial"/>
          <w:sz w:val="20"/>
          <w:szCs w:val="20"/>
        </w:rPr>
        <w:t xml:space="preserve"> </w:t>
      </w:r>
      <w:r w:rsidR="00306A7A" w:rsidRPr="007B6BEE">
        <w:rPr>
          <w:rFonts w:ascii="Book Antiqua" w:hAnsi="Book Antiqua" w:cs="Arial"/>
          <w:sz w:val="20"/>
          <w:szCs w:val="20"/>
        </w:rPr>
        <w:t>a także składowania ich jako o</w:t>
      </w:r>
      <w:r>
        <w:rPr>
          <w:rFonts w:ascii="Book Antiqua" w:hAnsi="Book Antiqua" w:cs="Arial"/>
          <w:sz w:val="20"/>
          <w:szCs w:val="20"/>
        </w:rPr>
        <w:t>dpadów.</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N</w:t>
      </w:r>
      <w:r w:rsidR="00306A7A" w:rsidRPr="007B6BEE">
        <w:rPr>
          <w:rFonts w:ascii="Book Antiqua" w:hAnsi="Book Antiqua" w:cs="Arial"/>
          <w:sz w:val="20"/>
          <w:szCs w:val="20"/>
        </w:rPr>
        <w:t xml:space="preserve">iezbędna jest ratyfikacja przez Polskę Konwencji Międzynarodowej Organizacji Pracy (MOP) Nr 162 </w:t>
      </w:r>
      <w:r w:rsidR="00296B93" w:rsidRPr="007B6BEE">
        <w:rPr>
          <w:rFonts w:ascii="Book Antiqua" w:hAnsi="Book Antiqua" w:cs="Arial"/>
          <w:sz w:val="20"/>
          <w:szCs w:val="20"/>
        </w:rPr>
        <w:t>z 1986</w:t>
      </w:r>
      <w:r w:rsidR="00AD795F">
        <w:rPr>
          <w:rFonts w:ascii="Book Antiqua" w:hAnsi="Book Antiqua" w:cs="Arial"/>
          <w:sz w:val="20"/>
          <w:szCs w:val="20"/>
        </w:rPr>
        <w:t xml:space="preserve"> </w:t>
      </w:r>
      <w:r w:rsidR="00296B93" w:rsidRPr="007B6BEE">
        <w:rPr>
          <w:rFonts w:ascii="Book Antiqua" w:hAnsi="Book Antiqua" w:cs="Arial"/>
          <w:sz w:val="20"/>
          <w:szCs w:val="20"/>
        </w:rPr>
        <w:t xml:space="preserve">r. oraz dostosowanie się </w:t>
      </w:r>
      <w:r w:rsidR="00306A7A" w:rsidRPr="007B6BEE">
        <w:rPr>
          <w:rFonts w:ascii="Book Antiqua" w:hAnsi="Book Antiqua" w:cs="Arial"/>
          <w:sz w:val="20"/>
          <w:szCs w:val="20"/>
        </w:rPr>
        <w:t>do wymagań dyrektyw dotyczących azbestu, których stosowanie stanowić będzie obowiązek po wejściu Polski do Unii Europej</w:t>
      </w:r>
      <w:r>
        <w:rPr>
          <w:rFonts w:ascii="Book Antiqua" w:hAnsi="Book Antiqua" w:cs="Arial"/>
          <w:sz w:val="20"/>
          <w:szCs w:val="20"/>
        </w:rPr>
        <w:t>skiej.</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N</w:t>
      </w:r>
      <w:r w:rsidR="00306A7A" w:rsidRPr="007B6BEE">
        <w:rPr>
          <w:rFonts w:ascii="Book Antiqua" w:hAnsi="Book Antiqua" w:cs="Arial"/>
          <w:sz w:val="20"/>
          <w:szCs w:val="20"/>
        </w:rPr>
        <w:t xml:space="preserve">adrzędne znaczenie ma ograniczenie wzrastającej ilości </w:t>
      </w:r>
      <w:proofErr w:type="spellStart"/>
      <w:r w:rsidR="00306A7A" w:rsidRPr="007B6BEE">
        <w:rPr>
          <w:rFonts w:ascii="Book Antiqua" w:hAnsi="Book Antiqua" w:cs="Arial"/>
          <w:sz w:val="20"/>
          <w:szCs w:val="20"/>
        </w:rPr>
        <w:t>zachorowań</w:t>
      </w:r>
      <w:proofErr w:type="spellEnd"/>
      <w:r w:rsidR="00306A7A" w:rsidRPr="007B6BEE">
        <w:rPr>
          <w:rFonts w:ascii="Book Antiqua" w:hAnsi="Book Antiqua" w:cs="Arial"/>
          <w:sz w:val="20"/>
          <w:szCs w:val="20"/>
        </w:rPr>
        <w:t xml:space="preserve"> i zgonów </w:t>
      </w:r>
      <w:r w:rsidR="00372CCE">
        <w:rPr>
          <w:rFonts w:ascii="Book Antiqua" w:hAnsi="Book Antiqua" w:cs="Arial"/>
          <w:sz w:val="20"/>
          <w:szCs w:val="20"/>
        </w:rPr>
        <w:t xml:space="preserve">                 </w:t>
      </w:r>
      <w:r w:rsidR="00306A7A" w:rsidRPr="007B6BEE">
        <w:rPr>
          <w:rFonts w:ascii="Book Antiqua" w:hAnsi="Book Antiqua" w:cs="Arial"/>
          <w:sz w:val="20"/>
          <w:szCs w:val="20"/>
        </w:rPr>
        <w:t xml:space="preserve">w Polsce (analogicznie, jak w Europie), wywoływanych szkodliwością azbestu. Potrzeba ochrony zdrowia i życia ludności zasadnym czyni skierowanie środków </w:t>
      </w:r>
      <w:r w:rsidR="00372CCE">
        <w:rPr>
          <w:rFonts w:ascii="Book Antiqua" w:hAnsi="Book Antiqua" w:cs="Arial"/>
          <w:sz w:val="20"/>
          <w:szCs w:val="20"/>
        </w:rPr>
        <w:t xml:space="preserve">                     </w:t>
      </w:r>
      <w:r w:rsidR="00306A7A" w:rsidRPr="007B6BEE">
        <w:rPr>
          <w:rFonts w:ascii="Book Antiqua" w:hAnsi="Book Antiqua" w:cs="Arial"/>
          <w:sz w:val="20"/>
          <w:szCs w:val="20"/>
        </w:rPr>
        <w:t>z funduszy ekologicznych na wsparcie Programu.</w:t>
      </w:r>
    </w:p>
    <w:p w:rsidR="00306A7A" w:rsidRPr="007B6BEE" w:rsidRDefault="00306A7A" w:rsidP="00721ACC">
      <w:pPr>
        <w:pStyle w:val="Nagwek2"/>
        <w:numPr>
          <w:ilvl w:val="1"/>
          <w:numId w:val="15"/>
        </w:numPr>
        <w:tabs>
          <w:tab w:val="clear" w:pos="964"/>
        </w:tabs>
        <w:ind w:left="426" w:right="142" w:hanging="426"/>
        <w:rPr>
          <w:rFonts w:ascii="Book Antiqua" w:hAnsi="Book Antiqua"/>
          <w:bCs/>
          <w:sz w:val="20"/>
        </w:rPr>
      </w:pPr>
      <w:bookmarkStart w:id="18" w:name="_Toc384683917"/>
      <w:r w:rsidRPr="007B6BEE">
        <w:rPr>
          <w:rFonts w:ascii="Book Antiqua" w:hAnsi="Book Antiqua"/>
          <w:bCs/>
          <w:sz w:val="20"/>
        </w:rPr>
        <w:t>Składowanie (unieszkodliwianie) odpadów azbestowych</w:t>
      </w:r>
      <w:bookmarkEnd w:id="18"/>
    </w:p>
    <w:p w:rsidR="00C955B5" w:rsidRDefault="00306A7A" w:rsidP="00DB0D11">
      <w:pPr>
        <w:pStyle w:val="Tekstpodstawowy31"/>
        <w:ind w:right="142"/>
        <w:jc w:val="both"/>
        <w:rPr>
          <w:rFonts w:ascii="Book Antiqua" w:hAnsi="Book Antiqua" w:cs="Arial"/>
          <w:sz w:val="20"/>
          <w:szCs w:val="20"/>
        </w:rPr>
      </w:pPr>
      <w:r w:rsidRPr="007B6BEE">
        <w:rPr>
          <w:rFonts w:ascii="Book Antiqua" w:hAnsi="Book Antiqua" w:cs="Arial"/>
          <w:sz w:val="20"/>
          <w:szCs w:val="20"/>
        </w:rPr>
        <w:t xml:space="preserve">Jedyną metodą aktualnie, powszechnie stosowaną unieszkodliwiania odpadów </w:t>
      </w:r>
      <w:proofErr w:type="spellStart"/>
      <w:r w:rsidRPr="007B6BEE">
        <w:rPr>
          <w:rFonts w:ascii="Book Antiqua" w:hAnsi="Book Antiqua" w:cs="Arial"/>
          <w:sz w:val="20"/>
          <w:szCs w:val="20"/>
        </w:rPr>
        <w:t>azbesto</w:t>
      </w:r>
      <w:r w:rsidR="00DB0D11">
        <w:rPr>
          <w:rFonts w:ascii="Book Antiqua" w:hAnsi="Book Antiqua" w:cs="Arial"/>
          <w:sz w:val="20"/>
          <w:szCs w:val="20"/>
        </w:rPr>
        <w:t>-</w:t>
      </w:r>
      <w:r w:rsidRPr="007B6BEE">
        <w:rPr>
          <w:rFonts w:ascii="Book Antiqua" w:hAnsi="Book Antiqua" w:cs="Arial"/>
          <w:sz w:val="20"/>
          <w:szCs w:val="20"/>
        </w:rPr>
        <w:t>wych</w:t>
      </w:r>
      <w:proofErr w:type="spellEnd"/>
      <w:r w:rsidRPr="007B6BEE">
        <w:rPr>
          <w:rFonts w:ascii="Book Antiqua" w:hAnsi="Book Antiqua" w:cs="Arial"/>
          <w:sz w:val="20"/>
          <w:szCs w:val="20"/>
        </w:rPr>
        <w:t xml:space="preserve"> jest ich składowanie. </w:t>
      </w:r>
    </w:p>
    <w:p w:rsidR="00306A7A" w:rsidRPr="003E6A8B" w:rsidRDefault="00306A7A" w:rsidP="005713A2">
      <w:pPr>
        <w:pStyle w:val="Tekstpodstawowy31"/>
        <w:ind w:right="142"/>
        <w:jc w:val="both"/>
        <w:rPr>
          <w:rFonts w:ascii="Book Antiqua" w:hAnsi="Book Antiqua" w:cs="Arial"/>
          <w:b/>
          <w:sz w:val="20"/>
          <w:szCs w:val="20"/>
        </w:rPr>
      </w:pPr>
      <w:r w:rsidRPr="003E6A8B">
        <w:rPr>
          <w:rFonts w:ascii="Book Antiqua" w:hAnsi="Book Antiqua" w:cs="Arial"/>
          <w:b/>
          <w:sz w:val="20"/>
          <w:szCs w:val="20"/>
        </w:rPr>
        <w:t>Składowanie wyrobów zawierając</w:t>
      </w:r>
      <w:r w:rsidR="003E6A8B" w:rsidRPr="003E6A8B">
        <w:rPr>
          <w:rFonts w:ascii="Book Antiqua" w:hAnsi="Book Antiqua" w:cs="Arial"/>
          <w:b/>
          <w:sz w:val="20"/>
          <w:szCs w:val="20"/>
        </w:rPr>
        <w:t>ych azbest</w:t>
      </w:r>
    </w:p>
    <w:p w:rsidR="00306A7A" w:rsidRPr="007B6BEE" w:rsidRDefault="003E6A8B" w:rsidP="00721ACC">
      <w:pPr>
        <w:pStyle w:val="Listapunktowana1"/>
        <w:numPr>
          <w:ilvl w:val="0"/>
          <w:numId w:val="20"/>
        </w:numPr>
        <w:ind w:left="284" w:right="142" w:hanging="284"/>
        <w:jc w:val="both"/>
        <w:rPr>
          <w:rFonts w:ascii="Book Antiqua" w:hAnsi="Book Antiqua" w:cs="Arial"/>
        </w:rPr>
      </w:pPr>
      <w:r>
        <w:rPr>
          <w:rFonts w:ascii="Book Antiqua" w:hAnsi="Book Antiqua" w:cs="Arial"/>
        </w:rPr>
        <w:t>P</w:t>
      </w:r>
      <w:r w:rsidR="00306A7A" w:rsidRPr="007B6BEE">
        <w:rPr>
          <w:rFonts w:ascii="Book Antiqua" w:hAnsi="Book Antiqua" w:cs="Arial"/>
        </w:rPr>
        <w:t xml:space="preserve">roblem unieszkodliwiania azbestu </w:t>
      </w:r>
      <w:r w:rsidR="00AD795F">
        <w:rPr>
          <w:rFonts w:ascii="Book Antiqua" w:hAnsi="Book Antiqua" w:cs="Arial"/>
        </w:rPr>
        <w:t xml:space="preserve">                  </w:t>
      </w:r>
      <w:r w:rsidR="00306A7A" w:rsidRPr="007B6BEE">
        <w:rPr>
          <w:rFonts w:ascii="Book Antiqua" w:hAnsi="Book Antiqua" w:cs="Arial"/>
        </w:rPr>
        <w:t>i wyrobów zawierających azbest składowanych na istniejących i nowych skła</w:t>
      </w:r>
      <w:r w:rsidR="00B33077" w:rsidRPr="007B6BEE">
        <w:rPr>
          <w:rFonts w:ascii="Book Antiqua" w:hAnsi="Book Antiqua" w:cs="Arial"/>
        </w:rPr>
        <w:t xml:space="preserve">dowiskach, zostanie rozwiązany </w:t>
      </w:r>
      <w:r w:rsidR="00AD795F">
        <w:rPr>
          <w:rFonts w:ascii="Book Antiqua" w:hAnsi="Book Antiqua" w:cs="Arial"/>
        </w:rPr>
        <w:t xml:space="preserve">                    </w:t>
      </w:r>
      <w:r w:rsidR="00306A7A" w:rsidRPr="007B6BEE">
        <w:rPr>
          <w:rFonts w:ascii="Book Antiqua" w:hAnsi="Book Antiqua" w:cs="Arial"/>
        </w:rPr>
        <w:t>w ramach wdroże</w:t>
      </w:r>
      <w:r w:rsidR="00B33077" w:rsidRPr="007B6BEE">
        <w:rPr>
          <w:rFonts w:ascii="Book Antiqua" w:hAnsi="Book Antiqua" w:cs="Arial"/>
        </w:rPr>
        <w:t xml:space="preserve">nia Dyrektywy Rady 1999/31/WE </w:t>
      </w:r>
      <w:r w:rsidR="003A25E2">
        <w:rPr>
          <w:rFonts w:ascii="Book Antiqua" w:hAnsi="Book Antiqua" w:cs="Arial"/>
        </w:rPr>
        <w:t xml:space="preserve">z dnia 26 kwietnia 1999 r.   </w:t>
      </w:r>
      <w:r w:rsidR="00306A7A" w:rsidRPr="007B6BEE">
        <w:rPr>
          <w:rFonts w:ascii="Book Antiqua" w:hAnsi="Book Antiqua" w:cs="Arial"/>
        </w:rPr>
        <w:t>w sprawie składowania odpadów</w:t>
      </w:r>
      <w:r w:rsidR="003A25E2">
        <w:rPr>
          <w:rFonts w:ascii="Book Antiqua" w:hAnsi="Book Antiqua" w:cs="Arial"/>
        </w:rPr>
        <w:t xml:space="preserve"> (Dz.U. UE</w:t>
      </w:r>
      <w:r w:rsidR="00316426">
        <w:rPr>
          <w:rFonts w:ascii="Book Antiqua" w:hAnsi="Book Antiqua" w:cs="Arial"/>
        </w:rPr>
        <w:t>.L.</w:t>
      </w:r>
      <w:r w:rsidR="003A25E2">
        <w:rPr>
          <w:rFonts w:ascii="Book Antiqua" w:hAnsi="Book Antiqua" w:cs="Arial"/>
        </w:rPr>
        <w:t xml:space="preserve">  1999.  182.</w:t>
      </w:r>
      <w:r w:rsidR="009C1F44">
        <w:rPr>
          <w:rFonts w:ascii="Book Antiqua" w:hAnsi="Book Antiqua" w:cs="Arial"/>
        </w:rPr>
        <w:t xml:space="preserve">1 z </w:t>
      </w:r>
      <w:proofErr w:type="spellStart"/>
      <w:r w:rsidR="009C1F44">
        <w:rPr>
          <w:rFonts w:ascii="Book Antiqua" w:hAnsi="Book Antiqua" w:cs="Arial"/>
        </w:rPr>
        <w:t>późn</w:t>
      </w:r>
      <w:proofErr w:type="spellEnd"/>
      <w:r w:rsidR="009C1F44">
        <w:rPr>
          <w:rFonts w:ascii="Book Antiqua" w:hAnsi="Book Antiqua" w:cs="Arial"/>
        </w:rPr>
        <w:t>. zm.)</w:t>
      </w:r>
      <w:r>
        <w:rPr>
          <w:rFonts w:ascii="Book Antiqua" w:hAnsi="Book Antiqua" w:cs="Arial"/>
        </w:rPr>
        <w:t>.</w:t>
      </w:r>
    </w:p>
    <w:p w:rsidR="00306A7A" w:rsidRPr="007B6BEE" w:rsidRDefault="003E6A8B" w:rsidP="00721ACC">
      <w:pPr>
        <w:numPr>
          <w:ilvl w:val="0"/>
          <w:numId w:val="20"/>
        </w:numPr>
        <w:ind w:left="284" w:right="142" w:hanging="284"/>
        <w:jc w:val="both"/>
        <w:rPr>
          <w:rFonts w:ascii="Book Antiqua" w:hAnsi="Book Antiqua" w:cs="Arial"/>
          <w:sz w:val="20"/>
          <w:szCs w:val="20"/>
        </w:rPr>
      </w:pPr>
      <w:r>
        <w:rPr>
          <w:rFonts w:ascii="Book Antiqua" w:hAnsi="Book Antiqua" w:cs="Arial"/>
          <w:sz w:val="20"/>
          <w:szCs w:val="20"/>
        </w:rPr>
        <w:t>I</w:t>
      </w:r>
      <w:r w:rsidR="00306A7A" w:rsidRPr="007B6BEE">
        <w:rPr>
          <w:rFonts w:ascii="Book Antiqua" w:hAnsi="Book Antiqua" w:cs="Arial"/>
          <w:sz w:val="20"/>
          <w:szCs w:val="20"/>
        </w:rPr>
        <w:t xml:space="preserve">stniejące składowiska niespełniające wymagań </w:t>
      </w:r>
      <w:r w:rsidR="00B23AFF">
        <w:rPr>
          <w:rFonts w:ascii="Book Antiqua" w:hAnsi="Book Antiqua" w:cs="Arial"/>
          <w:sz w:val="20"/>
          <w:szCs w:val="20"/>
        </w:rPr>
        <w:t>w/w Dyrektywy</w:t>
      </w:r>
      <w:r w:rsidR="00306A7A" w:rsidRPr="007B6BEE">
        <w:rPr>
          <w:rFonts w:ascii="Book Antiqua" w:hAnsi="Book Antiqua" w:cs="Arial"/>
          <w:sz w:val="20"/>
          <w:szCs w:val="20"/>
        </w:rPr>
        <w:t xml:space="preserve"> </w:t>
      </w:r>
      <w:r>
        <w:rPr>
          <w:rFonts w:ascii="Book Antiqua" w:hAnsi="Book Antiqua" w:cs="Arial"/>
          <w:sz w:val="20"/>
          <w:szCs w:val="20"/>
        </w:rPr>
        <w:t xml:space="preserve">powinny zostać </w:t>
      </w:r>
      <w:proofErr w:type="spellStart"/>
      <w:r>
        <w:rPr>
          <w:rFonts w:ascii="Book Antiqua" w:hAnsi="Book Antiqua" w:cs="Arial"/>
          <w:sz w:val="20"/>
          <w:szCs w:val="20"/>
        </w:rPr>
        <w:t>zmo</w:t>
      </w:r>
      <w:proofErr w:type="spellEnd"/>
      <w:r>
        <w:rPr>
          <w:rFonts w:ascii="Book Antiqua" w:hAnsi="Book Antiqua" w:cs="Arial"/>
          <w:sz w:val="20"/>
          <w:szCs w:val="20"/>
        </w:rPr>
        <w:t xml:space="preserve"> </w:t>
      </w:r>
      <w:r w:rsidR="00306A7A" w:rsidRPr="007B6BEE">
        <w:rPr>
          <w:rFonts w:ascii="Book Antiqua" w:hAnsi="Book Antiqua" w:cs="Arial"/>
          <w:sz w:val="20"/>
          <w:szCs w:val="20"/>
        </w:rPr>
        <w:t>zmodernizowane najp</w:t>
      </w:r>
      <w:r>
        <w:rPr>
          <w:rFonts w:ascii="Book Antiqua" w:hAnsi="Book Antiqua" w:cs="Arial"/>
          <w:sz w:val="20"/>
          <w:szCs w:val="20"/>
        </w:rPr>
        <w:t xml:space="preserve">óźniej do dnia 1 </w:t>
      </w:r>
      <w:r>
        <w:rPr>
          <w:rFonts w:ascii="Book Antiqua" w:hAnsi="Book Antiqua" w:cs="Arial"/>
          <w:sz w:val="20"/>
          <w:szCs w:val="20"/>
        </w:rPr>
        <w:lastRenderedPageBreak/>
        <w:t>lipca 2012 r.. W przypadku braku modernizacji powinny zostać zamknięte.</w:t>
      </w:r>
    </w:p>
    <w:p w:rsidR="00306A7A" w:rsidRPr="007B6BEE" w:rsidRDefault="003E6A8B" w:rsidP="00721ACC">
      <w:pPr>
        <w:numPr>
          <w:ilvl w:val="0"/>
          <w:numId w:val="20"/>
        </w:numPr>
        <w:ind w:left="284" w:right="142" w:hanging="284"/>
        <w:jc w:val="both"/>
        <w:rPr>
          <w:rFonts w:ascii="Book Antiqua" w:hAnsi="Book Antiqua" w:cs="Arial"/>
          <w:sz w:val="20"/>
          <w:szCs w:val="20"/>
        </w:rPr>
      </w:pPr>
      <w:r>
        <w:rPr>
          <w:rFonts w:ascii="Book Antiqua" w:hAnsi="Book Antiqua" w:cs="Arial"/>
          <w:sz w:val="20"/>
          <w:szCs w:val="20"/>
        </w:rPr>
        <w:t>N</w:t>
      </w:r>
      <w:r w:rsidR="00306A7A" w:rsidRPr="007B6BEE">
        <w:rPr>
          <w:rFonts w:ascii="Book Antiqua" w:hAnsi="Book Antiqua" w:cs="Arial"/>
          <w:sz w:val="20"/>
          <w:szCs w:val="20"/>
        </w:rPr>
        <w:t xml:space="preserve">owe składowiska odpadów azbestowych spełniać powinny wymagania konstrukcyjne Dyrektywy z chwilą ich zakładania. </w:t>
      </w:r>
    </w:p>
    <w:p w:rsidR="00306A7A" w:rsidRPr="007B6BEE" w:rsidRDefault="003E6A8B" w:rsidP="00721ACC">
      <w:pPr>
        <w:numPr>
          <w:ilvl w:val="0"/>
          <w:numId w:val="20"/>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ostosowanie do wymagań prawa wspólnotowego w zakresie gospodarki odpadami, w tym niebezpiecznym (w tym azbest) zaliczone zostało do priorytetów</w:t>
      </w:r>
      <w:r w:rsidR="00372CCE">
        <w:rPr>
          <w:rFonts w:ascii="Book Antiqua" w:hAnsi="Book Antiqua" w:cs="Arial"/>
          <w:sz w:val="20"/>
          <w:szCs w:val="20"/>
        </w:rPr>
        <w:t xml:space="preserve">                  </w:t>
      </w:r>
      <w:r w:rsidR="00306A7A" w:rsidRPr="007B6BEE">
        <w:rPr>
          <w:rFonts w:ascii="Book Antiqua" w:hAnsi="Book Antiqua" w:cs="Arial"/>
          <w:sz w:val="20"/>
          <w:szCs w:val="20"/>
        </w:rPr>
        <w:t>w NPPC (Narodowy Program</w:t>
      </w:r>
      <w:r w:rsidR="00B33077" w:rsidRPr="007B6BEE">
        <w:rPr>
          <w:rFonts w:ascii="Book Antiqua" w:hAnsi="Book Antiqua" w:cs="Arial"/>
          <w:sz w:val="20"/>
          <w:szCs w:val="20"/>
        </w:rPr>
        <w:t xml:space="preserve"> Przygotowania do Członkostwa)</w:t>
      </w:r>
      <w:r w:rsidR="00306A7A" w:rsidRPr="007B6BEE">
        <w:rPr>
          <w:rFonts w:ascii="Book Antiqua" w:hAnsi="Book Antiqua" w:cs="Arial"/>
          <w:sz w:val="20"/>
          <w:szCs w:val="20"/>
        </w:rPr>
        <w:t>w obszarze środowiska.</w:t>
      </w:r>
    </w:p>
    <w:p w:rsidR="00306A7A" w:rsidRPr="007B6BEE" w:rsidRDefault="00306A7A" w:rsidP="005713A2">
      <w:pPr>
        <w:pStyle w:val="Tekstpodstawowy"/>
        <w:ind w:right="142"/>
        <w:rPr>
          <w:rFonts w:ascii="Book Antiqua" w:hAnsi="Book Antiqua" w:cs="Arial"/>
          <w:i w:val="0"/>
          <w:sz w:val="20"/>
        </w:rPr>
      </w:pPr>
    </w:p>
    <w:p w:rsidR="00306A7A" w:rsidRPr="00DB6863" w:rsidRDefault="00FE6DFC" w:rsidP="005713A2">
      <w:pPr>
        <w:pStyle w:val="Tekstpodstawowy"/>
        <w:ind w:right="142"/>
        <w:rPr>
          <w:rFonts w:ascii="Book Antiqua" w:hAnsi="Book Antiqua" w:cs="Arial"/>
          <w:i w:val="0"/>
          <w:sz w:val="20"/>
        </w:rPr>
      </w:pPr>
      <w:r>
        <w:rPr>
          <w:rFonts w:ascii="Book Antiqua" w:hAnsi="Book Antiqua" w:cs="Arial"/>
          <w:i w:val="0"/>
          <w:sz w:val="20"/>
        </w:rPr>
        <w:t xml:space="preserve">Zakłada </w:t>
      </w:r>
      <w:r w:rsidRPr="00DB6863">
        <w:rPr>
          <w:rFonts w:ascii="Book Antiqua" w:hAnsi="Book Antiqua" w:cs="Arial"/>
          <w:i w:val="0"/>
          <w:sz w:val="20"/>
        </w:rPr>
        <w:t xml:space="preserve">się, że potrzebne </w:t>
      </w:r>
      <w:r w:rsidR="00306A7A" w:rsidRPr="00DB6863">
        <w:rPr>
          <w:rFonts w:ascii="Book Antiqua" w:hAnsi="Book Antiqua" w:cs="Arial"/>
          <w:i w:val="0"/>
          <w:sz w:val="20"/>
        </w:rPr>
        <w:t xml:space="preserve"> jest w sumie jeszcze 56 składowisk o powierzchniach 1ha, 2ha i 5 ha.</w:t>
      </w:r>
    </w:p>
    <w:p w:rsidR="005D5B46" w:rsidRDefault="00306A7A" w:rsidP="005713A2">
      <w:pPr>
        <w:pStyle w:val="Tekstpodstawowy"/>
        <w:ind w:right="142"/>
        <w:rPr>
          <w:rFonts w:ascii="Book Antiqua" w:hAnsi="Book Antiqua" w:cs="Arial"/>
          <w:i w:val="0"/>
          <w:sz w:val="20"/>
        </w:rPr>
      </w:pPr>
      <w:r w:rsidRPr="00DB6863">
        <w:rPr>
          <w:rFonts w:ascii="Book Antiqua" w:hAnsi="Book Antiqua" w:cs="Arial"/>
          <w:i w:val="0"/>
          <w:sz w:val="20"/>
        </w:rPr>
        <w:t xml:space="preserve">Wybór miejsc lokalizacji składowisk należy dokonać w oparciu o wytyczne zawarte </w:t>
      </w:r>
      <w:r w:rsidR="00AD795F" w:rsidRPr="00DB6863">
        <w:rPr>
          <w:rFonts w:ascii="Book Antiqua" w:hAnsi="Book Antiqua" w:cs="Arial"/>
          <w:i w:val="0"/>
          <w:sz w:val="20"/>
        </w:rPr>
        <w:t xml:space="preserve">                      </w:t>
      </w:r>
      <w:r w:rsidR="00532DEA" w:rsidRPr="00DB6863">
        <w:rPr>
          <w:rFonts w:ascii="Book Antiqua" w:hAnsi="Book Antiqua" w:cs="Arial"/>
          <w:i w:val="0"/>
          <w:sz w:val="20"/>
        </w:rPr>
        <w:t>w Dyrektywie</w:t>
      </w:r>
      <w:r w:rsidR="00FE6DFC" w:rsidRPr="00DB6863">
        <w:rPr>
          <w:rFonts w:ascii="Book Antiqua" w:hAnsi="Book Antiqua" w:cs="Arial"/>
          <w:i w:val="0"/>
          <w:sz w:val="20"/>
        </w:rPr>
        <w:t>, o której mowa</w:t>
      </w:r>
      <w:r w:rsidR="00532DEA" w:rsidRPr="00DB6863">
        <w:rPr>
          <w:rFonts w:ascii="Book Antiqua" w:hAnsi="Book Antiqua" w:cs="Arial"/>
          <w:i w:val="0"/>
          <w:sz w:val="20"/>
        </w:rPr>
        <w:t xml:space="preserve"> wyżej </w:t>
      </w:r>
      <w:r w:rsidRPr="00DB6863">
        <w:rPr>
          <w:rFonts w:ascii="Book Antiqua" w:hAnsi="Book Antiqua" w:cs="Arial"/>
          <w:i w:val="0"/>
          <w:sz w:val="20"/>
        </w:rPr>
        <w:t xml:space="preserve">oraz rozporządzeniu </w:t>
      </w:r>
      <w:r w:rsidR="005D5B46" w:rsidRPr="00DB6863">
        <w:rPr>
          <w:rFonts w:ascii="Book Antiqua" w:hAnsi="Book Antiqua" w:cs="Arial"/>
          <w:i w:val="0"/>
          <w:sz w:val="20"/>
        </w:rPr>
        <w:t>Ministra Środowiska</w:t>
      </w:r>
      <w:r w:rsidR="005D5B46" w:rsidRPr="005D5B46">
        <w:rPr>
          <w:rFonts w:ascii="Book Antiqua" w:hAnsi="Book Antiqua" w:cs="Arial"/>
          <w:i w:val="0"/>
          <w:sz w:val="20"/>
        </w:rPr>
        <w:t xml:space="preserve"> z dnia 30 kwietnia 2013 r. w sprawie składowisk odpadów (Dz. U. z 2013 r. poz. 523)</w:t>
      </w:r>
      <w:r w:rsidRPr="005D5B46">
        <w:rPr>
          <w:rFonts w:ascii="Book Antiqua" w:hAnsi="Book Antiqua" w:cs="Arial"/>
          <w:i w:val="0"/>
          <w:sz w:val="20"/>
        </w:rPr>
        <w:t>.</w:t>
      </w:r>
    </w:p>
    <w:p w:rsidR="00306A7A" w:rsidRPr="007B6BEE" w:rsidRDefault="00164CB2" w:rsidP="005713A2">
      <w:pPr>
        <w:pStyle w:val="Tekstpodstawowy"/>
        <w:ind w:right="142"/>
        <w:rPr>
          <w:rFonts w:ascii="Book Antiqua" w:hAnsi="Book Antiqua" w:cs="Arial"/>
          <w:i w:val="0"/>
          <w:sz w:val="20"/>
        </w:rPr>
      </w:pPr>
      <w:r>
        <w:rPr>
          <w:rFonts w:ascii="Book Antiqua" w:hAnsi="Book Antiqua" w:cs="Arial"/>
          <w:i w:val="0"/>
          <w:sz w:val="20"/>
        </w:rPr>
        <w:t xml:space="preserve">Z </w:t>
      </w:r>
      <w:proofErr w:type="spellStart"/>
      <w:r>
        <w:rPr>
          <w:rFonts w:ascii="Book Antiqua" w:hAnsi="Book Antiqua" w:cs="Arial"/>
          <w:i w:val="0"/>
          <w:sz w:val="20"/>
        </w:rPr>
        <w:t>POKzA</w:t>
      </w:r>
      <w:proofErr w:type="spellEnd"/>
      <w:r>
        <w:rPr>
          <w:rFonts w:ascii="Book Antiqua" w:hAnsi="Book Antiqua" w:cs="Arial"/>
          <w:i w:val="0"/>
          <w:sz w:val="20"/>
        </w:rPr>
        <w:t xml:space="preserve"> wynika, że i</w:t>
      </w:r>
      <w:r w:rsidR="00306A7A" w:rsidRPr="007B6BEE">
        <w:rPr>
          <w:rFonts w:ascii="Book Antiqua" w:hAnsi="Book Antiqua" w:cs="Arial"/>
          <w:i w:val="0"/>
          <w:sz w:val="20"/>
        </w:rPr>
        <w:t>lość składowisk potrzebnych w danym województwie zależy od przyjętych koncepcji budowy:</w:t>
      </w:r>
    </w:p>
    <w:p w:rsidR="00306A7A" w:rsidRPr="007B6BEE" w:rsidRDefault="00306A7A" w:rsidP="00721ACC">
      <w:pPr>
        <w:pStyle w:val="Tekstpodstawowy21"/>
        <w:numPr>
          <w:ilvl w:val="0"/>
          <w:numId w:val="21"/>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dużego „centralnego” składowiska</w:t>
      </w:r>
      <w:r w:rsidR="005D5B46">
        <w:rPr>
          <w:rFonts w:ascii="Book Antiqua" w:hAnsi="Book Antiqua" w:cs="Arial"/>
          <w:sz w:val="20"/>
          <w:szCs w:val="20"/>
        </w:rPr>
        <w:t xml:space="preserve"> o powierz- </w:t>
      </w:r>
      <w:proofErr w:type="spellStart"/>
      <w:r w:rsidR="005D5B46">
        <w:rPr>
          <w:rFonts w:ascii="Book Antiqua" w:hAnsi="Book Antiqua" w:cs="Arial"/>
          <w:sz w:val="20"/>
          <w:szCs w:val="20"/>
        </w:rPr>
        <w:t>chni</w:t>
      </w:r>
      <w:proofErr w:type="spellEnd"/>
      <w:r w:rsidR="005D5B46">
        <w:rPr>
          <w:rFonts w:ascii="Book Antiqua" w:hAnsi="Book Antiqua" w:cs="Arial"/>
          <w:sz w:val="20"/>
          <w:szCs w:val="20"/>
        </w:rPr>
        <w:t xml:space="preserve"> ok. 10</w:t>
      </w:r>
      <w:r w:rsidRPr="007B6BEE">
        <w:rPr>
          <w:rFonts w:ascii="Book Antiqua" w:hAnsi="Book Antiqua" w:cs="Arial"/>
          <w:sz w:val="20"/>
          <w:szCs w:val="20"/>
        </w:rPr>
        <w:t xml:space="preserve"> ha dla potrzeb regionu lub jego znacznej części,</w:t>
      </w:r>
    </w:p>
    <w:p w:rsidR="00306A7A" w:rsidRPr="007B6BEE" w:rsidRDefault="00306A7A" w:rsidP="00721ACC">
      <w:pPr>
        <w:pStyle w:val="Tekstpodstawowy21"/>
        <w:numPr>
          <w:ilvl w:val="0"/>
          <w:numId w:val="21"/>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średnich składowisk o powierzchni ok.</w:t>
      </w:r>
      <w:r w:rsidR="005D5B46">
        <w:rPr>
          <w:rFonts w:ascii="Book Antiqua" w:hAnsi="Book Antiqua" w:cs="Arial"/>
          <w:sz w:val="20"/>
          <w:szCs w:val="20"/>
        </w:rPr>
        <w:t xml:space="preserve"> 5</w:t>
      </w:r>
      <w:r w:rsidRPr="007B6BEE">
        <w:rPr>
          <w:rFonts w:ascii="Book Antiqua" w:hAnsi="Book Antiqua" w:cs="Arial"/>
          <w:sz w:val="20"/>
          <w:szCs w:val="20"/>
        </w:rPr>
        <w:t xml:space="preserve"> ha,</w:t>
      </w:r>
    </w:p>
    <w:p w:rsidR="00306A7A" w:rsidRPr="007B6BEE" w:rsidRDefault="00306A7A" w:rsidP="00721ACC">
      <w:pPr>
        <w:pStyle w:val="Tekstpodstawowy21"/>
        <w:numPr>
          <w:ilvl w:val="0"/>
          <w:numId w:val="21"/>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mały</w:t>
      </w:r>
      <w:r w:rsidR="005D5B46">
        <w:rPr>
          <w:rFonts w:ascii="Book Antiqua" w:hAnsi="Book Antiqua" w:cs="Arial"/>
          <w:sz w:val="20"/>
          <w:szCs w:val="20"/>
        </w:rPr>
        <w:t>ch składowisk o powierzchni do 2</w:t>
      </w:r>
      <w:r w:rsidRPr="007B6BEE">
        <w:rPr>
          <w:rFonts w:ascii="Book Antiqua" w:hAnsi="Book Antiqua" w:cs="Arial"/>
          <w:sz w:val="20"/>
          <w:szCs w:val="20"/>
        </w:rPr>
        <w:t xml:space="preserve"> ha lokalizowanych przy istniejących </w:t>
      </w:r>
      <w:proofErr w:type="spellStart"/>
      <w:r w:rsidRPr="007B6BEE">
        <w:rPr>
          <w:rFonts w:ascii="Book Antiqua" w:hAnsi="Book Antiqua" w:cs="Arial"/>
          <w:sz w:val="20"/>
          <w:szCs w:val="20"/>
        </w:rPr>
        <w:t>składowi</w:t>
      </w:r>
      <w:r w:rsidR="00296B93" w:rsidRPr="007B6BEE">
        <w:rPr>
          <w:rFonts w:ascii="Book Antiqua" w:hAnsi="Book Antiqua" w:cs="Arial"/>
          <w:sz w:val="20"/>
          <w:szCs w:val="20"/>
        </w:rPr>
        <w:t>-</w:t>
      </w:r>
      <w:r w:rsidRPr="007B6BEE">
        <w:rPr>
          <w:rFonts w:ascii="Book Antiqua" w:hAnsi="Book Antiqua" w:cs="Arial"/>
          <w:sz w:val="20"/>
          <w:szCs w:val="20"/>
        </w:rPr>
        <w:t>skach</w:t>
      </w:r>
      <w:proofErr w:type="spellEnd"/>
      <w:r w:rsidRPr="007B6BEE">
        <w:rPr>
          <w:rFonts w:ascii="Book Antiqua" w:hAnsi="Book Antiqua" w:cs="Arial"/>
          <w:sz w:val="20"/>
          <w:szCs w:val="20"/>
        </w:rPr>
        <w:t xml:space="preserve"> komunalnych na wyd</w:t>
      </w:r>
      <w:r w:rsidR="00B33077" w:rsidRPr="007B6BEE">
        <w:rPr>
          <w:rFonts w:ascii="Book Antiqua" w:hAnsi="Book Antiqua" w:cs="Arial"/>
          <w:sz w:val="20"/>
          <w:szCs w:val="20"/>
        </w:rPr>
        <w:t xml:space="preserve">zielonych częściach składowisk </w:t>
      </w:r>
      <w:r w:rsidRPr="007B6BEE">
        <w:rPr>
          <w:rFonts w:ascii="Book Antiqua" w:hAnsi="Book Antiqua" w:cs="Arial"/>
          <w:sz w:val="20"/>
          <w:szCs w:val="20"/>
        </w:rPr>
        <w:t>z możliwością rozbudowy pozw</w:t>
      </w:r>
      <w:r w:rsidR="00B33077" w:rsidRPr="007B6BEE">
        <w:rPr>
          <w:rFonts w:ascii="Book Antiqua" w:hAnsi="Book Antiqua" w:cs="Arial"/>
          <w:sz w:val="20"/>
          <w:szCs w:val="20"/>
        </w:rPr>
        <w:t>alającą na składowanie odpadów</w:t>
      </w:r>
      <w:r w:rsidR="00855673">
        <w:rPr>
          <w:rFonts w:ascii="Book Antiqua" w:hAnsi="Book Antiqua" w:cs="Arial"/>
          <w:sz w:val="20"/>
          <w:szCs w:val="20"/>
        </w:rPr>
        <w:t xml:space="preserve"> </w:t>
      </w:r>
      <w:r w:rsidRPr="007B6BEE">
        <w:rPr>
          <w:rFonts w:ascii="Book Antiqua" w:hAnsi="Book Antiqua" w:cs="Arial"/>
          <w:sz w:val="20"/>
          <w:szCs w:val="20"/>
        </w:rPr>
        <w:t xml:space="preserve">w następnych latach. </w:t>
      </w:r>
    </w:p>
    <w:p w:rsidR="00B33077" w:rsidRPr="007B6BEE" w:rsidRDefault="00B33077" w:rsidP="005713A2">
      <w:pPr>
        <w:pStyle w:val="Tekstpodstawowy21"/>
        <w:spacing w:after="0" w:line="240" w:lineRule="auto"/>
        <w:ind w:right="142"/>
        <w:jc w:val="both"/>
        <w:rPr>
          <w:rFonts w:ascii="Book Antiqua" w:hAnsi="Book Antiqua" w:cs="Arial"/>
          <w:sz w:val="20"/>
          <w:szCs w:val="20"/>
        </w:rPr>
      </w:pP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Jako optymalną głębokość składowania przyjęto 8</w:t>
      </w:r>
      <w:r w:rsidR="00B33077" w:rsidRPr="007B6BEE">
        <w:rPr>
          <w:rFonts w:ascii="Book Antiqua" w:hAnsi="Book Antiqua" w:cs="Arial"/>
          <w:sz w:val="20"/>
          <w:szCs w:val="20"/>
        </w:rPr>
        <w:t> </w:t>
      </w:r>
      <w:r w:rsidRPr="007B6BEE">
        <w:rPr>
          <w:rFonts w:ascii="Book Antiqua" w:hAnsi="Book Antiqua" w:cs="Arial"/>
          <w:sz w:val="20"/>
          <w:szCs w:val="20"/>
        </w:rPr>
        <w:t>m warstwowo układanych opakowanych odpadów, które po wypełnieniu składowiska przysypy</w:t>
      </w:r>
      <w:r w:rsidR="00B33077" w:rsidRPr="007B6BEE">
        <w:rPr>
          <w:rFonts w:ascii="Book Antiqua" w:hAnsi="Book Antiqua" w:cs="Arial"/>
          <w:sz w:val="20"/>
          <w:szCs w:val="20"/>
        </w:rPr>
        <w:t xml:space="preserve">wane </w:t>
      </w:r>
      <w:r w:rsidRPr="007B6BEE">
        <w:rPr>
          <w:rFonts w:ascii="Book Antiqua" w:hAnsi="Book Antiqua" w:cs="Arial"/>
          <w:sz w:val="20"/>
          <w:szCs w:val="20"/>
        </w:rPr>
        <w:t>są 2 m warstwą gruntu.</w:t>
      </w:r>
    </w:p>
    <w:p w:rsidR="00306A7A" w:rsidRPr="007B6BEE" w:rsidRDefault="00306A7A" w:rsidP="00721ACC">
      <w:pPr>
        <w:pStyle w:val="Nagwek2"/>
        <w:numPr>
          <w:ilvl w:val="1"/>
          <w:numId w:val="15"/>
        </w:numPr>
        <w:tabs>
          <w:tab w:val="clear" w:pos="964"/>
        </w:tabs>
        <w:ind w:left="426" w:right="142" w:hanging="426"/>
        <w:rPr>
          <w:rFonts w:ascii="Book Antiqua" w:hAnsi="Book Antiqua"/>
          <w:bCs/>
          <w:sz w:val="20"/>
        </w:rPr>
      </w:pPr>
      <w:bookmarkStart w:id="19" w:name="_Toc384683918"/>
      <w:r w:rsidRPr="007B6BEE">
        <w:rPr>
          <w:rFonts w:ascii="Book Antiqua" w:hAnsi="Book Antiqua"/>
          <w:bCs/>
          <w:sz w:val="20"/>
        </w:rPr>
        <w:t xml:space="preserve">Szacowane koszty realizacji </w:t>
      </w:r>
      <w:proofErr w:type="spellStart"/>
      <w:r w:rsidR="00B23AFF">
        <w:rPr>
          <w:rFonts w:ascii="Book Antiqua" w:hAnsi="Book Antiqua"/>
          <w:bCs/>
          <w:sz w:val="20"/>
        </w:rPr>
        <w:t>POKzA</w:t>
      </w:r>
      <w:proofErr w:type="spellEnd"/>
      <w:r w:rsidR="00B23AFF">
        <w:rPr>
          <w:rFonts w:ascii="Book Antiqua" w:hAnsi="Book Antiqua"/>
          <w:bCs/>
          <w:sz w:val="20"/>
        </w:rPr>
        <w:br/>
      </w:r>
      <w:r w:rsidRPr="007B6BEE">
        <w:rPr>
          <w:rFonts w:ascii="Book Antiqua" w:hAnsi="Book Antiqua"/>
          <w:bCs/>
          <w:sz w:val="20"/>
        </w:rPr>
        <w:t>w okresie 30 lat</w:t>
      </w:r>
      <w:bookmarkEnd w:id="19"/>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Koszt realizacji </w:t>
      </w:r>
      <w:proofErr w:type="spellStart"/>
      <w:r w:rsidR="00B23AFF" w:rsidRPr="00B23AFF">
        <w:rPr>
          <w:rFonts w:ascii="Book Antiqua" w:hAnsi="Book Antiqua" w:cs="Arial"/>
          <w:iCs/>
          <w:sz w:val="20"/>
          <w:szCs w:val="20"/>
        </w:rPr>
        <w:t>POKzA</w:t>
      </w:r>
      <w:proofErr w:type="spellEnd"/>
      <w:r w:rsidR="00372CCE">
        <w:rPr>
          <w:rFonts w:ascii="Book Antiqua" w:hAnsi="Book Antiqua" w:cs="Arial"/>
          <w:iCs/>
          <w:sz w:val="20"/>
          <w:szCs w:val="20"/>
        </w:rPr>
        <w:t xml:space="preserve"> </w:t>
      </w:r>
      <w:r w:rsidRPr="007B6BEE">
        <w:rPr>
          <w:rFonts w:ascii="Book Antiqua" w:hAnsi="Book Antiqua" w:cs="Arial"/>
          <w:sz w:val="20"/>
          <w:szCs w:val="20"/>
        </w:rPr>
        <w:t xml:space="preserve">oszacowano na </w:t>
      </w:r>
      <w:r w:rsidR="00296B93" w:rsidRPr="007B6BEE">
        <w:rPr>
          <w:rFonts w:ascii="Book Antiqua" w:hAnsi="Book Antiqua" w:cs="Arial"/>
          <w:sz w:val="20"/>
          <w:szCs w:val="20"/>
        </w:rPr>
        <w:t>podstawie następujących założeń.</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 całym kraju pozostało do usunięcia 14,5 mln ton wyrobów azbestowych, łączny koszt ich demontażu i transportu oraz unieszkodliwienia wytworzonych odpadów zawierających azbest szacuje się na kwotę ok. 40 mld zł.</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Koszt budowy przewidzianych 56 składowisk odpadów lub kwater przystosowanych do składowania odpadów zawierających azbest oszacowano na kwotę ok. 260 mln zł.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Pozostające w dyspozycji Ministra Gospodarki środki finansowe z budżetu państwa, przeznaczone mają być na wspieranie</w:t>
      </w:r>
      <w:r w:rsidR="00372CCE">
        <w:rPr>
          <w:rFonts w:ascii="Book Antiqua" w:hAnsi="Book Antiqua" w:cs="Arial"/>
          <w:sz w:val="20"/>
          <w:szCs w:val="20"/>
        </w:rPr>
        <w:t xml:space="preserve"> </w:t>
      </w:r>
      <w:r w:rsidRPr="007B6BEE">
        <w:rPr>
          <w:rFonts w:ascii="Book Antiqua" w:hAnsi="Book Antiqua" w:cs="Arial"/>
          <w:sz w:val="20"/>
          <w:szCs w:val="20"/>
        </w:rPr>
        <w:t>opracowania planów usuwania wyrobów zawierających azbest</w:t>
      </w:r>
      <w:r w:rsidR="00B33077" w:rsidRPr="007B6BEE">
        <w:rPr>
          <w:rFonts w:ascii="Book Antiqua" w:hAnsi="Book Antiqua" w:cs="Arial"/>
          <w:sz w:val="20"/>
          <w:szCs w:val="20"/>
        </w:rPr>
        <w:t xml:space="preserve"> oraz </w:t>
      </w:r>
      <w:r w:rsidRPr="007B6BEE">
        <w:rPr>
          <w:rFonts w:ascii="Book Antiqua" w:hAnsi="Book Antiqua" w:cs="Arial"/>
          <w:sz w:val="20"/>
          <w:szCs w:val="20"/>
        </w:rPr>
        <w:t xml:space="preserve">działań edukacyjno-informacyjnych oraz monitoringu </w:t>
      </w:r>
      <w:r w:rsidRPr="007B6BEE">
        <w:rPr>
          <w:rFonts w:ascii="Book Antiqua" w:hAnsi="Book Antiqua" w:cs="Arial"/>
          <w:iCs/>
          <w:sz w:val="20"/>
          <w:szCs w:val="20"/>
        </w:rPr>
        <w:t xml:space="preserve">Programu.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iCs/>
          <w:sz w:val="20"/>
          <w:szCs w:val="20"/>
        </w:rPr>
        <w:lastRenderedPageBreak/>
        <w:t xml:space="preserve">Na działania te </w:t>
      </w:r>
      <w:r w:rsidRPr="007B6BEE">
        <w:rPr>
          <w:rFonts w:ascii="Book Antiqua" w:hAnsi="Book Antiqua" w:cs="Arial"/>
          <w:sz w:val="20"/>
          <w:szCs w:val="20"/>
        </w:rPr>
        <w:t>skierowano środki w kwocie 53,2 mln zł.</w:t>
      </w: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Środki finansowe jednostek JST konieczne na wykonywanie i aktualizowanie inwentaryzacji wyrobów zawierających azbest szacuje się na</w:t>
      </w:r>
      <w:r w:rsidR="00372CCE">
        <w:rPr>
          <w:rFonts w:ascii="Book Antiqua" w:hAnsi="Book Antiqua" w:cs="Arial"/>
          <w:sz w:val="20"/>
          <w:szCs w:val="20"/>
        </w:rPr>
        <w:t xml:space="preserve"> </w:t>
      </w:r>
      <w:r w:rsidRPr="007B6BEE">
        <w:rPr>
          <w:rFonts w:ascii="Book Antiqua" w:hAnsi="Book Antiqua" w:cs="Arial"/>
          <w:sz w:val="20"/>
          <w:szCs w:val="20"/>
        </w:rPr>
        <w:t>ok. 40 mln zł.</w:t>
      </w:r>
    </w:p>
    <w:p w:rsidR="00306A7A" w:rsidRPr="007B6BEE" w:rsidRDefault="00306A7A" w:rsidP="00721ACC">
      <w:pPr>
        <w:pStyle w:val="Nagwek2"/>
        <w:numPr>
          <w:ilvl w:val="1"/>
          <w:numId w:val="15"/>
        </w:numPr>
        <w:tabs>
          <w:tab w:val="clear" w:pos="964"/>
        </w:tabs>
        <w:ind w:left="426" w:right="142" w:hanging="426"/>
        <w:rPr>
          <w:rFonts w:ascii="Book Antiqua" w:hAnsi="Book Antiqua"/>
          <w:bCs/>
          <w:sz w:val="20"/>
        </w:rPr>
      </w:pPr>
      <w:bookmarkStart w:id="20" w:name="_Toc384683919"/>
      <w:r w:rsidRPr="007B6BEE">
        <w:rPr>
          <w:rFonts w:ascii="Book Antiqua" w:hAnsi="Book Antiqua"/>
          <w:bCs/>
          <w:sz w:val="20"/>
        </w:rPr>
        <w:t xml:space="preserve">Szacowane dochody </w:t>
      </w:r>
      <w:proofErr w:type="spellStart"/>
      <w:r w:rsidR="00B23AFF">
        <w:rPr>
          <w:rFonts w:ascii="Book Antiqua" w:hAnsi="Book Antiqua"/>
          <w:bCs/>
          <w:sz w:val="20"/>
        </w:rPr>
        <w:t>POKzA</w:t>
      </w:r>
      <w:bookmarkEnd w:id="20"/>
      <w:proofErr w:type="spellEnd"/>
    </w:p>
    <w:p w:rsidR="00306A7A" w:rsidRPr="007B6BEE" w:rsidRDefault="003E6A8B" w:rsidP="00721ACC">
      <w:pPr>
        <w:numPr>
          <w:ilvl w:val="0"/>
          <w:numId w:val="22"/>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 xml:space="preserve">la budżetu państwa z tytułu usuwania </w:t>
      </w:r>
      <w:r w:rsidR="00C955B5">
        <w:rPr>
          <w:rFonts w:ascii="Book Antiqua" w:hAnsi="Book Antiqua" w:cs="Arial"/>
          <w:sz w:val="20"/>
          <w:szCs w:val="20"/>
        </w:rPr>
        <w:t xml:space="preserve">wyrobów azbestowych, produkcji </w:t>
      </w:r>
      <w:r w:rsidR="00306A7A" w:rsidRPr="007B6BEE">
        <w:rPr>
          <w:rFonts w:ascii="Book Antiqua" w:hAnsi="Book Antiqua" w:cs="Arial"/>
          <w:sz w:val="20"/>
          <w:szCs w:val="20"/>
        </w:rPr>
        <w:t>i sprzedaży nowych pokryć, eksploatacji składowisk (VAT</w:t>
      </w:r>
      <w:r w:rsidR="00AD795F">
        <w:rPr>
          <w:rFonts w:ascii="Book Antiqua" w:hAnsi="Book Antiqua" w:cs="Arial"/>
          <w:sz w:val="20"/>
          <w:szCs w:val="20"/>
        </w:rPr>
        <w:t xml:space="preserve"> </w:t>
      </w:r>
      <w:r>
        <w:rPr>
          <w:rFonts w:ascii="Book Antiqua" w:hAnsi="Book Antiqua" w:cs="Arial"/>
          <w:sz w:val="20"/>
          <w:szCs w:val="20"/>
        </w:rPr>
        <w:t>i podatek dochodowy).</w:t>
      </w:r>
    </w:p>
    <w:p w:rsidR="00306A7A" w:rsidRPr="007B6BEE" w:rsidRDefault="003E6A8B" w:rsidP="00721ACC">
      <w:pPr>
        <w:numPr>
          <w:ilvl w:val="0"/>
          <w:numId w:val="22"/>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 xml:space="preserve">la budżetu państwa z tytułu powstania </w:t>
      </w:r>
      <w:r w:rsidR="00372CCE">
        <w:rPr>
          <w:rFonts w:ascii="Book Antiqua" w:hAnsi="Book Antiqua" w:cs="Arial"/>
          <w:sz w:val="20"/>
          <w:szCs w:val="20"/>
        </w:rPr>
        <w:t xml:space="preserve">                   </w:t>
      </w:r>
      <w:r w:rsidR="00306A7A" w:rsidRPr="007B6BEE">
        <w:rPr>
          <w:rFonts w:ascii="Book Antiqua" w:hAnsi="Book Antiqua" w:cs="Arial"/>
          <w:sz w:val="20"/>
          <w:szCs w:val="20"/>
        </w:rPr>
        <w:t>i funkcjonowania firm demontujących</w:t>
      </w:r>
      <w:r w:rsidR="00AD795F">
        <w:rPr>
          <w:rFonts w:ascii="Book Antiqua" w:hAnsi="Book Antiqua" w:cs="Arial"/>
          <w:sz w:val="20"/>
          <w:szCs w:val="20"/>
        </w:rPr>
        <w:t xml:space="preserve"> </w:t>
      </w:r>
      <w:r w:rsidR="00306A7A" w:rsidRPr="007B6BEE">
        <w:rPr>
          <w:rFonts w:ascii="Book Antiqua" w:hAnsi="Book Antiqua" w:cs="Arial"/>
          <w:sz w:val="20"/>
          <w:szCs w:val="20"/>
        </w:rPr>
        <w:t>i trans</w:t>
      </w:r>
      <w:r w:rsidR="00C955B5">
        <w:rPr>
          <w:rFonts w:ascii="Book Antiqua" w:hAnsi="Book Antiqua" w:cs="Arial"/>
          <w:sz w:val="20"/>
          <w:szCs w:val="20"/>
        </w:rPr>
        <w:t>-</w:t>
      </w:r>
      <w:proofErr w:type="spellStart"/>
      <w:r>
        <w:rPr>
          <w:rFonts w:ascii="Book Antiqua" w:hAnsi="Book Antiqua" w:cs="Arial"/>
          <w:sz w:val="20"/>
          <w:szCs w:val="20"/>
        </w:rPr>
        <w:t>portujących</w:t>
      </w:r>
      <w:proofErr w:type="spellEnd"/>
      <w:r>
        <w:rPr>
          <w:rFonts w:ascii="Book Antiqua" w:hAnsi="Book Antiqua" w:cs="Arial"/>
          <w:sz w:val="20"/>
          <w:szCs w:val="20"/>
        </w:rPr>
        <w:t>.</w:t>
      </w:r>
    </w:p>
    <w:p w:rsidR="00306A7A" w:rsidRPr="007B6BEE" w:rsidRDefault="003E6A8B" w:rsidP="00721ACC">
      <w:pPr>
        <w:numPr>
          <w:ilvl w:val="0"/>
          <w:numId w:val="22"/>
        </w:numPr>
        <w:ind w:left="284" w:right="142" w:hanging="284"/>
        <w:jc w:val="both"/>
        <w:rPr>
          <w:rFonts w:ascii="Book Antiqua" w:hAnsi="Book Antiqua" w:cs="Arial"/>
          <w:sz w:val="20"/>
          <w:szCs w:val="20"/>
        </w:rPr>
      </w:pPr>
      <w:r>
        <w:rPr>
          <w:rFonts w:ascii="Book Antiqua" w:hAnsi="Book Antiqua" w:cs="Arial"/>
          <w:sz w:val="20"/>
          <w:szCs w:val="20"/>
        </w:rPr>
        <w:t>W</w:t>
      </w:r>
      <w:r w:rsidR="00306A7A" w:rsidRPr="007B6BEE">
        <w:rPr>
          <w:rFonts w:ascii="Book Antiqua" w:hAnsi="Book Antiqua" w:cs="Arial"/>
          <w:sz w:val="20"/>
          <w:szCs w:val="20"/>
        </w:rPr>
        <w:t xml:space="preserve">ynikające z przyrostu wartości obiektów </w:t>
      </w:r>
      <w:r w:rsidR="00372CCE">
        <w:rPr>
          <w:rFonts w:ascii="Book Antiqua" w:hAnsi="Book Antiqua" w:cs="Arial"/>
          <w:sz w:val="20"/>
          <w:szCs w:val="20"/>
        </w:rPr>
        <w:t xml:space="preserve">              </w:t>
      </w:r>
      <w:r w:rsidR="00306A7A" w:rsidRPr="007B6BEE">
        <w:rPr>
          <w:rFonts w:ascii="Book Antiqua" w:hAnsi="Book Antiqua" w:cs="Arial"/>
          <w:sz w:val="20"/>
          <w:szCs w:val="20"/>
        </w:rPr>
        <w:t>i</w:t>
      </w:r>
      <w:r w:rsidR="00B33077" w:rsidRPr="007B6BEE">
        <w:rPr>
          <w:rFonts w:ascii="Book Antiqua" w:hAnsi="Book Antiqua" w:cs="Arial"/>
          <w:sz w:val="20"/>
          <w:szCs w:val="20"/>
        </w:rPr>
        <w:t xml:space="preserve"> mieszkań, gruntów budowlanych </w:t>
      </w:r>
      <w:r w:rsidR="00306A7A" w:rsidRPr="007B6BEE">
        <w:rPr>
          <w:rFonts w:ascii="Book Antiqua" w:hAnsi="Book Antiqua" w:cs="Arial"/>
          <w:sz w:val="20"/>
          <w:szCs w:val="20"/>
        </w:rPr>
        <w:t>i ornych.</w:t>
      </w:r>
    </w:p>
    <w:p w:rsidR="00306A7A" w:rsidRPr="007B6BEE" w:rsidRDefault="00306A7A" w:rsidP="00721ACC">
      <w:pPr>
        <w:pStyle w:val="Nagwek2"/>
        <w:numPr>
          <w:ilvl w:val="1"/>
          <w:numId w:val="11"/>
        </w:numPr>
        <w:ind w:left="426" w:right="142" w:hanging="426"/>
        <w:rPr>
          <w:rFonts w:ascii="Book Antiqua" w:hAnsi="Book Antiqua"/>
          <w:bCs/>
          <w:sz w:val="20"/>
        </w:rPr>
      </w:pPr>
      <w:bookmarkStart w:id="21" w:name="_Toc384683920"/>
      <w:r w:rsidRPr="007B6BEE">
        <w:rPr>
          <w:rFonts w:ascii="Book Antiqua" w:hAnsi="Book Antiqua"/>
          <w:bCs/>
          <w:sz w:val="20"/>
        </w:rPr>
        <w:t xml:space="preserve">Przeznaczenie środków finansowych zarezerwowanych w </w:t>
      </w:r>
      <w:proofErr w:type="spellStart"/>
      <w:r w:rsidR="00B23AFF">
        <w:rPr>
          <w:rFonts w:ascii="Book Antiqua" w:hAnsi="Book Antiqua"/>
          <w:bCs/>
          <w:sz w:val="20"/>
        </w:rPr>
        <w:t>POKzA</w:t>
      </w:r>
      <w:bookmarkEnd w:id="21"/>
      <w:proofErr w:type="spellEnd"/>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S</w:t>
      </w:r>
      <w:r w:rsidR="00306A7A" w:rsidRPr="007B6BEE">
        <w:rPr>
          <w:rFonts w:ascii="Book Antiqua" w:hAnsi="Book Antiqua" w:cs="Arial"/>
          <w:sz w:val="20"/>
          <w:szCs w:val="20"/>
        </w:rPr>
        <w:t>zkolenia pracowników administracji publ</w:t>
      </w:r>
      <w:r w:rsidR="00C955B5">
        <w:rPr>
          <w:rFonts w:ascii="Book Antiqua" w:hAnsi="Book Antiqua" w:cs="Arial"/>
          <w:sz w:val="20"/>
          <w:szCs w:val="20"/>
        </w:rPr>
        <w:t xml:space="preserve">icznej w zakresie szczegółowych </w:t>
      </w:r>
      <w:r w:rsidR="00306A7A" w:rsidRPr="007B6BEE">
        <w:rPr>
          <w:rFonts w:ascii="Book Antiqua" w:hAnsi="Book Antiqua" w:cs="Arial"/>
          <w:sz w:val="20"/>
          <w:szCs w:val="20"/>
        </w:rPr>
        <w:t>przepisów</w:t>
      </w:r>
      <w:r>
        <w:rPr>
          <w:rFonts w:ascii="Book Antiqua" w:hAnsi="Book Antiqua" w:cs="Arial"/>
          <w:sz w:val="20"/>
          <w:szCs w:val="20"/>
        </w:rPr>
        <w:t xml:space="preserve"> i procedur dotyczących azbestu.</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U</w:t>
      </w:r>
      <w:r w:rsidR="00306A7A" w:rsidRPr="007B6BEE">
        <w:rPr>
          <w:rFonts w:ascii="Book Antiqua" w:hAnsi="Book Antiqua" w:cs="Arial"/>
          <w:sz w:val="20"/>
          <w:szCs w:val="20"/>
        </w:rPr>
        <w:t xml:space="preserve">tworzenie ośrodka referencyjnego badań </w:t>
      </w:r>
      <w:r w:rsidR="00372CCE">
        <w:rPr>
          <w:rFonts w:ascii="Book Antiqua" w:hAnsi="Book Antiqua" w:cs="Arial"/>
          <w:sz w:val="20"/>
          <w:szCs w:val="20"/>
        </w:rPr>
        <w:t xml:space="preserve">               </w:t>
      </w:r>
      <w:r w:rsidR="00306A7A" w:rsidRPr="007B6BEE">
        <w:rPr>
          <w:rFonts w:ascii="Book Antiqua" w:hAnsi="Book Antiqua" w:cs="Arial"/>
          <w:sz w:val="20"/>
          <w:szCs w:val="20"/>
        </w:rPr>
        <w:t xml:space="preserve">i oceny ryzyka zdrowotnego związanego </w:t>
      </w:r>
      <w:r w:rsidR="00372CCE">
        <w:rPr>
          <w:rFonts w:ascii="Book Antiqua" w:hAnsi="Book Antiqua" w:cs="Arial"/>
          <w:sz w:val="20"/>
          <w:szCs w:val="20"/>
        </w:rPr>
        <w:t xml:space="preserve">                 </w:t>
      </w:r>
      <w:r>
        <w:rPr>
          <w:rFonts w:ascii="Book Antiqua" w:hAnsi="Book Antiqua" w:cs="Arial"/>
          <w:sz w:val="20"/>
          <w:szCs w:val="20"/>
        </w:rPr>
        <w:t>z azbestem.</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ofinansowanie powstawania Programów usuwania azbes</w:t>
      </w:r>
      <w:r>
        <w:rPr>
          <w:rFonts w:ascii="Book Antiqua" w:hAnsi="Book Antiqua" w:cs="Arial"/>
          <w:sz w:val="20"/>
          <w:szCs w:val="20"/>
        </w:rPr>
        <w:t>tu w ramach corocznego konkursu.</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Oczyszczanie miejsc publicznych.</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B</w:t>
      </w:r>
      <w:r w:rsidR="00306A7A" w:rsidRPr="007B6BEE">
        <w:rPr>
          <w:rFonts w:ascii="Book Antiqua" w:hAnsi="Book Antiqua" w:cs="Arial"/>
          <w:sz w:val="20"/>
          <w:szCs w:val="20"/>
        </w:rPr>
        <w:t>udowa składowisk odpadów azbestowych, (chwilowo niedostępne)</w:t>
      </w:r>
      <w:r>
        <w:rPr>
          <w:rFonts w:ascii="Book Antiqua" w:hAnsi="Book Antiqua" w:cs="Arial"/>
          <w:sz w:val="20"/>
          <w:szCs w:val="20"/>
        </w:rPr>
        <w:t>.</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M</w:t>
      </w:r>
      <w:r w:rsidR="00306A7A" w:rsidRPr="007B6BEE">
        <w:rPr>
          <w:rFonts w:ascii="Book Antiqua" w:hAnsi="Book Antiqua" w:cs="Arial"/>
          <w:sz w:val="20"/>
          <w:szCs w:val="20"/>
        </w:rPr>
        <w:t>o</w:t>
      </w:r>
      <w:r>
        <w:rPr>
          <w:rFonts w:ascii="Book Antiqua" w:hAnsi="Book Antiqua" w:cs="Arial"/>
          <w:sz w:val="20"/>
          <w:szCs w:val="20"/>
        </w:rPr>
        <w:t>nitorowanie realizacji Programu.</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 xml:space="preserve">ziałalność informacyjno-popularyzacyjna </w:t>
      </w:r>
      <w:r w:rsidR="00372CCE">
        <w:rPr>
          <w:rFonts w:ascii="Book Antiqua" w:hAnsi="Book Antiqua" w:cs="Arial"/>
          <w:sz w:val="20"/>
          <w:szCs w:val="20"/>
        </w:rPr>
        <w:t xml:space="preserve">              </w:t>
      </w:r>
      <w:r w:rsidR="00306A7A" w:rsidRPr="007B6BEE">
        <w:rPr>
          <w:rFonts w:ascii="Book Antiqua" w:hAnsi="Book Antiqua" w:cs="Arial"/>
          <w:sz w:val="20"/>
          <w:szCs w:val="20"/>
        </w:rPr>
        <w:t xml:space="preserve">w mediach na temat bezpiecznego postępowania z wyrobami zawierającymi azbest oraz sposobów ich usuwania. </w:t>
      </w:r>
    </w:p>
    <w:p w:rsidR="00306A7A" w:rsidRPr="007B6BEE" w:rsidRDefault="00306A7A" w:rsidP="00721ACC">
      <w:pPr>
        <w:pStyle w:val="Nagwek2"/>
        <w:numPr>
          <w:ilvl w:val="1"/>
          <w:numId w:val="11"/>
        </w:numPr>
        <w:ind w:left="426" w:right="142" w:hanging="426"/>
        <w:rPr>
          <w:rFonts w:ascii="Book Antiqua" w:hAnsi="Book Antiqua"/>
          <w:bCs/>
          <w:sz w:val="20"/>
        </w:rPr>
      </w:pPr>
      <w:bookmarkStart w:id="22" w:name="_Toc384683921"/>
      <w:r w:rsidRPr="007B6BEE">
        <w:rPr>
          <w:rFonts w:ascii="Book Antiqua" w:hAnsi="Book Antiqua"/>
          <w:bCs/>
          <w:sz w:val="20"/>
        </w:rPr>
        <w:t xml:space="preserve">Zarządzanie  </w:t>
      </w:r>
      <w:proofErr w:type="spellStart"/>
      <w:r w:rsidR="00B23AFF">
        <w:rPr>
          <w:rFonts w:ascii="Book Antiqua" w:hAnsi="Book Antiqua"/>
          <w:bCs/>
          <w:sz w:val="20"/>
        </w:rPr>
        <w:t>POKzA</w:t>
      </w:r>
      <w:bookmarkEnd w:id="22"/>
      <w:proofErr w:type="spellEnd"/>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 xml:space="preserve">Interdyscyplinarność </w:t>
      </w:r>
      <w:proofErr w:type="spellStart"/>
      <w:r w:rsidR="00B23AFF">
        <w:rPr>
          <w:rFonts w:ascii="Book Antiqua" w:hAnsi="Book Antiqua" w:cs="Arial"/>
          <w:sz w:val="20"/>
          <w:szCs w:val="20"/>
        </w:rPr>
        <w:t>POKzA</w:t>
      </w:r>
      <w:proofErr w:type="spellEnd"/>
      <w:r w:rsidR="00B23AFF">
        <w:rPr>
          <w:rFonts w:ascii="Book Antiqua" w:hAnsi="Book Antiqua" w:cs="Arial"/>
          <w:sz w:val="20"/>
          <w:szCs w:val="20"/>
        </w:rPr>
        <w:t xml:space="preserve"> </w:t>
      </w:r>
      <w:r w:rsidRPr="007B6BEE">
        <w:rPr>
          <w:rFonts w:ascii="Book Antiqua" w:hAnsi="Book Antiqua" w:cs="Arial"/>
          <w:sz w:val="20"/>
          <w:szCs w:val="20"/>
        </w:rPr>
        <w:t xml:space="preserve">wymaga koordynacji pracy wszystkich jednostek </w:t>
      </w:r>
      <w:r w:rsidR="00AD795F">
        <w:rPr>
          <w:rFonts w:ascii="Book Antiqua" w:hAnsi="Book Antiqua" w:cs="Arial"/>
          <w:sz w:val="20"/>
          <w:szCs w:val="20"/>
        </w:rPr>
        <w:t xml:space="preserve">                  </w:t>
      </w:r>
      <w:r w:rsidRPr="007B6BEE">
        <w:rPr>
          <w:rFonts w:ascii="Book Antiqua" w:hAnsi="Book Antiqua" w:cs="Arial"/>
          <w:sz w:val="20"/>
          <w:szCs w:val="20"/>
        </w:rPr>
        <w:t xml:space="preserve">i instytucji odpowiedzialnych za realizację poszczególnych zadań lub pośrednio biorących udział w ich realizacji. Dlatego też zadania przewidziane Programem  są realizowane na trzech poziomach: </w:t>
      </w:r>
    </w:p>
    <w:p w:rsidR="00306A7A" w:rsidRPr="007B6BEE" w:rsidRDefault="00306A7A" w:rsidP="00721ACC">
      <w:pPr>
        <w:pStyle w:val="Tekstpodstawowy21"/>
        <w:numPr>
          <w:ilvl w:val="0"/>
          <w:numId w:val="24"/>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centralnym – Rada Ministrów, ministe</w:t>
      </w:r>
      <w:r w:rsidR="00C955B5">
        <w:rPr>
          <w:rFonts w:ascii="Book Antiqua" w:hAnsi="Book Antiqua" w:cs="Arial"/>
          <w:sz w:val="20"/>
          <w:szCs w:val="20"/>
        </w:rPr>
        <w:t xml:space="preserve">r właściwy do spraw gospodarki </w:t>
      </w:r>
      <w:r w:rsidRPr="007B6BEE">
        <w:rPr>
          <w:rFonts w:ascii="Book Antiqua" w:hAnsi="Book Antiqua" w:cs="Arial"/>
          <w:sz w:val="20"/>
          <w:szCs w:val="20"/>
        </w:rPr>
        <w:t>w strukturze ministerstwa Główny Koordynator Programu,</w:t>
      </w:r>
    </w:p>
    <w:p w:rsidR="00306A7A" w:rsidRPr="007B6BEE" w:rsidRDefault="00306A7A" w:rsidP="00721ACC">
      <w:pPr>
        <w:numPr>
          <w:ilvl w:val="0"/>
          <w:numId w:val="24"/>
        </w:numPr>
        <w:ind w:left="284" w:right="142" w:hanging="284"/>
        <w:jc w:val="both"/>
        <w:rPr>
          <w:rFonts w:ascii="Book Antiqua" w:hAnsi="Book Antiqua" w:cs="Arial"/>
          <w:sz w:val="20"/>
          <w:szCs w:val="20"/>
        </w:rPr>
      </w:pPr>
      <w:r w:rsidRPr="007B6BEE">
        <w:rPr>
          <w:rFonts w:ascii="Book Antiqua" w:hAnsi="Book Antiqua" w:cs="Arial"/>
          <w:sz w:val="20"/>
          <w:szCs w:val="20"/>
        </w:rPr>
        <w:t>wojewódzkim – samorząd województwa,</w:t>
      </w:r>
    </w:p>
    <w:p w:rsidR="00306A7A" w:rsidRPr="007B6BEE" w:rsidRDefault="00306A7A" w:rsidP="00721ACC">
      <w:pPr>
        <w:numPr>
          <w:ilvl w:val="0"/>
          <w:numId w:val="24"/>
        </w:numPr>
        <w:ind w:left="284" w:right="142" w:hanging="284"/>
        <w:jc w:val="both"/>
        <w:rPr>
          <w:rFonts w:ascii="Book Antiqua" w:hAnsi="Book Antiqua" w:cs="Arial"/>
          <w:sz w:val="20"/>
          <w:szCs w:val="20"/>
        </w:rPr>
      </w:pPr>
      <w:r w:rsidRPr="007B6BEE">
        <w:rPr>
          <w:rFonts w:ascii="Book Antiqua" w:hAnsi="Book Antiqua" w:cs="Arial"/>
          <w:sz w:val="20"/>
          <w:szCs w:val="20"/>
        </w:rPr>
        <w:t>lokalnym – samorząd powiatowy, samorząd gminny.</w:t>
      </w: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 xml:space="preserve">Minister Gospodarki powołał Głównego Koordynatora, który jest odpowiedzialny za współdziałanie poszczególnych jednostek </w:t>
      </w:r>
      <w:r w:rsidR="00372CCE">
        <w:rPr>
          <w:rFonts w:ascii="Book Antiqua" w:hAnsi="Book Antiqua" w:cs="Arial"/>
          <w:sz w:val="20"/>
          <w:szCs w:val="20"/>
        </w:rPr>
        <w:t xml:space="preserve">                      </w:t>
      </w:r>
      <w:r w:rsidRPr="007B6BEE">
        <w:rPr>
          <w:rFonts w:ascii="Book Antiqua" w:hAnsi="Book Antiqua" w:cs="Arial"/>
          <w:sz w:val="20"/>
          <w:szCs w:val="20"/>
        </w:rPr>
        <w:t xml:space="preserve">i instytucji oraz podejmowanie inicjatyw we wdrażaniu Programu. Utworzona została </w:t>
      </w:r>
      <w:r w:rsidRPr="007B6BEE">
        <w:rPr>
          <w:rFonts w:ascii="Book Antiqua" w:hAnsi="Book Antiqua" w:cs="Arial"/>
          <w:sz w:val="20"/>
          <w:szCs w:val="20"/>
        </w:rPr>
        <w:lastRenderedPageBreak/>
        <w:t>również Rada Programowa jako organ inicjatywny, opiniodawczy i d</w:t>
      </w:r>
      <w:r w:rsidR="00B33077" w:rsidRPr="007B6BEE">
        <w:rPr>
          <w:rFonts w:ascii="Book Antiqua" w:hAnsi="Book Antiqua" w:cs="Arial"/>
          <w:sz w:val="20"/>
          <w:szCs w:val="20"/>
        </w:rPr>
        <w:t xml:space="preserve">oradczy. Rada liczy 37 członków </w:t>
      </w:r>
      <w:r w:rsidRPr="007B6BEE">
        <w:rPr>
          <w:rFonts w:ascii="Book Antiqua" w:hAnsi="Book Antiqua" w:cs="Arial"/>
          <w:sz w:val="20"/>
          <w:szCs w:val="20"/>
        </w:rPr>
        <w:t xml:space="preserve">i w jej skład wchodzą przedstawiciele zainteresowanych resortów, instytutów, wszystkich urzędów marszałkowskich oraz przedstawiciele organizacji pozarządowych. </w:t>
      </w: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 xml:space="preserve">Dla usprawnienia pracy Rady powołano </w:t>
      </w:r>
      <w:r w:rsidR="00AD795F">
        <w:rPr>
          <w:rFonts w:ascii="Book Antiqua" w:hAnsi="Book Antiqua" w:cs="Arial"/>
          <w:sz w:val="20"/>
          <w:szCs w:val="20"/>
        </w:rPr>
        <w:t xml:space="preserve">                     </w:t>
      </w:r>
      <w:r w:rsidRPr="007B6BEE">
        <w:rPr>
          <w:rFonts w:ascii="Book Antiqua" w:hAnsi="Book Antiqua" w:cs="Arial"/>
          <w:sz w:val="20"/>
          <w:szCs w:val="20"/>
        </w:rPr>
        <w:t xml:space="preserve">2 komisje problemowe:  </w:t>
      </w:r>
    </w:p>
    <w:p w:rsidR="00306A7A" w:rsidRPr="007B6BEE" w:rsidRDefault="00306A7A" w:rsidP="00721ACC">
      <w:pPr>
        <w:numPr>
          <w:ilvl w:val="0"/>
          <w:numId w:val="1"/>
        </w:numPr>
        <w:tabs>
          <w:tab w:val="clear" w:pos="720"/>
        </w:tabs>
        <w:ind w:left="284" w:right="142" w:hanging="284"/>
        <w:jc w:val="both"/>
        <w:rPr>
          <w:rFonts w:ascii="Book Antiqua" w:hAnsi="Book Antiqua" w:cs="Arial"/>
          <w:sz w:val="20"/>
          <w:szCs w:val="20"/>
        </w:rPr>
      </w:pPr>
      <w:r w:rsidRPr="007B6BEE">
        <w:rPr>
          <w:rFonts w:ascii="Book Antiqua" w:hAnsi="Book Antiqua" w:cs="Arial"/>
          <w:sz w:val="20"/>
          <w:szCs w:val="20"/>
        </w:rPr>
        <w:t>komisję budżetową,</w:t>
      </w:r>
    </w:p>
    <w:p w:rsidR="00306A7A" w:rsidRPr="007B6BEE" w:rsidRDefault="00306A7A" w:rsidP="00721ACC">
      <w:pPr>
        <w:numPr>
          <w:ilvl w:val="0"/>
          <w:numId w:val="1"/>
        </w:numPr>
        <w:tabs>
          <w:tab w:val="clear" w:pos="720"/>
        </w:tabs>
        <w:ind w:left="284" w:right="142" w:hanging="284"/>
        <w:jc w:val="both"/>
        <w:rPr>
          <w:rFonts w:ascii="Book Antiqua" w:hAnsi="Book Antiqua" w:cs="Arial"/>
          <w:sz w:val="20"/>
          <w:szCs w:val="20"/>
        </w:rPr>
      </w:pPr>
      <w:r w:rsidRPr="007B6BEE">
        <w:rPr>
          <w:rFonts w:ascii="Book Antiqua" w:hAnsi="Book Antiqua" w:cs="Arial"/>
          <w:sz w:val="20"/>
          <w:szCs w:val="20"/>
        </w:rPr>
        <w:t>komisję legislacyjną,</w:t>
      </w:r>
    </w:p>
    <w:p w:rsidR="00306A7A" w:rsidRPr="007B6BEE" w:rsidRDefault="00306A7A" w:rsidP="005713A2">
      <w:pPr>
        <w:tabs>
          <w:tab w:val="left" w:pos="1440"/>
        </w:tabs>
        <w:ind w:right="142"/>
        <w:jc w:val="both"/>
        <w:rPr>
          <w:rFonts w:ascii="Book Antiqua" w:hAnsi="Book Antiqua" w:cs="Arial"/>
          <w:sz w:val="20"/>
          <w:szCs w:val="20"/>
        </w:rPr>
      </w:pPr>
      <w:r w:rsidRPr="007B6BEE">
        <w:rPr>
          <w:rFonts w:ascii="Book Antiqua" w:hAnsi="Book Antiqua" w:cs="Arial"/>
          <w:sz w:val="20"/>
          <w:szCs w:val="20"/>
        </w:rPr>
        <w:t xml:space="preserve">Zmodyfikowany </w:t>
      </w:r>
      <w:proofErr w:type="spellStart"/>
      <w:r w:rsidRPr="007B6BEE">
        <w:rPr>
          <w:rFonts w:ascii="Book Antiqua" w:hAnsi="Book Antiqua" w:cs="Arial"/>
          <w:sz w:val="20"/>
          <w:szCs w:val="20"/>
        </w:rPr>
        <w:t>POKzA</w:t>
      </w:r>
      <w:proofErr w:type="spellEnd"/>
      <w:r w:rsidRPr="007B6BEE">
        <w:rPr>
          <w:rFonts w:ascii="Book Antiqua" w:hAnsi="Book Antiqua" w:cs="Arial"/>
          <w:sz w:val="20"/>
          <w:szCs w:val="20"/>
        </w:rPr>
        <w:t xml:space="preserve"> w sposób bardziej skuteczny ma wpłyn</w:t>
      </w:r>
      <w:r w:rsidR="00B33077" w:rsidRPr="007B6BEE">
        <w:rPr>
          <w:rFonts w:ascii="Book Antiqua" w:hAnsi="Book Antiqua" w:cs="Arial"/>
          <w:sz w:val="20"/>
          <w:szCs w:val="20"/>
        </w:rPr>
        <w:t xml:space="preserve">ąć </w:t>
      </w:r>
      <w:r w:rsidRPr="007B6BEE">
        <w:rPr>
          <w:rFonts w:ascii="Book Antiqua" w:hAnsi="Book Antiqua" w:cs="Arial"/>
          <w:sz w:val="20"/>
          <w:szCs w:val="20"/>
        </w:rPr>
        <w:t xml:space="preserve">na realizację założeń </w:t>
      </w:r>
      <w:proofErr w:type="spellStart"/>
      <w:r w:rsidR="005D5B46">
        <w:rPr>
          <w:rFonts w:ascii="Book Antiqua" w:hAnsi="Book Antiqua" w:cs="Arial"/>
          <w:sz w:val="20"/>
          <w:szCs w:val="20"/>
        </w:rPr>
        <w:t>POKzA</w:t>
      </w:r>
      <w:proofErr w:type="spellEnd"/>
      <w:r w:rsidRPr="007B6BEE">
        <w:rPr>
          <w:rFonts w:ascii="Book Antiqua" w:hAnsi="Book Antiqua" w:cs="Arial"/>
          <w:sz w:val="20"/>
          <w:szCs w:val="20"/>
        </w:rPr>
        <w:t>, uwzględniając doświadczenia</w:t>
      </w:r>
      <w:r w:rsidR="00AD795F">
        <w:rPr>
          <w:rFonts w:ascii="Book Antiqua" w:hAnsi="Book Antiqua" w:cs="Arial"/>
          <w:sz w:val="20"/>
          <w:szCs w:val="20"/>
        </w:rPr>
        <w:t xml:space="preserve"> </w:t>
      </w:r>
      <w:r w:rsidRPr="007B6BEE">
        <w:rPr>
          <w:rFonts w:ascii="Book Antiqua" w:hAnsi="Book Antiqua" w:cs="Arial"/>
          <w:sz w:val="20"/>
          <w:szCs w:val="20"/>
        </w:rPr>
        <w:t>z pierw</w:t>
      </w:r>
      <w:r w:rsidR="00AD795F">
        <w:rPr>
          <w:rFonts w:ascii="Book Antiqua" w:hAnsi="Book Antiqua" w:cs="Arial"/>
          <w:sz w:val="20"/>
          <w:szCs w:val="20"/>
        </w:rPr>
        <w:t>-</w:t>
      </w:r>
      <w:r w:rsidRPr="007B6BEE">
        <w:rPr>
          <w:rFonts w:ascii="Book Antiqua" w:hAnsi="Book Antiqua" w:cs="Arial"/>
          <w:sz w:val="20"/>
          <w:szCs w:val="20"/>
        </w:rPr>
        <w:t>szych lat funkcjonowania  Programu.</w:t>
      </w:r>
    </w:p>
    <w:p w:rsidR="00306A7A" w:rsidRPr="007B6BEE" w:rsidRDefault="00B33077" w:rsidP="00721ACC">
      <w:pPr>
        <w:pStyle w:val="Nagwek1"/>
        <w:numPr>
          <w:ilvl w:val="0"/>
          <w:numId w:val="11"/>
        </w:numPr>
        <w:ind w:left="426" w:right="142" w:hanging="426"/>
        <w:rPr>
          <w:rFonts w:ascii="Book Antiqua" w:hAnsi="Book Antiqua"/>
          <w:caps/>
          <w:sz w:val="20"/>
          <w:szCs w:val="20"/>
        </w:rPr>
      </w:pPr>
      <w:bookmarkStart w:id="23" w:name="__RefHeading__26_431014361"/>
      <w:bookmarkEnd w:id="23"/>
      <w:r w:rsidRPr="007B6BEE">
        <w:rPr>
          <w:rFonts w:ascii="Book Antiqua" w:hAnsi="Book Antiqua"/>
          <w:caps/>
          <w:sz w:val="20"/>
          <w:szCs w:val="20"/>
        </w:rPr>
        <w:br w:type="page"/>
      </w:r>
      <w:bookmarkStart w:id="24" w:name="_Toc384683922"/>
      <w:r w:rsidR="00306A7A" w:rsidRPr="007B6BEE">
        <w:rPr>
          <w:rFonts w:ascii="Book Antiqua" w:hAnsi="Book Antiqua"/>
          <w:caps/>
          <w:sz w:val="20"/>
          <w:szCs w:val="20"/>
        </w:rPr>
        <w:lastRenderedPageBreak/>
        <w:t>procedury bezpiecznego postępowania z wyrobami ZAWIERAJĄCYMI AZBEST</w:t>
      </w:r>
      <w:bookmarkEnd w:id="24"/>
    </w:p>
    <w:p w:rsidR="00BF4659" w:rsidRPr="007B6BEE" w:rsidRDefault="00BF4659" w:rsidP="005713A2">
      <w:pPr>
        <w:tabs>
          <w:tab w:val="left" w:pos="720"/>
        </w:tabs>
        <w:ind w:right="142"/>
        <w:rPr>
          <w:rFonts w:ascii="Book Antiqua" w:hAnsi="Book Antiqua" w:cs="Arial"/>
          <w:sz w:val="20"/>
          <w:szCs w:val="20"/>
        </w:rPr>
      </w:pPr>
    </w:p>
    <w:p w:rsidR="00BF4659" w:rsidRPr="007B6BEE" w:rsidRDefault="00BF4659" w:rsidP="005713A2">
      <w:pPr>
        <w:tabs>
          <w:tab w:val="left" w:pos="720"/>
        </w:tabs>
        <w:ind w:right="142"/>
        <w:rPr>
          <w:rFonts w:ascii="Book Antiqua" w:hAnsi="Book Antiqua" w:cs="Arial"/>
          <w:sz w:val="20"/>
          <w:szCs w:val="20"/>
        </w:rPr>
        <w:sectPr w:rsidR="00BF4659" w:rsidRPr="007B6BEE" w:rsidSect="00724445">
          <w:headerReference w:type="even" r:id="rId19"/>
          <w:headerReference w:type="default" r:id="rId20"/>
          <w:footerReference w:type="even" r:id="rId21"/>
          <w:footerReference w:type="default" r:id="rId22"/>
          <w:footnotePr>
            <w:pos w:val="beneathText"/>
          </w:footnotePr>
          <w:type w:val="continuous"/>
          <w:pgSz w:w="11905" w:h="16837"/>
          <w:pgMar w:top="955" w:right="1134" w:bottom="1418" w:left="1134" w:header="426" w:footer="482" w:gutter="0"/>
          <w:pgNumType w:start="3"/>
          <w:cols w:num="2" w:space="567"/>
          <w:docGrid w:linePitch="360"/>
        </w:sectPr>
      </w:pPr>
    </w:p>
    <w:p w:rsidR="00306A7A" w:rsidRPr="007B6BEE" w:rsidRDefault="00306A7A" w:rsidP="005713A2">
      <w:pPr>
        <w:tabs>
          <w:tab w:val="left" w:pos="720"/>
        </w:tabs>
        <w:ind w:right="142"/>
        <w:rPr>
          <w:rFonts w:ascii="Book Antiqua" w:hAnsi="Book Antiqua" w:cs="Arial"/>
          <w:sz w:val="20"/>
          <w:szCs w:val="20"/>
        </w:rPr>
      </w:pPr>
    </w:p>
    <w:p w:rsidR="00F57891" w:rsidRPr="007B6BEE" w:rsidRDefault="00F57891" w:rsidP="00B33077">
      <w:pPr>
        <w:ind w:right="142"/>
        <w:jc w:val="both"/>
        <w:rPr>
          <w:rFonts w:ascii="Book Antiqua" w:hAnsi="Book Antiqua" w:cs="Arial"/>
          <w:sz w:val="20"/>
          <w:szCs w:val="20"/>
        </w:rPr>
        <w:sectPr w:rsidR="00F57891" w:rsidRPr="007B6BEE" w:rsidSect="00FD7AE7">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B33077">
      <w:pPr>
        <w:ind w:right="142"/>
        <w:jc w:val="both"/>
        <w:rPr>
          <w:rFonts w:ascii="Book Antiqua" w:hAnsi="Book Antiqua" w:cs="Arial"/>
          <w:sz w:val="20"/>
          <w:szCs w:val="20"/>
        </w:rPr>
      </w:pPr>
      <w:r w:rsidRPr="007B6BEE">
        <w:rPr>
          <w:rFonts w:ascii="Book Antiqua" w:hAnsi="Book Antiqua" w:cs="Arial"/>
          <w:sz w:val="20"/>
          <w:szCs w:val="20"/>
        </w:rPr>
        <w:lastRenderedPageBreak/>
        <w:t xml:space="preserve">Procedury są swego rodzaju przewodnikiem dla osób i instytucji uczestniczących w procesach unieszkodliwiania azbestu. </w:t>
      </w:r>
      <w:r w:rsidR="00B33077" w:rsidRPr="007B6BEE">
        <w:rPr>
          <w:rFonts w:ascii="Book Antiqua" w:hAnsi="Book Antiqua" w:cs="Arial"/>
          <w:sz w:val="20"/>
          <w:szCs w:val="20"/>
        </w:rPr>
        <w:t>P</w:t>
      </w:r>
      <w:r w:rsidRPr="007B6BEE">
        <w:rPr>
          <w:rFonts w:ascii="Book Antiqua" w:hAnsi="Book Antiqua" w:cs="Arial"/>
          <w:sz w:val="20"/>
          <w:szCs w:val="20"/>
        </w:rPr>
        <w:t xml:space="preserve">roblematyka bezpiecznego postępowania z wyrobami </w:t>
      </w:r>
      <w:r w:rsidR="00372CCE">
        <w:rPr>
          <w:rFonts w:ascii="Book Antiqua" w:hAnsi="Book Antiqua" w:cs="Arial"/>
          <w:sz w:val="20"/>
          <w:szCs w:val="20"/>
        </w:rPr>
        <w:t xml:space="preserve">                  </w:t>
      </w:r>
      <w:r w:rsidRPr="007B6BEE">
        <w:rPr>
          <w:rFonts w:ascii="Book Antiqua" w:hAnsi="Book Antiqua" w:cs="Arial"/>
          <w:sz w:val="20"/>
          <w:szCs w:val="20"/>
        </w:rPr>
        <w:t>i odpadami zawierającymi azbest została uszeregowana w IV grupach tematycznych obejmujących łącznie 6 procedur, które schematycznie przedstawiono na następnych stronach.</w:t>
      </w:r>
    </w:p>
    <w:p w:rsidR="00F57891" w:rsidRPr="007B6BEE" w:rsidRDefault="00F57891" w:rsidP="00F57891">
      <w:pPr>
        <w:ind w:right="142"/>
        <w:jc w:val="both"/>
        <w:rPr>
          <w:rFonts w:ascii="Book Antiqua" w:hAnsi="Book Antiqua" w:cs="Arial"/>
          <w:sz w:val="20"/>
          <w:szCs w:val="20"/>
        </w:rPr>
      </w:pPr>
      <w:r w:rsidRPr="007B6BEE">
        <w:rPr>
          <w:rFonts w:ascii="Book Antiqua" w:hAnsi="Book Antiqua" w:cs="Arial"/>
          <w:sz w:val="20"/>
          <w:szCs w:val="20"/>
        </w:rPr>
        <w:lastRenderedPageBreak/>
        <w:t xml:space="preserve">Poniżej omawiamy poszczególne procedury od </w:t>
      </w:r>
      <w:r w:rsidR="00B23AFF">
        <w:rPr>
          <w:rFonts w:ascii="Book Antiqua" w:hAnsi="Book Antiqua" w:cs="Arial"/>
          <w:sz w:val="20"/>
          <w:szCs w:val="20"/>
        </w:rPr>
        <w:t>1 do 5</w:t>
      </w:r>
      <w:r w:rsidRPr="007B6BEE">
        <w:rPr>
          <w:rFonts w:ascii="Book Antiqua" w:hAnsi="Book Antiqua" w:cs="Arial"/>
          <w:sz w:val="20"/>
          <w:szCs w:val="20"/>
        </w:rPr>
        <w:t xml:space="preserve"> z pominięciem procedur</w:t>
      </w:r>
      <w:r w:rsidR="00B23AFF">
        <w:rPr>
          <w:rFonts w:ascii="Book Antiqua" w:hAnsi="Book Antiqua" w:cs="Arial"/>
          <w:sz w:val="20"/>
          <w:szCs w:val="20"/>
        </w:rPr>
        <w:t xml:space="preserve">y </w:t>
      </w:r>
      <w:r w:rsidRPr="007B6BEE">
        <w:rPr>
          <w:rFonts w:ascii="Book Antiqua" w:hAnsi="Book Antiqua" w:cs="Arial"/>
          <w:sz w:val="20"/>
          <w:szCs w:val="20"/>
        </w:rPr>
        <w:t>6 z p</w:t>
      </w:r>
      <w:r w:rsidR="00B23AFF">
        <w:rPr>
          <w:rFonts w:ascii="Book Antiqua" w:hAnsi="Book Antiqua" w:cs="Arial"/>
          <w:sz w:val="20"/>
          <w:szCs w:val="20"/>
        </w:rPr>
        <w:t xml:space="preserve">owodu braku potrzeby stosowania jej </w:t>
      </w:r>
      <w:r w:rsidRPr="007B6BEE">
        <w:rPr>
          <w:rFonts w:ascii="Book Antiqua" w:hAnsi="Book Antiqua" w:cs="Arial"/>
          <w:sz w:val="20"/>
          <w:szCs w:val="20"/>
        </w:rPr>
        <w:t xml:space="preserve">w specyfice </w:t>
      </w:r>
      <w:r w:rsidR="00855673">
        <w:rPr>
          <w:rFonts w:ascii="Book Antiqua" w:hAnsi="Book Antiqua" w:cs="Arial"/>
          <w:sz w:val="20"/>
          <w:szCs w:val="20"/>
        </w:rPr>
        <w:t>gminy</w:t>
      </w:r>
      <w:r w:rsidR="00372CCE">
        <w:rPr>
          <w:rFonts w:ascii="Book Antiqua" w:hAnsi="Book Antiqua" w:cs="Arial"/>
          <w:sz w:val="20"/>
          <w:szCs w:val="20"/>
        </w:rPr>
        <w:t xml:space="preserve"> </w:t>
      </w:r>
      <w:r w:rsidR="008312CC">
        <w:rPr>
          <w:rFonts w:ascii="Book Antiqua" w:hAnsi="Book Antiqua" w:cs="Arial"/>
          <w:sz w:val="20"/>
          <w:szCs w:val="20"/>
        </w:rPr>
        <w:t>Łyszkowice</w:t>
      </w:r>
      <w:r w:rsidR="000F63AE">
        <w:rPr>
          <w:rFonts w:ascii="Book Antiqua" w:hAnsi="Book Antiqua" w:cs="Arial"/>
          <w:sz w:val="20"/>
          <w:szCs w:val="20"/>
        </w:rPr>
        <w:t xml:space="preserve"> </w:t>
      </w:r>
      <w:r w:rsidRPr="007B6BEE">
        <w:rPr>
          <w:rFonts w:ascii="Book Antiqua" w:hAnsi="Book Antiqua" w:cs="Arial"/>
          <w:sz w:val="20"/>
          <w:szCs w:val="20"/>
        </w:rPr>
        <w:t>między innym</w:t>
      </w:r>
      <w:r w:rsidR="00B23AFF">
        <w:rPr>
          <w:rFonts w:ascii="Book Antiqua" w:hAnsi="Book Antiqua" w:cs="Arial"/>
          <w:sz w:val="20"/>
          <w:szCs w:val="20"/>
        </w:rPr>
        <w:t>i</w:t>
      </w:r>
      <w:r w:rsidR="00AD795F">
        <w:rPr>
          <w:rFonts w:ascii="Book Antiqua" w:hAnsi="Book Antiqua" w:cs="Arial"/>
          <w:sz w:val="20"/>
          <w:szCs w:val="20"/>
        </w:rPr>
        <w:t xml:space="preserve"> </w:t>
      </w:r>
      <w:r w:rsidRPr="007B6BEE">
        <w:rPr>
          <w:rFonts w:ascii="Book Antiqua" w:hAnsi="Book Antiqua" w:cs="Arial"/>
          <w:sz w:val="20"/>
          <w:szCs w:val="20"/>
        </w:rPr>
        <w:t>z powodu niewystępowania</w:t>
      </w:r>
      <w:r w:rsidR="00372CCE">
        <w:rPr>
          <w:rFonts w:ascii="Book Antiqua" w:hAnsi="Book Antiqua" w:cs="Arial"/>
          <w:sz w:val="20"/>
          <w:szCs w:val="20"/>
        </w:rPr>
        <w:t xml:space="preserve"> </w:t>
      </w:r>
      <w:r w:rsidRPr="007B6BEE">
        <w:rPr>
          <w:rFonts w:ascii="Book Antiqua" w:hAnsi="Book Antiqua" w:cs="Arial"/>
          <w:sz w:val="20"/>
          <w:szCs w:val="20"/>
        </w:rPr>
        <w:t>i nieplanowania realizacji składowiska odpadów azbestowych.</w:t>
      </w:r>
    </w:p>
    <w:p w:rsidR="00F57891" w:rsidRPr="007B6BEE" w:rsidRDefault="00F57891" w:rsidP="005713A2">
      <w:pPr>
        <w:snapToGrid w:val="0"/>
        <w:ind w:right="142"/>
        <w:jc w:val="center"/>
        <w:rPr>
          <w:rFonts w:ascii="Book Antiqua" w:hAnsi="Book Antiqua" w:cs="Arial"/>
          <w:b/>
          <w:sz w:val="20"/>
          <w:szCs w:val="20"/>
        </w:rPr>
      </w:pPr>
    </w:p>
    <w:p w:rsidR="00F57891" w:rsidRPr="007B6BEE" w:rsidRDefault="00F57891" w:rsidP="005713A2">
      <w:pPr>
        <w:snapToGrid w:val="0"/>
        <w:ind w:right="142"/>
        <w:jc w:val="center"/>
        <w:rPr>
          <w:rFonts w:ascii="Book Antiqua" w:hAnsi="Book Antiqua" w:cs="Arial"/>
          <w:b/>
          <w:sz w:val="20"/>
          <w:szCs w:val="20"/>
        </w:rPr>
      </w:pPr>
    </w:p>
    <w:p w:rsidR="00F57891" w:rsidRPr="007B6BEE" w:rsidRDefault="00F57891" w:rsidP="005713A2">
      <w:pPr>
        <w:snapToGrid w:val="0"/>
        <w:ind w:right="142"/>
        <w:jc w:val="center"/>
        <w:rPr>
          <w:rFonts w:ascii="Book Antiqua" w:hAnsi="Book Antiqua" w:cs="Arial"/>
          <w:b/>
          <w:sz w:val="20"/>
          <w:szCs w:val="20"/>
        </w:rPr>
        <w:sectPr w:rsidR="00F57891" w:rsidRPr="007B6BEE" w:rsidSect="00FD7AE7">
          <w:footnotePr>
            <w:pos w:val="beneathText"/>
          </w:footnotePr>
          <w:type w:val="continuous"/>
          <w:pgSz w:w="11905" w:h="16837"/>
          <w:pgMar w:top="1418" w:right="1134" w:bottom="1418" w:left="1134" w:header="709" w:footer="482" w:gutter="0"/>
          <w:cols w:num="2" w:space="708"/>
          <w:docGrid w:linePitch="360"/>
        </w:sectPr>
      </w:pPr>
    </w:p>
    <w:p w:rsidR="00FF3545" w:rsidRPr="007B6BEE" w:rsidRDefault="00FF3545" w:rsidP="005713A2">
      <w:pPr>
        <w:snapToGrid w:val="0"/>
        <w:ind w:right="142"/>
        <w:jc w:val="center"/>
        <w:rPr>
          <w:rFonts w:ascii="Book Antiqua" w:hAnsi="Book Antiqua" w:cs="Arial"/>
          <w:b/>
          <w:sz w:val="20"/>
          <w:szCs w:val="20"/>
        </w:rPr>
      </w:pPr>
    </w:p>
    <w:p w:rsidR="00B33077" w:rsidRPr="007B6BEE" w:rsidRDefault="00B33077" w:rsidP="005713A2">
      <w:pPr>
        <w:snapToGrid w:val="0"/>
        <w:ind w:right="142"/>
        <w:jc w:val="center"/>
        <w:rPr>
          <w:rFonts w:ascii="Book Antiqua" w:hAnsi="Book Antiqua" w:cs="Arial"/>
          <w:b/>
          <w:sz w:val="20"/>
          <w:szCs w:val="20"/>
        </w:rPr>
        <w:sectPr w:rsidR="00B33077" w:rsidRPr="007B6BEE" w:rsidSect="00FD7AE7">
          <w:footnotePr>
            <w:pos w:val="beneathText"/>
          </w:footnotePr>
          <w:type w:val="continuous"/>
          <w:pgSz w:w="11905" w:h="16837"/>
          <w:pgMar w:top="1418" w:right="1134" w:bottom="1418" w:left="1134" w:header="709" w:footer="482" w:gutter="0"/>
          <w:cols w:num="2" w:space="708"/>
          <w:docGrid w:linePitch="360"/>
        </w:sectPr>
      </w:pPr>
    </w:p>
    <w:tbl>
      <w:tblPr>
        <w:tblW w:w="0" w:type="auto"/>
        <w:tblInd w:w="787"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shd w:val="clear" w:color="auto" w:fill="C2D69B"/>
        <w:tblLayout w:type="fixed"/>
        <w:tblLook w:val="0000" w:firstRow="0" w:lastRow="0" w:firstColumn="0" w:lastColumn="0" w:noHBand="0" w:noVBand="0"/>
      </w:tblPr>
      <w:tblGrid>
        <w:gridCol w:w="9063"/>
      </w:tblGrid>
      <w:tr w:rsidR="00306A7A" w:rsidRPr="007B6BEE" w:rsidTr="00BF4659">
        <w:trPr>
          <w:trHeight w:val="258"/>
        </w:trPr>
        <w:tc>
          <w:tcPr>
            <w:tcW w:w="9063" w:type="dxa"/>
            <w:shd w:val="clear" w:color="auto" w:fill="002060"/>
            <w:vAlign w:val="center"/>
          </w:tcPr>
          <w:p w:rsidR="00306A7A" w:rsidRPr="007B6BEE" w:rsidRDefault="00306A7A" w:rsidP="00B33077">
            <w:pPr>
              <w:snapToGrid w:val="0"/>
              <w:ind w:right="142"/>
              <w:jc w:val="center"/>
              <w:rPr>
                <w:rFonts w:ascii="Book Antiqua" w:hAnsi="Book Antiqua" w:cs="Arial"/>
                <w:b/>
                <w:sz w:val="20"/>
                <w:szCs w:val="20"/>
              </w:rPr>
            </w:pPr>
            <w:r w:rsidRPr="007B6BEE">
              <w:rPr>
                <w:rFonts w:ascii="Book Antiqua" w:hAnsi="Book Antiqua" w:cs="Arial"/>
                <w:b/>
                <w:sz w:val="20"/>
                <w:szCs w:val="20"/>
              </w:rPr>
              <w:lastRenderedPageBreak/>
              <w:t>GRUPA I</w:t>
            </w:r>
          </w:p>
        </w:tc>
      </w:tr>
      <w:tr w:rsidR="00306A7A" w:rsidRPr="007B6BEE" w:rsidTr="00BF4659">
        <w:trPr>
          <w:trHeight w:val="504"/>
        </w:trPr>
        <w:tc>
          <w:tcPr>
            <w:tcW w:w="9063" w:type="dxa"/>
            <w:shd w:val="clear" w:color="auto" w:fill="auto"/>
            <w:vAlign w:val="center"/>
          </w:tcPr>
          <w:p w:rsidR="00306A7A" w:rsidRPr="007B6BEE" w:rsidRDefault="00306A7A" w:rsidP="00B33077">
            <w:pPr>
              <w:snapToGrid w:val="0"/>
              <w:ind w:right="142"/>
              <w:jc w:val="center"/>
              <w:rPr>
                <w:rFonts w:ascii="Book Antiqua" w:hAnsi="Book Antiqua" w:cs="Arial"/>
                <w:b/>
                <w:sz w:val="20"/>
                <w:szCs w:val="20"/>
              </w:rPr>
            </w:pPr>
            <w:r w:rsidRPr="007B6BEE">
              <w:rPr>
                <w:rFonts w:ascii="Book Antiqua" w:hAnsi="Book Antiqua" w:cs="Arial"/>
                <w:b/>
                <w:sz w:val="20"/>
                <w:szCs w:val="20"/>
              </w:rPr>
              <w:t xml:space="preserve">Procedury obowiązujące właścicieli i zarządzających obiektami, instalacjami </w:t>
            </w:r>
            <w:r w:rsidRPr="007B6BEE">
              <w:rPr>
                <w:rFonts w:ascii="Book Antiqua" w:hAnsi="Book Antiqua" w:cs="Arial"/>
                <w:b/>
                <w:sz w:val="20"/>
                <w:szCs w:val="20"/>
              </w:rPr>
              <w:br/>
              <w:t>i urządzeniami zawierającymi azbest lub wyroby zawierające azbest.</w:t>
            </w:r>
          </w:p>
        </w:tc>
      </w:tr>
      <w:tr w:rsidR="00306A7A" w:rsidRPr="007B6BEE" w:rsidTr="00BF4659">
        <w:trPr>
          <w:trHeight w:val="773"/>
        </w:trPr>
        <w:tc>
          <w:tcPr>
            <w:tcW w:w="9063" w:type="dxa"/>
            <w:shd w:val="clear" w:color="auto" w:fill="auto"/>
            <w:vAlign w:val="center"/>
          </w:tcPr>
          <w:p w:rsidR="00306A7A" w:rsidRPr="007B6BEE" w:rsidRDefault="00306A7A" w:rsidP="00B33077">
            <w:pPr>
              <w:snapToGrid w:val="0"/>
              <w:ind w:left="1340" w:right="142" w:hanging="1340"/>
              <w:rPr>
                <w:rFonts w:ascii="Book Antiqua" w:hAnsi="Book Antiqua" w:cs="Arial"/>
                <w:sz w:val="20"/>
                <w:szCs w:val="20"/>
              </w:rPr>
            </w:pPr>
            <w:r w:rsidRPr="007B6BEE">
              <w:rPr>
                <w:rFonts w:ascii="Book Antiqua" w:hAnsi="Book Antiqua" w:cs="Arial"/>
                <w:b/>
                <w:sz w:val="20"/>
                <w:szCs w:val="20"/>
              </w:rPr>
              <w:t>Procedura 1</w:t>
            </w:r>
            <w:r w:rsidRPr="007B6BEE">
              <w:rPr>
                <w:rFonts w:ascii="Book Antiqua" w:hAnsi="Book Antiqua" w:cs="Arial"/>
                <w:sz w:val="20"/>
                <w:szCs w:val="20"/>
              </w:rPr>
              <w:tab/>
              <w:t xml:space="preserve">dotycząca obowiązków w czasie użytkowania obiektów, instalacji </w:t>
            </w:r>
            <w:r w:rsidRPr="007B6BEE">
              <w:rPr>
                <w:rFonts w:ascii="Book Antiqua" w:hAnsi="Book Antiqua" w:cs="Arial"/>
                <w:sz w:val="20"/>
                <w:szCs w:val="20"/>
              </w:rPr>
              <w:br/>
              <w:t>i urządzeń.</w:t>
            </w:r>
          </w:p>
          <w:p w:rsidR="00306A7A" w:rsidRPr="007B6BEE" w:rsidRDefault="00306A7A" w:rsidP="00B33077">
            <w:pPr>
              <w:ind w:left="1340" w:right="142" w:hanging="1340"/>
              <w:rPr>
                <w:rFonts w:ascii="Book Antiqua" w:hAnsi="Book Antiqua" w:cs="Arial"/>
                <w:sz w:val="20"/>
                <w:szCs w:val="20"/>
              </w:rPr>
            </w:pPr>
            <w:r w:rsidRPr="007B6BEE">
              <w:rPr>
                <w:rFonts w:ascii="Book Antiqua" w:hAnsi="Book Antiqua" w:cs="Arial"/>
                <w:b/>
                <w:sz w:val="20"/>
                <w:szCs w:val="20"/>
              </w:rPr>
              <w:t>Procedura 2</w:t>
            </w:r>
            <w:r w:rsidRPr="007B6BEE">
              <w:rPr>
                <w:rFonts w:ascii="Book Antiqua" w:hAnsi="Book Antiqua" w:cs="Arial"/>
                <w:sz w:val="20"/>
                <w:szCs w:val="20"/>
              </w:rPr>
              <w:tab/>
              <w:t>dotycząca obowiązków przy usuwaniu wyrobów zawierających azbest</w:t>
            </w:r>
          </w:p>
        </w:tc>
      </w:tr>
    </w:tbl>
    <w:p w:rsidR="00306A7A" w:rsidRPr="007B6BEE" w:rsidRDefault="00306A7A" w:rsidP="00B33077">
      <w:pPr>
        <w:ind w:right="142" w:hanging="1260"/>
        <w:rPr>
          <w:rFonts w:ascii="Book Antiqua" w:hAnsi="Book Antiqua" w:cs="Arial"/>
          <w:sz w:val="20"/>
          <w:szCs w:val="20"/>
        </w:rPr>
      </w:pPr>
    </w:p>
    <w:tbl>
      <w:tblPr>
        <w:tblW w:w="0" w:type="auto"/>
        <w:tblInd w:w="787" w:type="dxa"/>
        <w:tblLayout w:type="fixed"/>
        <w:tblLook w:val="0000" w:firstRow="0" w:lastRow="0" w:firstColumn="0" w:lastColumn="0" w:noHBand="0" w:noVBand="0"/>
      </w:tblPr>
      <w:tblGrid>
        <w:gridCol w:w="9038"/>
      </w:tblGrid>
      <w:tr w:rsidR="00306A7A" w:rsidRPr="007B6BEE" w:rsidTr="00B33077">
        <w:trPr>
          <w:trHeight w:val="174"/>
        </w:trPr>
        <w:tc>
          <w:tcPr>
            <w:tcW w:w="9038" w:type="dxa"/>
            <w:tcBorders>
              <w:top w:val="single" w:sz="20" w:space="0" w:color="FF0000"/>
              <w:left w:val="single" w:sz="20" w:space="0" w:color="FF0000"/>
              <w:bottom w:val="single" w:sz="20" w:space="0" w:color="FF0000"/>
              <w:right w:val="single" w:sz="20" w:space="0" w:color="FF0000"/>
            </w:tcBorders>
            <w:shd w:val="clear" w:color="auto" w:fill="FF0000"/>
            <w:vAlign w:val="center"/>
          </w:tcPr>
          <w:p w:rsidR="00306A7A" w:rsidRPr="000C0FBB" w:rsidRDefault="00306A7A" w:rsidP="00B33077">
            <w:pPr>
              <w:snapToGrid w:val="0"/>
              <w:ind w:right="142"/>
              <w:jc w:val="center"/>
              <w:rPr>
                <w:rFonts w:ascii="Book Antiqua" w:hAnsi="Book Antiqua" w:cs="Arial"/>
                <w:b/>
                <w:color w:val="FFFFFF"/>
                <w:sz w:val="20"/>
                <w:szCs w:val="20"/>
              </w:rPr>
            </w:pPr>
            <w:r w:rsidRPr="000C0FBB">
              <w:rPr>
                <w:rFonts w:ascii="Book Antiqua" w:hAnsi="Book Antiqua" w:cs="Arial"/>
                <w:b/>
                <w:color w:val="FFFFFF"/>
                <w:sz w:val="20"/>
                <w:szCs w:val="20"/>
              </w:rPr>
              <w:t>GRUPA II</w:t>
            </w:r>
          </w:p>
        </w:tc>
      </w:tr>
      <w:tr w:rsidR="00306A7A" w:rsidRPr="007B6BEE" w:rsidTr="00B33077">
        <w:trPr>
          <w:trHeight w:val="363"/>
        </w:trPr>
        <w:tc>
          <w:tcPr>
            <w:tcW w:w="9038" w:type="dxa"/>
            <w:tcBorders>
              <w:top w:val="single" w:sz="20" w:space="0" w:color="FF0000"/>
              <w:left w:val="single" w:sz="20" w:space="0" w:color="FF0000"/>
              <w:bottom w:val="single" w:sz="20" w:space="0" w:color="FF0000"/>
              <w:right w:val="single" w:sz="20" w:space="0" w:color="FF0000"/>
            </w:tcBorders>
            <w:vAlign w:val="center"/>
          </w:tcPr>
          <w:p w:rsidR="00306A7A" w:rsidRPr="007B6BEE" w:rsidRDefault="00306A7A" w:rsidP="00B33077">
            <w:pPr>
              <w:snapToGrid w:val="0"/>
              <w:ind w:right="142"/>
              <w:jc w:val="center"/>
              <w:rPr>
                <w:rFonts w:ascii="Book Antiqua" w:hAnsi="Book Antiqua" w:cs="Arial"/>
                <w:b/>
                <w:sz w:val="20"/>
                <w:szCs w:val="20"/>
              </w:rPr>
            </w:pPr>
            <w:r w:rsidRPr="007B6BEE">
              <w:rPr>
                <w:rFonts w:ascii="Book Antiqua" w:hAnsi="Book Antiqua" w:cs="Arial"/>
                <w:b/>
                <w:sz w:val="20"/>
                <w:szCs w:val="20"/>
              </w:rPr>
              <w:t xml:space="preserve">Procedury obowiązujące wykonawców prac polegających na usuwaniu </w:t>
            </w:r>
            <w:r w:rsidRPr="007B6BEE">
              <w:rPr>
                <w:rFonts w:ascii="Book Antiqua" w:hAnsi="Book Antiqua" w:cs="Arial"/>
                <w:b/>
                <w:sz w:val="20"/>
                <w:szCs w:val="20"/>
              </w:rPr>
              <w:br/>
              <w:t>wyrobów zawierających azbest – wytwórców odpadów niebezpiecznych.</w:t>
            </w:r>
          </w:p>
        </w:tc>
      </w:tr>
      <w:tr w:rsidR="00306A7A" w:rsidRPr="007B6BEE" w:rsidTr="00B33077">
        <w:trPr>
          <w:trHeight w:val="532"/>
        </w:trPr>
        <w:tc>
          <w:tcPr>
            <w:tcW w:w="9038" w:type="dxa"/>
            <w:tcBorders>
              <w:top w:val="single" w:sz="20" w:space="0" w:color="FF0000"/>
              <w:left w:val="single" w:sz="20" w:space="0" w:color="FF0000"/>
              <w:bottom w:val="single" w:sz="20" w:space="0" w:color="FF0000"/>
              <w:right w:val="single" w:sz="20" w:space="0" w:color="FF0000"/>
            </w:tcBorders>
            <w:vAlign w:val="center"/>
          </w:tcPr>
          <w:p w:rsidR="00306A7A" w:rsidRPr="007B6BEE" w:rsidRDefault="00306A7A" w:rsidP="00B33077">
            <w:pPr>
              <w:snapToGrid w:val="0"/>
              <w:ind w:left="1340" w:right="142" w:hanging="1340"/>
              <w:rPr>
                <w:rFonts w:ascii="Book Antiqua" w:hAnsi="Book Antiqua" w:cs="Arial"/>
                <w:sz w:val="20"/>
                <w:szCs w:val="20"/>
              </w:rPr>
            </w:pPr>
            <w:r w:rsidRPr="007B6BEE">
              <w:rPr>
                <w:rFonts w:ascii="Book Antiqua" w:hAnsi="Book Antiqua" w:cs="Arial"/>
                <w:b/>
                <w:sz w:val="20"/>
                <w:szCs w:val="20"/>
              </w:rPr>
              <w:t>Procedura 3</w:t>
            </w:r>
            <w:r w:rsidRPr="007B6BEE">
              <w:rPr>
                <w:rFonts w:ascii="Book Antiqua" w:hAnsi="Book Antiqua" w:cs="Arial"/>
                <w:sz w:val="20"/>
                <w:szCs w:val="20"/>
              </w:rPr>
              <w:tab/>
              <w:t>dotycząca postępowania przy pracach przygotowawczych do usunięcia wyrobów zawierających azbest.</w:t>
            </w:r>
          </w:p>
          <w:p w:rsidR="00306A7A" w:rsidRPr="007B6BEE" w:rsidRDefault="00306A7A" w:rsidP="00B33077">
            <w:pPr>
              <w:ind w:left="1340" w:right="142" w:hanging="1340"/>
              <w:rPr>
                <w:rFonts w:ascii="Book Antiqua" w:hAnsi="Book Antiqua" w:cs="Arial"/>
                <w:sz w:val="20"/>
                <w:szCs w:val="20"/>
              </w:rPr>
            </w:pPr>
            <w:r w:rsidRPr="007B6BEE">
              <w:rPr>
                <w:rFonts w:ascii="Book Antiqua" w:hAnsi="Book Antiqua" w:cs="Arial"/>
                <w:b/>
                <w:sz w:val="20"/>
                <w:szCs w:val="20"/>
              </w:rPr>
              <w:t>Procedura 4</w:t>
            </w:r>
            <w:r w:rsidRPr="007B6BEE">
              <w:rPr>
                <w:rFonts w:ascii="Book Antiqua" w:hAnsi="Book Antiqua" w:cs="Arial"/>
                <w:sz w:val="20"/>
                <w:szCs w:val="20"/>
              </w:rPr>
              <w:tab/>
              <w:t>dotycząca prac polegających na usuwaniu wyrobów zawierających azbest – wytwarzaniu odpadów niebezpiecznych, wraz z oczyszczaniem obiektu (terenu) instalacji.</w:t>
            </w:r>
          </w:p>
        </w:tc>
      </w:tr>
    </w:tbl>
    <w:p w:rsidR="00306A7A" w:rsidRPr="007B6BEE" w:rsidRDefault="00306A7A" w:rsidP="00B33077">
      <w:pPr>
        <w:ind w:right="142" w:hanging="1260"/>
        <w:rPr>
          <w:rFonts w:ascii="Book Antiqua" w:hAnsi="Book Antiqua" w:cs="Arial"/>
          <w:sz w:val="20"/>
          <w:szCs w:val="20"/>
        </w:rPr>
      </w:pPr>
    </w:p>
    <w:tbl>
      <w:tblPr>
        <w:tblW w:w="0" w:type="auto"/>
        <w:tblInd w:w="787" w:type="dxa"/>
        <w:tblBorders>
          <w:top w:val="single" w:sz="24" w:space="0" w:color="4F6228"/>
          <w:left w:val="single" w:sz="24" w:space="0" w:color="4F6228"/>
          <w:bottom w:val="single" w:sz="24" w:space="0" w:color="4F6228"/>
          <w:right w:val="single" w:sz="24" w:space="0" w:color="4F6228"/>
          <w:insideH w:val="single" w:sz="24" w:space="0" w:color="4F6228"/>
          <w:insideV w:val="single" w:sz="24" w:space="0" w:color="4F6228"/>
        </w:tblBorders>
        <w:tblLayout w:type="fixed"/>
        <w:tblLook w:val="0000" w:firstRow="0" w:lastRow="0" w:firstColumn="0" w:lastColumn="0" w:noHBand="0" w:noVBand="0"/>
      </w:tblPr>
      <w:tblGrid>
        <w:gridCol w:w="9038"/>
      </w:tblGrid>
      <w:tr w:rsidR="00306A7A" w:rsidRPr="007B6BEE" w:rsidTr="00BF4659">
        <w:trPr>
          <w:trHeight w:val="165"/>
        </w:trPr>
        <w:tc>
          <w:tcPr>
            <w:tcW w:w="9038" w:type="dxa"/>
            <w:shd w:val="clear" w:color="auto" w:fill="4F6228"/>
            <w:vAlign w:val="center"/>
          </w:tcPr>
          <w:p w:rsidR="00306A7A" w:rsidRPr="000C0FBB" w:rsidRDefault="00306A7A" w:rsidP="00B33077">
            <w:pPr>
              <w:snapToGrid w:val="0"/>
              <w:ind w:right="142"/>
              <w:jc w:val="center"/>
              <w:rPr>
                <w:rFonts w:ascii="Book Antiqua" w:hAnsi="Book Antiqua" w:cs="Arial"/>
                <w:b/>
                <w:color w:val="FFFFFF"/>
                <w:sz w:val="20"/>
                <w:szCs w:val="20"/>
              </w:rPr>
            </w:pPr>
            <w:r w:rsidRPr="000C0FBB">
              <w:rPr>
                <w:rFonts w:ascii="Book Antiqua" w:hAnsi="Book Antiqua" w:cs="Arial"/>
                <w:b/>
                <w:color w:val="FFFFFF"/>
                <w:sz w:val="20"/>
                <w:szCs w:val="20"/>
              </w:rPr>
              <w:t>GRUPA III</w:t>
            </w:r>
          </w:p>
        </w:tc>
      </w:tr>
      <w:tr w:rsidR="00306A7A" w:rsidRPr="007B6BEE" w:rsidTr="00BF4659">
        <w:trPr>
          <w:trHeight w:val="343"/>
        </w:trPr>
        <w:tc>
          <w:tcPr>
            <w:tcW w:w="9038" w:type="dxa"/>
            <w:vAlign w:val="center"/>
          </w:tcPr>
          <w:p w:rsidR="00306A7A" w:rsidRPr="007B6BEE" w:rsidRDefault="00306A7A" w:rsidP="00B33077">
            <w:pPr>
              <w:snapToGrid w:val="0"/>
              <w:ind w:right="142"/>
              <w:jc w:val="center"/>
              <w:rPr>
                <w:rFonts w:ascii="Book Antiqua" w:hAnsi="Book Antiqua" w:cs="Arial"/>
                <w:b/>
                <w:sz w:val="20"/>
                <w:szCs w:val="20"/>
              </w:rPr>
            </w:pPr>
            <w:r w:rsidRPr="007B6BEE">
              <w:rPr>
                <w:rFonts w:ascii="Book Antiqua" w:hAnsi="Book Antiqua" w:cs="Arial"/>
                <w:b/>
                <w:sz w:val="20"/>
                <w:szCs w:val="20"/>
              </w:rPr>
              <w:t>Procedura obowiązująca prowadzących działalność w zakresie transportu odpadów niebezpiecznych zawierających azbest.</w:t>
            </w:r>
          </w:p>
        </w:tc>
      </w:tr>
      <w:tr w:rsidR="00306A7A" w:rsidRPr="007B6BEE" w:rsidTr="00BF4659">
        <w:trPr>
          <w:trHeight w:val="306"/>
        </w:trPr>
        <w:tc>
          <w:tcPr>
            <w:tcW w:w="9038" w:type="dxa"/>
            <w:vAlign w:val="center"/>
          </w:tcPr>
          <w:p w:rsidR="00306A7A" w:rsidRPr="007B6BEE" w:rsidRDefault="00306A7A" w:rsidP="00B33077">
            <w:pPr>
              <w:snapToGrid w:val="0"/>
              <w:ind w:left="1340" w:right="142" w:hanging="1340"/>
              <w:rPr>
                <w:rFonts w:ascii="Book Antiqua" w:hAnsi="Book Antiqua" w:cs="Arial"/>
                <w:sz w:val="20"/>
                <w:szCs w:val="20"/>
              </w:rPr>
            </w:pPr>
            <w:r w:rsidRPr="007B6BEE">
              <w:rPr>
                <w:rFonts w:ascii="Book Antiqua" w:hAnsi="Book Antiqua" w:cs="Arial"/>
                <w:b/>
                <w:sz w:val="20"/>
                <w:szCs w:val="20"/>
              </w:rPr>
              <w:t>Procedura 5</w:t>
            </w:r>
            <w:r w:rsidRPr="007B6BEE">
              <w:rPr>
                <w:rFonts w:ascii="Book Antiqua" w:hAnsi="Book Antiqua" w:cs="Arial"/>
                <w:sz w:val="20"/>
                <w:szCs w:val="20"/>
              </w:rPr>
              <w:tab/>
              <w:t>dotycząca przygotowania i transportu odpadów niebezpiecznych zawierających azbest.</w:t>
            </w:r>
          </w:p>
        </w:tc>
      </w:tr>
    </w:tbl>
    <w:p w:rsidR="00306A7A" w:rsidRPr="007B6BEE" w:rsidRDefault="00306A7A" w:rsidP="00B33077">
      <w:pPr>
        <w:ind w:right="142" w:hanging="1260"/>
        <w:rPr>
          <w:rFonts w:ascii="Book Antiqua" w:hAnsi="Book Antiqua" w:cs="Arial"/>
          <w:sz w:val="20"/>
          <w:szCs w:val="20"/>
        </w:rPr>
      </w:pPr>
    </w:p>
    <w:tbl>
      <w:tblPr>
        <w:tblW w:w="8960" w:type="dxa"/>
        <w:tblInd w:w="787" w:type="dxa"/>
        <w:tblBorders>
          <w:top w:val="single" w:sz="24" w:space="0" w:color="E36C0A"/>
          <w:left w:val="single" w:sz="24" w:space="0" w:color="E36C0A"/>
          <w:bottom w:val="single" w:sz="24" w:space="0" w:color="E36C0A"/>
          <w:right w:val="single" w:sz="24" w:space="0" w:color="E36C0A"/>
          <w:insideH w:val="single" w:sz="24" w:space="0" w:color="E36C0A"/>
          <w:insideV w:val="single" w:sz="24" w:space="0" w:color="E36C0A"/>
        </w:tblBorders>
        <w:tblLayout w:type="fixed"/>
        <w:tblLook w:val="0000" w:firstRow="0" w:lastRow="0" w:firstColumn="0" w:lastColumn="0" w:noHBand="0" w:noVBand="0"/>
      </w:tblPr>
      <w:tblGrid>
        <w:gridCol w:w="8960"/>
      </w:tblGrid>
      <w:tr w:rsidR="00306A7A" w:rsidRPr="007B6BEE" w:rsidTr="00BF4659">
        <w:trPr>
          <w:trHeight w:val="173"/>
        </w:trPr>
        <w:tc>
          <w:tcPr>
            <w:tcW w:w="8960" w:type="dxa"/>
            <w:shd w:val="clear" w:color="auto" w:fill="E36C0A"/>
            <w:vAlign w:val="center"/>
          </w:tcPr>
          <w:p w:rsidR="00306A7A" w:rsidRPr="000C0FBB" w:rsidRDefault="00306A7A" w:rsidP="00B33077">
            <w:pPr>
              <w:snapToGrid w:val="0"/>
              <w:ind w:right="142"/>
              <w:jc w:val="center"/>
              <w:rPr>
                <w:rFonts w:ascii="Book Antiqua" w:hAnsi="Book Antiqua" w:cs="Arial"/>
                <w:b/>
                <w:color w:val="FFFFFF"/>
                <w:sz w:val="20"/>
                <w:szCs w:val="20"/>
              </w:rPr>
            </w:pPr>
            <w:r w:rsidRPr="000C0FBB">
              <w:rPr>
                <w:rFonts w:ascii="Book Antiqua" w:hAnsi="Book Antiqua" w:cs="Arial"/>
                <w:b/>
                <w:color w:val="FFFFFF"/>
                <w:sz w:val="20"/>
                <w:szCs w:val="20"/>
              </w:rPr>
              <w:t>GRUPA IV</w:t>
            </w:r>
          </w:p>
        </w:tc>
      </w:tr>
      <w:tr w:rsidR="00306A7A" w:rsidRPr="007B6BEE" w:rsidTr="00BF4659">
        <w:trPr>
          <w:trHeight w:val="361"/>
        </w:trPr>
        <w:tc>
          <w:tcPr>
            <w:tcW w:w="8960" w:type="dxa"/>
            <w:vAlign w:val="center"/>
          </w:tcPr>
          <w:p w:rsidR="00306A7A" w:rsidRPr="007B6BEE" w:rsidRDefault="00306A7A" w:rsidP="00B33077">
            <w:pPr>
              <w:snapToGrid w:val="0"/>
              <w:ind w:right="142"/>
              <w:jc w:val="center"/>
              <w:rPr>
                <w:rFonts w:ascii="Book Antiqua" w:hAnsi="Book Antiqua" w:cs="Arial"/>
                <w:sz w:val="20"/>
                <w:szCs w:val="20"/>
              </w:rPr>
            </w:pPr>
            <w:r w:rsidRPr="007B6BEE">
              <w:rPr>
                <w:rFonts w:ascii="Book Antiqua" w:hAnsi="Book Antiqua" w:cs="Arial"/>
                <w:sz w:val="20"/>
                <w:szCs w:val="20"/>
              </w:rPr>
              <w:t>Procedura obowiązująca zarządzających składowiskami odpadów niebezpiecznych zawierających azbest.</w:t>
            </w:r>
          </w:p>
        </w:tc>
      </w:tr>
      <w:tr w:rsidR="00BF4659" w:rsidRPr="007B6BEE" w:rsidTr="00BF4659">
        <w:trPr>
          <w:trHeight w:val="361"/>
        </w:trPr>
        <w:tc>
          <w:tcPr>
            <w:tcW w:w="8960" w:type="dxa"/>
            <w:vAlign w:val="center"/>
          </w:tcPr>
          <w:p w:rsidR="00BF4659" w:rsidRPr="007B6BEE" w:rsidRDefault="00BF4659" w:rsidP="00BF4659">
            <w:pPr>
              <w:snapToGrid w:val="0"/>
              <w:ind w:left="1340" w:right="142" w:hanging="1340"/>
              <w:rPr>
                <w:rFonts w:ascii="Book Antiqua" w:hAnsi="Book Antiqua" w:cs="Arial"/>
                <w:sz w:val="20"/>
                <w:szCs w:val="20"/>
              </w:rPr>
            </w:pPr>
            <w:r w:rsidRPr="007B6BEE">
              <w:rPr>
                <w:rFonts w:ascii="Book Antiqua" w:hAnsi="Book Antiqua" w:cs="Arial"/>
                <w:b/>
                <w:sz w:val="20"/>
                <w:szCs w:val="20"/>
              </w:rPr>
              <w:t>Procedura 6</w:t>
            </w:r>
            <w:r w:rsidRPr="007B6BEE">
              <w:rPr>
                <w:rFonts w:ascii="Book Antiqua" w:hAnsi="Book Antiqua" w:cs="Arial"/>
                <w:sz w:val="20"/>
                <w:szCs w:val="20"/>
              </w:rPr>
              <w:tab/>
              <w:t>dotycząca składowania odpadów na składowisku przeznaczonym do wyłącznego składowania odpadów zawierających azbest lub innym, spełniającym odpowiednie warunki techniczne.</w:t>
            </w:r>
          </w:p>
        </w:tc>
      </w:tr>
    </w:tbl>
    <w:p w:rsidR="00FF3545" w:rsidRPr="007B6BEE" w:rsidRDefault="00FF3545" w:rsidP="00B33077">
      <w:pPr>
        <w:snapToGrid w:val="0"/>
        <w:ind w:right="142" w:hanging="1701"/>
        <w:rPr>
          <w:rFonts w:ascii="Book Antiqua" w:hAnsi="Book Antiqua" w:cs="Arial"/>
          <w:b/>
          <w:sz w:val="20"/>
          <w:szCs w:val="20"/>
        </w:rPr>
        <w:sectPr w:rsidR="00FF3545" w:rsidRPr="007B6BEE" w:rsidSect="00FD7AE7">
          <w:footnotePr>
            <w:pos w:val="beneathText"/>
          </w:footnotePr>
          <w:type w:val="continuous"/>
          <w:pgSz w:w="11905" w:h="16837"/>
          <w:pgMar w:top="1418" w:right="1134" w:bottom="1418" w:left="1134" w:header="709" w:footer="482" w:gutter="0"/>
          <w:cols w:space="708"/>
          <w:docGrid w:linePitch="360"/>
        </w:sectPr>
      </w:pPr>
    </w:p>
    <w:p w:rsidR="00B33077" w:rsidRPr="007B6BEE" w:rsidRDefault="00B33077" w:rsidP="005713A2">
      <w:pPr>
        <w:ind w:right="142" w:hanging="1260"/>
        <w:rPr>
          <w:rFonts w:ascii="Book Antiqua" w:hAnsi="Book Antiqua" w:cs="Arial"/>
          <w:sz w:val="20"/>
          <w:szCs w:val="20"/>
        </w:rPr>
        <w:sectPr w:rsidR="00B33077" w:rsidRPr="007B6BEE" w:rsidSect="00FD7AE7">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ind w:right="142" w:hanging="1260"/>
        <w:rPr>
          <w:rFonts w:ascii="Book Antiqua" w:hAnsi="Book Antiqua" w:cs="Arial"/>
          <w:sz w:val="20"/>
          <w:szCs w:val="20"/>
        </w:rPr>
      </w:pPr>
    </w:p>
    <w:p w:rsidR="00BF4659" w:rsidRPr="007B6BEE" w:rsidRDefault="00BF4659" w:rsidP="005713A2">
      <w:pPr>
        <w:ind w:right="142"/>
        <w:jc w:val="both"/>
        <w:rPr>
          <w:rFonts w:ascii="Book Antiqua" w:hAnsi="Book Antiqua" w:cs="Arial"/>
          <w:sz w:val="20"/>
          <w:szCs w:val="20"/>
        </w:rPr>
        <w:sectPr w:rsidR="00BF4659" w:rsidRPr="007B6BEE" w:rsidSect="00FD7AE7">
          <w:footnotePr>
            <w:pos w:val="beneathText"/>
          </w:footnotePr>
          <w:type w:val="continuous"/>
          <w:pgSz w:w="11905" w:h="16837"/>
          <w:pgMar w:top="1418" w:right="1134" w:bottom="1418" w:left="1134" w:header="709" w:footer="482" w:gutter="0"/>
          <w:cols w:num="2" w:space="708"/>
          <w:docGrid w:linePitch="360"/>
        </w:sectPr>
      </w:pPr>
    </w:p>
    <w:p w:rsidR="00306A7A" w:rsidRPr="007B6BEE" w:rsidRDefault="00306A7A" w:rsidP="006B5688">
      <w:pPr>
        <w:pageBreakBefore/>
        <w:ind w:left="1843" w:right="142" w:hanging="1843"/>
        <w:rPr>
          <w:rFonts w:ascii="Book Antiqua" w:hAnsi="Book Antiqua" w:cs="Arial"/>
          <w:sz w:val="20"/>
          <w:szCs w:val="20"/>
        </w:rPr>
      </w:pPr>
      <w:r w:rsidRPr="007B6BEE">
        <w:rPr>
          <w:rFonts w:ascii="Book Antiqua" w:hAnsi="Book Antiqua" w:cs="Arial"/>
          <w:b/>
          <w:sz w:val="20"/>
          <w:szCs w:val="20"/>
        </w:rPr>
        <w:lastRenderedPageBreak/>
        <w:t>PROCEDURA 1</w:t>
      </w:r>
      <w:r w:rsidRPr="007B6BEE">
        <w:rPr>
          <w:rFonts w:ascii="Book Antiqua" w:hAnsi="Book Antiqua" w:cs="Arial"/>
          <w:sz w:val="20"/>
          <w:szCs w:val="20"/>
        </w:rPr>
        <w:tab/>
        <w:t xml:space="preserve">Dotycząca obowiązków i postępowania właścicieli oraz zarządców przy </w:t>
      </w:r>
      <w:r w:rsidR="006B5688" w:rsidRPr="007B6BEE">
        <w:rPr>
          <w:rFonts w:ascii="Book Antiqua" w:hAnsi="Book Antiqua" w:cs="Arial"/>
          <w:sz w:val="20"/>
          <w:szCs w:val="20"/>
        </w:rPr>
        <w:t xml:space="preserve">użytkowaniu obiektów i terenów </w:t>
      </w:r>
      <w:r w:rsidRPr="007B6BEE">
        <w:rPr>
          <w:rFonts w:ascii="Book Antiqua" w:hAnsi="Book Antiqua" w:cs="Arial"/>
          <w:sz w:val="20"/>
          <w:szCs w:val="20"/>
        </w:rPr>
        <w:t>z wyrobami zawierającymi azbest.</w:t>
      </w:r>
    </w:p>
    <w:p w:rsidR="006B5688" w:rsidRPr="007B6BEE" w:rsidRDefault="006B5688" w:rsidP="005713A2">
      <w:pPr>
        <w:ind w:right="142" w:hanging="1985"/>
        <w:rPr>
          <w:rFonts w:ascii="Book Antiqua" w:hAnsi="Book Antiqua" w:cs="Arial"/>
          <w:sz w:val="20"/>
          <w:szCs w:val="20"/>
        </w:rPr>
        <w:sectPr w:rsidR="006B5688" w:rsidRPr="007B6BEE" w:rsidSect="00FD7AE7">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ind w:right="142" w:hanging="1985"/>
        <w:rPr>
          <w:rFonts w:ascii="Book Antiqua" w:hAnsi="Book Antiqua" w:cs="Arial"/>
          <w:sz w:val="20"/>
          <w:szCs w:val="20"/>
        </w:rPr>
      </w:pPr>
    </w:p>
    <w:p w:rsidR="00306A7A" w:rsidRPr="007B6BEE" w:rsidRDefault="004B6FD6" w:rsidP="006B5688">
      <w:pPr>
        <w:ind w:left="993" w:right="142"/>
        <w:jc w:val="both"/>
        <w:rPr>
          <w:rFonts w:ascii="Book Antiqua" w:hAnsi="Book Antiqua" w:cs="Arial"/>
          <w:b/>
          <w:sz w:val="20"/>
          <w:szCs w:val="20"/>
        </w:rPr>
      </w:pPr>
      <w:r>
        <w:rPr>
          <w:rFonts w:ascii="Book Antiqua" w:hAnsi="Book Antiqua"/>
          <w:noProof/>
          <w:sz w:val="20"/>
          <w:szCs w:val="20"/>
          <w:lang w:eastAsia="pl-PL"/>
        </w:rPr>
        <mc:AlternateContent>
          <mc:Choice Requires="wpg">
            <w:drawing>
              <wp:inline distT="0" distB="0" distL="0" distR="0">
                <wp:extent cx="5033645" cy="4453255"/>
                <wp:effectExtent l="9525" t="9525" r="14605" b="13970"/>
                <wp:docPr id="144" name="Grupa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645" cy="4453255"/>
                          <a:chOff x="0" y="0"/>
                          <a:chExt cx="7926" cy="7012"/>
                        </a:xfrm>
                      </wpg:grpSpPr>
                      <wps:wsp>
                        <wps:cNvPr id="145" name="Text Box 3"/>
                        <wps:cNvSpPr txBox="1">
                          <a:spLocks noChangeArrowheads="1"/>
                        </wps:cNvSpPr>
                        <wps:spPr bwMode="auto">
                          <a:xfrm>
                            <a:off x="4149" y="5724"/>
                            <a:ext cx="3777" cy="128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rsidR="00E1693A" w:rsidRDefault="00E1693A">
                              <w:pPr>
                                <w:jc w:val="center"/>
                                <w:rPr>
                                  <w:rFonts w:ascii="Book Antiqua" w:hAnsi="Book Antiqua"/>
                                  <w:sz w:val="22"/>
                                  <w:szCs w:val="20"/>
                                </w:rPr>
                              </w:pPr>
                              <w:r>
                                <w:rPr>
                                  <w:rFonts w:ascii="Book Antiqua" w:hAnsi="Book Antiqua"/>
                                  <w:sz w:val="22"/>
                                  <w:szCs w:val="20"/>
                                </w:rPr>
                                <w:t xml:space="preserve">Zaznaczenie na planach sytuacyjnych terenu miejsc </w:t>
                              </w:r>
                            </w:p>
                            <w:p w:rsidR="00E1693A" w:rsidRDefault="00E1693A">
                              <w:pPr>
                                <w:jc w:val="center"/>
                                <w:rPr>
                                  <w:rFonts w:ascii="Book Antiqua" w:hAnsi="Book Antiqua"/>
                                  <w:sz w:val="22"/>
                                  <w:szCs w:val="20"/>
                                </w:rPr>
                              </w:pPr>
                              <w:r>
                                <w:rPr>
                                  <w:rFonts w:ascii="Book Antiqua" w:hAnsi="Book Antiqua"/>
                                  <w:sz w:val="22"/>
                                  <w:szCs w:val="20"/>
                                </w:rPr>
                                <w:t>z wyrobami zawierającymi azbest</w:t>
                              </w:r>
                            </w:p>
                          </w:txbxContent>
                        </wps:txbx>
                        <wps:bodyPr rot="0" vert="horz" wrap="square" lIns="100440" tIns="54720" rIns="100440" bIns="54720" anchor="ctr" anchorCtr="0" upright="1">
                          <a:noAutofit/>
                        </wps:bodyPr>
                      </wps:wsp>
                      <wpg:grpSp>
                        <wpg:cNvPr id="146" name="Group 4"/>
                        <wpg:cNvGrpSpPr>
                          <a:grpSpLocks/>
                        </wpg:cNvGrpSpPr>
                        <wpg:grpSpPr bwMode="auto">
                          <a:xfrm>
                            <a:off x="0" y="0"/>
                            <a:ext cx="7917" cy="5722"/>
                            <a:chOff x="0" y="0"/>
                            <a:chExt cx="7917" cy="5722"/>
                          </a:xfrm>
                        </wpg:grpSpPr>
                        <wps:wsp>
                          <wps:cNvPr id="147" name="Text Box 5"/>
                          <wps:cNvSpPr txBox="1">
                            <a:spLocks noChangeArrowheads="1"/>
                          </wps:cNvSpPr>
                          <wps:spPr bwMode="auto">
                            <a:xfrm>
                              <a:off x="0" y="0"/>
                              <a:ext cx="3965" cy="156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rsidR="00E1693A" w:rsidRDefault="00E1693A">
                                <w:pPr>
                                  <w:jc w:val="center"/>
                                </w:pPr>
                              </w:p>
                              <w:p w:rsidR="00E1693A" w:rsidRDefault="00E1693A">
                                <w:pPr>
                                  <w:jc w:val="center"/>
                                  <w:rPr>
                                    <w:rFonts w:ascii="Book Antiqua" w:hAnsi="Book Antiqua"/>
                                    <w:sz w:val="22"/>
                                    <w:szCs w:val="22"/>
                                  </w:rPr>
                                </w:pPr>
                                <w:r>
                                  <w:rPr>
                                    <w:rFonts w:ascii="Book Antiqua" w:hAnsi="Book Antiqua"/>
                                    <w:sz w:val="22"/>
                                    <w:szCs w:val="22"/>
                                  </w:rPr>
                                  <w:t xml:space="preserve">Sporządzenie „Oceny stanu </w:t>
                                </w:r>
                              </w:p>
                              <w:p w:rsidR="00E1693A" w:rsidRDefault="00E1693A">
                                <w:pPr>
                                  <w:jc w:val="center"/>
                                  <w:rPr>
                                    <w:rFonts w:ascii="Book Antiqua" w:hAnsi="Book Antiqua"/>
                                    <w:sz w:val="22"/>
                                    <w:szCs w:val="22"/>
                                  </w:rPr>
                                </w:pPr>
                                <w:r>
                                  <w:rPr>
                                    <w:rFonts w:ascii="Book Antiqua" w:hAnsi="Book Antiqua"/>
                                    <w:sz w:val="22"/>
                                    <w:szCs w:val="22"/>
                                  </w:rPr>
                                  <w:t>i możliwości bezpiecznego użytkowania wyrobów zawierających azbest</w:t>
                                </w:r>
                              </w:p>
                            </w:txbxContent>
                          </wps:txbx>
                          <wps:bodyPr rot="0" vert="horz" wrap="square" lIns="100440" tIns="54720" rIns="100440" bIns="54720" anchor="ctr" anchorCtr="0" upright="1">
                            <a:noAutofit/>
                          </wps:bodyPr>
                        </wps:wsp>
                        <wps:wsp>
                          <wps:cNvPr id="148" name="Text Box 6"/>
                          <wps:cNvSpPr txBox="1">
                            <a:spLocks noChangeArrowheads="1"/>
                          </wps:cNvSpPr>
                          <wps:spPr bwMode="auto">
                            <a:xfrm>
                              <a:off x="4140" y="5"/>
                              <a:ext cx="3777" cy="156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rsidR="00E1693A" w:rsidRDefault="00E1693A">
                                <w:pPr>
                                  <w:jc w:val="center"/>
                                </w:pPr>
                              </w:p>
                              <w:p w:rsidR="00E1693A" w:rsidRDefault="00E1693A" w:rsidP="006B5688">
                                <w:pPr>
                                  <w:jc w:val="center"/>
                                  <w:rPr>
                                    <w:rFonts w:ascii="Book Antiqua" w:hAnsi="Book Antiqua"/>
                                    <w:sz w:val="22"/>
                                    <w:szCs w:val="22"/>
                                  </w:rPr>
                                </w:pPr>
                                <w:r>
                                  <w:rPr>
                                    <w:rFonts w:ascii="Book Antiqua" w:hAnsi="Book Antiqua"/>
                                    <w:sz w:val="22"/>
                                    <w:szCs w:val="22"/>
                                  </w:rPr>
                                  <w:t>Przeprowadzenie inwentaryzacji wyrobów zawierających azbest</w:t>
                                </w:r>
                              </w:p>
                            </w:txbxContent>
                          </wps:txbx>
                          <wps:bodyPr rot="0" vert="horz" wrap="square" lIns="100440" tIns="54720" rIns="100440" bIns="54720" anchor="ctr" anchorCtr="0" upright="1">
                            <a:noAutofit/>
                          </wps:bodyPr>
                        </wps:wsp>
                        <wps:wsp>
                          <wps:cNvPr id="149" name="Text Box 7"/>
                          <wps:cNvSpPr txBox="1">
                            <a:spLocks noChangeArrowheads="1"/>
                          </wps:cNvSpPr>
                          <wps:spPr bwMode="auto">
                            <a:xfrm>
                              <a:off x="0" y="3940"/>
                              <a:ext cx="3965" cy="1385"/>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rsidR="00E1693A" w:rsidRDefault="00E1693A" w:rsidP="00B23AFF">
                                <w:pPr>
                                  <w:jc w:val="center"/>
                                  <w:rPr>
                                    <w:rFonts w:ascii="Book Antiqua" w:hAnsi="Book Antiqua"/>
                                    <w:sz w:val="22"/>
                                    <w:szCs w:val="22"/>
                                  </w:rPr>
                                </w:pPr>
                                <w:r>
                                  <w:rPr>
                                    <w:rFonts w:ascii="Book Antiqua" w:hAnsi="Book Antiqua"/>
                                    <w:sz w:val="22"/>
                                    <w:szCs w:val="22"/>
                                  </w:rPr>
                                  <w:t xml:space="preserve">Opracowanie instrukcji bezpiecznego postępowania </w:t>
                                </w:r>
                                <w:r>
                                  <w:rPr>
                                    <w:rFonts w:ascii="Book Antiqua" w:hAnsi="Book Antiqua"/>
                                    <w:sz w:val="22"/>
                                    <w:szCs w:val="22"/>
                                  </w:rPr>
                                  <w:br/>
                                  <w:t xml:space="preserve">i ochrony przed narażeniem </w:t>
                                </w:r>
                                <w:r>
                                  <w:rPr>
                                    <w:rFonts w:ascii="Book Antiqua" w:hAnsi="Book Antiqua"/>
                                    <w:sz w:val="22"/>
                                    <w:szCs w:val="22"/>
                                  </w:rPr>
                                  <w:br/>
                                  <w:t>na pył azbestowy</w:t>
                                </w:r>
                              </w:p>
                            </w:txbxContent>
                          </wps:txbx>
                          <wps:bodyPr rot="0" vert="horz" wrap="square" lIns="100440" tIns="54720" rIns="100440" bIns="54720" anchor="ctr" anchorCtr="0" upright="1">
                            <a:noAutofit/>
                          </wps:bodyPr>
                        </wps:wsp>
                        <wps:wsp>
                          <wps:cNvPr id="150" name="Text Box 8"/>
                          <wps:cNvSpPr txBox="1">
                            <a:spLocks noChangeArrowheads="1"/>
                          </wps:cNvSpPr>
                          <wps:spPr bwMode="auto">
                            <a:xfrm>
                              <a:off x="4140" y="1971"/>
                              <a:ext cx="3777" cy="156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rsidR="00E1693A" w:rsidRDefault="00E1693A">
                                <w:pPr>
                                  <w:jc w:val="center"/>
                                  <w:rPr>
                                    <w:rFonts w:ascii="Book Antiqua" w:hAnsi="Book Antiqua"/>
                                    <w:sz w:val="22"/>
                                    <w:szCs w:val="22"/>
                                  </w:rPr>
                                </w:pPr>
                                <w:r>
                                  <w:rPr>
                                    <w:rFonts w:ascii="Book Antiqua" w:hAnsi="Book Antiqua"/>
                                    <w:sz w:val="22"/>
                                    <w:szCs w:val="22"/>
                                  </w:rPr>
                                  <w:t>Sporządzenie informacji dla wójta/burmistrza/prezydenta (osoby fizyczne)</w:t>
                                </w:r>
                              </w:p>
                              <w:p w:rsidR="00E1693A" w:rsidRDefault="00E1693A">
                                <w:pPr>
                                  <w:jc w:val="center"/>
                                  <w:rPr>
                                    <w:rFonts w:ascii="Book Antiqua" w:hAnsi="Book Antiqua"/>
                                    <w:sz w:val="22"/>
                                    <w:szCs w:val="22"/>
                                  </w:rPr>
                                </w:pPr>
                                <w:r>
                                  <w:rPr>
                                    <w:rFonts w:ascii="Book Antiqua" w:hAnsi="Book Antiqua"/>
                                    <w:sz w:val="22"/>
                                    <w:szCs w:val="22"/>
                                  </w:rPr>
                                  <w:t>bądź Marszałka Województwa (osoby prawne)</w:t>
                                </w:r>
                              </w:p>
                            </w:txbxContent>
                          </wps:txbx>
                          <wps:bodyPr rot="0" vert="horz" wrap="square" lIns="100440" tIns="54720" rIns="100440" bIns="54720" anchor="ctr" anchorCtr="0" upright="1">
                            <a:noAutofit/>
                          </wps:bodyPr>
                        </wps:wsp>
                        <wps:wsp>
                          <wps:cNvPr id="151" name="Text Box 9"/>
                          <wps:cNvSpPr txBox="1">
                            <a:spLocks noChangeArrowheads="1"/>
                          </wps:cNvSpPr>
                          <wps:spPr bwMode="auto">
                            <a:xfrm>
                              <a:off x="4140" y="3940"/>
                              <a:ext cx="3777" cy="1385"/>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rsidR="00E1693A" w:rsidRDefault="00E1693A">
                                <w:pPr>
                                  <w:jc w:val="center"/>
                                  <w:rPr>
                                    <w:rFonts w:ascii="Book Antiqua" w:hAnsi="Book Antiqua"/>
                                    <w:sz w:val="22"/>
                                    <w:szCs w:val="22"/>
                                  </w:rPr>
                                </w:pPr>
                                <w:r>
                                  <w:rPr>
                                    <w:rFonts w:ascii="Book Antiqua" w:hAnsi="Book Antiqua"/>
                                    <w:sz w:val="22"/>
                                    <w:szCs w:val="22"/>
                                  </w:rPr>
                                  <w:t>Oznakowanie pomieszczeń, gdzie znajdują się urządzenia lub instalacje z wyrobami zawierającymi azbest</w:t>
                                </w:r>
                              </w:p>
                              <w:p w:rsidR="00E1693A" w:rsidRDefault="00E1693A"/>
                            </w:txbxContent>
                          </wps:txbx>
                          <wps:bodyPr rot="0" vert="horz" wrap="square" lIns="100440" tIns="54720" rIns="100440" bIns="54720" anchor="ctr" anchorCtr="0" upright="1">
                            <a:noAutofit/>
                          </wps:bodyPr>
                        </wps:wsp>
                        <wps:wsp>
                          <wps:cNvPr id="152" name="Text Box 10"/>
                          <wps:cNvSpPr txBox="1">
                            <a:spLocks noChangeArrowheads="1"/>
                          </wps:cNvSpPr>
                          <wps:spPr bwMode="auto">
                            <a:xfrm>
                              <a:off x="0" y="1971"/>
                              <a:ext cx="3965" cy="156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rsidR="00E1693A" w:rsidRDefault="00E1693A">
                                <w:pPr>
                                  <w:jc w:val="center"/>
                                </w:pPr>
                              </w:p>
                              <w:p w:rsidR="00E1693A" w:rsidRDefault="00E1693A">
                                <w:pPr>
                                  <w:jc w:val="center"/>
                                  <w:rPr>
                                    <w:rFonts w:ascii="Book Antiqua" w:hAnsi="Book Antiqua"/>
                                    <w:sz w:val="22"/>
                                    <w:szCs w:val="22"/>
                                  </w:rPr>
                                </w:pPr>
                                <w:r>
                                  <w:rPr>
                                    <w:rFonts w:ascii="Book Antiqua" w:hAnsi="Book Antiqua"/>
                                    <w:sz w:val="22"/>
                                    <w:szCs w:val="22"/>
                                  </w:rPr>
                                  <w:t xml:space="preserve">Opracowanie corocznego planu kontroli jakości powietrza dla </w:t>
                                </w:r>
                                <w:r>
                                  <w:rPr>
                                    <w:rFonts w:ascii="Book Antiqua" w:hAnsi="Book Antiqua"/>
                                    <w:sz w:val="22"/>
                                    <w:szCs w:val="22"/>
                                    <w:u w:val="single"/>
                                  </w:rPr>
                                  <w:t>pomieszczeń</w:t>
                                </w:r>
                                <w:r>
                                  <w:rPr>
                                    <w:rFonts w:ascii="Book Antiqua" w:hAnsi="Book Antiqua"/>
                                    <w:sz w:val="22"/>
                                    <w:szCs w:val="22"/>
                                  </w:rPr>
                                  <w:t xml:space="preserve"> zawierających azbest</w:t>
                                </w:r>
                              </w:p>
                              <w:p w:rsidR="00E1693A" w:rsidRDefault="00E1693A"/>
                            </w:txbxContent>
                          </wps:txbx>
                          <wps:bodyPr rot="0" vert="horz" wrap="square" lIns="100440" tIns="54720" rIns="100440" bIns="54720" anchor="ctr" anchorCtr="0" upright="1">
                            <a:noAutofit/>
                          </wps:bodyPr>
                        </wps:wsp>
                        <wps:wsp>
                          <wps:cNvPr id="153" name="Line 11"/>
                          <wps:cNvCnPr/>
                          <wps:spPr bwMode="auto">
                            <a:xfrm>
                              <a:off x="1981" y="1579"/>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s:wsp>
                          <wps:cNvPr id="154" name="Line 12"/>
                          <wps:cNvCnPr/>
                          <wps:spPr bwMode="auto">
                            <a:xfrm>
                              <a:off x="6050" y="5330"/>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s:wsp>
                          <wps:cNvPr id="155" name="Line 13"/>
                          <wps:cNvCnPr/>
                          <wps:spPr bwMode="auto">
                            <a:xfrm>
                              <a:off x="1981" y="3545"/>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s:wsp>
                          <wps:cNvPr id="156" name="Line 14"/>
                          <wps:cNvCnPr/>
                          <wps:spPr bwMode="auto">
                            <a:xfrm>
                              <a:off x="6050" y="3544"/>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s:wsp>
                          <wps:cNvPr id="157" name="Line 15"/>
                          <wps:cNvCnPr/>
                          <wps:spPr bwMode="auto">
                            <a:xfrm>
                              <a:off x="6050" y="1573"/>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upa 117" o:spid="_x0000_s1026" style="width:396.35pt;height:350.65pt;mso-position-horizontal-relative:char;mso-position-vertical-relative:line" coordsize="7926,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">
                <v:shapetype id="_x0000_t202" coordsize="21600,21600" o:spt="202" path="m,l,21600r21600,l21600,xe">
                  <v:stroke joinstyle="miter"/>
                  <v:path gradientshapeok="t" o:connecttype="rect"/>
                </v:shapetype>
                <v:shape id="Text Box 3" o:spid="_x0000_s1027" type="#_x0000_t202" style="position:absolute;left:4149;top:5724;width:3777;height:1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c7cQA&#10;AADcAAAADwAAAGRycy9kb3ducmV2LnhtbERPS2vCQBC+F/wPywi9FN1YWh8xGymlKbk2iuhtyI5J&#10;MDsbs6um/75bKPQ2H99zks1gWnGj3jWWFcymEQji0uqGKwW7bTZZgnAeWWNrmRR8k4NNOnpIMNb2&#10;zl90K3wlQgi7GBXU3nexlK6syaCb2o44cCfbG/QB9pXUPd5DuGnlcxTNpcGGQ0ONHb3XVJ6Lq1Fw&#10;vO6KcqgOH5fVgo1bPn3u82yv1ON4eFuD8DT4f/GfO9dh/ssr/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XO3EAAAA3AAAAA8AAAAAAAAAAAAAAAAAmAIAAGRycy9k&#10;b3ducmV2LnhtbFBLBQYAAAAABAAEAPUAAACJAwAAAAA=&#10;" fillcolor="#92cddc" strokecolor="#92cddc" strokeweight=".35mm">
                  <v:fill color2="#daeef3" angle="315" focus="50%" type="gradient"/>
                  <v:textbox inset="2.79mm,1.52mm,2.79mm,1.52mm">
                    <w:txbxContent>
                      <w:p w:rsidR="00E1693A" w:rsidRDefault="00E1693A">
                        <w:pPr>
                          <w:jc w:val="center"/>
                          <w:rPr>
                            <w:rFonts w:ascii="Book Antiqua" w:hAnsi="Book Antiqua"/>
                            <w:sz w:val="22"/>
                            <w:szCs w:val="20"/>
                          </w:rPr>
                        </w:pPr>
                        <w:r>
                          <w:rPr>
                            <w:rFonts w:ascii="Book Antiqua" w:hAnsi="Book Antiqua"/>
                            <w:sz w:val="22"/>
                            <w:szCs w:val="20"/>
                          </w:rPr>
                          <w:t xml:space="preserve">Zaznaczenie na planach sytuacyjnych terenu miejsc </w:t>
                        </w:r>
                      </w:p>
                      <w:p w:rsidR="00E1693A" w:rsidRDefault="00E1693A">
                        <w:pPr>
                          <w:jc w:val="center"/>
                          <w:rPr>
                            <w:rFonts w:ascii="Book Antiqua" w:hAnsi="Book Antiqua"/>
                            <w:sz w:val="22"/>
                            <w:szCs w:val="20"/>
                          </w:rPr>
                        </w:pPr>
                        <w:r>
                          <w:rPr>
                            <w:rFonts w:ascii="Book Antiqua" w:hAnsi="Book Antiqua"/>
                            <w:sz w:val="22"/>
                            <w:szCs w:val="20"/>
                          </w:rPr>
                          <w:t>z wyrobami zawierającymi azbest</w:t>
                        </w:r>
                      </w:p>
                    </w:txbxContent>
                  </v:textbox>
                </v:shape>
                <v:group id="Group 4" o:spid="_x0000_s1028" style="position:absolute;width:7917;height:5722" coordsize="7917,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_x0000_s1029" type="#_x0000_t202" style="position:absolute;width:3965;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nAcMA&#10;AADcAAAADwAAAGRycy9kb3ducmV2LnhtbERPTWvCQBC9C/6HZQq9SN20SKOpq4gYybWpSL0N2WkS&#10;mp1Ns2sS/71bKPQ2j/c56+1oGtFT52rLCp7nEQjiwuqaSwWnj/RpCcJ5ZI2NZVJwIwfbzXSyxkTb&#10;gd+pz30pQgi7BBVU3reJlK6oyKCb25Y4cF+2M+gD7EqpOxxCuGnkSxS9SoM1h4YKW9pXVHznV6Pg&#10;cj3lxVh+Hn5WMRu3nB3PWXpW6vFh3L2B8DT6f/GfO9Nh/iKG32fCB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NnAcMAAADcAAAADwAAAAAAAAAAAAAAAACYAgAAZHJzL2Rv&#10;d25yZXYueG1sUEsFBgAAAAAEAAQA9QAAAIgDAAAAAA==&#10;" fillcolor="#92cddc" strokecolor="#92cddc" strokeweight=".35mm">
                    <v:fill color2="#daeef3" angle="315" focus="50%" type="gradient"/>
                    <v:textbox inset="2.79mm,1.52mm,2.79mm,1.52mm">
                      <w:txbxContent>
                        <w:p w:rsidR="00E1693A" w:rsidRDefault="00E1693A">
                          <w:pPr>
                            <w:jc w:val="center"/>
                          </w:pPr>
                        </w:p>
                        <w:p w:rsidR="00E1693A" w:rsidRDefault="00E1693A">
                          <w:pPr>
                            <w:jc w:val="center"/>
                            <w:rPr>
                              <w:rFonts w:ascii="Book Antiqua" w:hAnsi="Book Antiqua"/>
                              <w:sz w:val="22"/>
                              <w:szCs w:val="22"/>
                            </w:rPr>
                          </w:pPr>
                          <w:r>
                            <w:rPr>
                              <w:rFonts w:ascii="Book Antiqua" w:hAnsi="Book Antiqua"/>
                              <w:sz w:val="22"/>
                              <w:szCs w:val="22"/>
                            </w:rPr>
                            <w:t xml:space="preserve">Sporządzenie „Oceny stanu </w:t>
                          </w:r>
                        </w:p>
                        <w:p w:rsidR="00E1693A" w:rsidRDefault="00E1693A">
                          <w:pPr>
                            <w:jc w:val="center"/>
                            <w:rPr>
                              <w:rFonts w:ascii="Book Antiqua" w:hAnsi="Book Antiqua"/>
                              <w:sz w:val="22"/>
                              <w:szCs w:val="22"/>
                            </w:rPr>
                          </w:pPr>
                          <w:r>
                            <w:rPr>
                              <w:rFonts w:ascii="Book Antiqua" w:hAnsi="Book Antiqua"/>
                              <w:sz w:val="22"/>
                              <w:szCs w:val="22"/>
                            </w:rPr>
                            <w:t>i możliwości bezpiecznego użytkowania wyrobów zawierających azbest</w:t>
                          </w:r>
                        </w:p>
                      </w:txbxContent>
                    </v:textbox>
                  </v:shape>
                  <v:shape id="Text Box 6" o:spid="_x0000_s1030" type="#_x0000_t202" style="position:absolute;left:4140;top:5;width:3777;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zc8UA&#10;AADcAAAADwAAAGRycy9kb3ducmV2LnhtbESPQWvCQBCF70L/wzKFXqRuKsXa1E0oosWrUaS9Ddlp&#10;EpqdjdlV03/vHARvM7w3732zyAfXqjP1ofFs4GWSgCIuvW24MrDfrZ/noEJEtth6JgP/FCDPHkYL&#10;TK2/8JbORayUhHBI0UAdY5dqHcqaHIaJ74hF+/W9wyhrX2nb40XCXaunSTLTDhuWhho7WtZU/hUn&#10;Z+DntC/KofpeHd/f2IX5+OuwWR+MeXocPj9ARRri3Xy73ljBfxVaeUYm0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PNzxQAAANwAAAAPAAAAAAAAAAAAAAAAAJgCAABkcnMv&#10;ZG93bnJldi54bWxQSwUGAAAAAAQABAD1AAAAigMAAAAA&#10;" fillcolor="#92cddc" strokecolor="#92cddc" strokeweight=".35mm">
                    <v:fill color2="#daeef3" angle="315" focus="50%" type="gradient"/>
                    <v:textbox inset="2.79mm,1.52mm,2.79mm,1.52mm">
                      <w:txbxContent>
                        <w:p w:rsidR="00E1693A" w:rsidRDefault="00E1693A">
                          <w:pPr>
                            <w:jc w:val="center"/>
                          </w:pPr>
                        </w:p>
                        <w:p w:rsidR="00E1693A" w:rsidRDefault="00E1693A" w:rsidP="006B5688">
                          <w:pPr>
                            <w:jc w:val="center"/>
                            <w:rPr>
                              <w:rFonts w:ascii="Book Antiqua" w:hAnsi="Book Antiqua"/>
                              <w:sz w:val="22"/>
                              <w:szCs w:val="22"/>
                            </w:rPr>
                          </w:pPr>
                          <w:r>
                            <w:rPr>
                              <w:rFonts w:ascii="Book Antiqua" w:hAnsi="Book Antiqua"/>
                              <w:sz w:val="22"/>
                              <w:szCs w:val="22"/>
                            </w:rPr>
                            <w:t>Przeprowadzenie inwentaryzacji wyrobów zawierających azbest</w:t>
                          </w:r>
                        </w:p>
                      </w:txbxContent>
                    </v:textbox>
                  </v:shape>
                  <v:shape id="Text Box 7" o:spid="_x0000_s1031" type="#_x0000_t202" style="position:absolute;top:3940;width:3965;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W6MEA&#10;AADcAAAADwAAAGRycy9kb3ducmV2LnhtbERPS4vCMBC+C/sfwgheRFNl8VGNsoguXq0iehuasS02&#10;k9pE7f77jSB4m4/vOfNlY0rxoNoVlhUM+hEI4tTqgjMFh/2mNwHhPLLG0jIp+CMHy8VXa46xtk/e&#10;0SPxmQgh7GJUkHtfxVK6NCeDrm8r4sBdbG3QB1hnUtf4DOGmlMMoGkmDBYeGHCta5ZRek7tRcL4f&#10;krTJTuvbdMzGTbq/x+3mqFSn3fzMQHhq/Ef8dm91mP89hdcz4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VujBAAAA3AAAAA8AAAAAAAAAAAAAAAAAmAIAAGRycy9kb3du&#10;cmV2LnhtbFBLBQYAAAAABAAEAPUAAACGAwAAAAA=&#10;" fillcolor="#92cddc" strokecolor="#92cddc" strokeweight=".35mm">
                    <v:fill color2="#daeef3" angle="315" focus="50%" type="gradient"/>
                    <v:textbox inset="2.79mm,1.52mm,2.79mm,1.52mm">
                      <w:txbxContent>
                        <w:p w:rsidR="00E1693A" w:rsidRDefault="00E1693A" w:rsidP="00B23AFF">
                          <w:pPr>
                            <w:jc w:val="center"/>
                            <w:rPr>
                              <w:rFonts w:ascii="Book Antiqua" w:hAnsi="Book Antiqua"/>
                              <w:sz w:val="22"/>
                              <w:szCs w:val="22"/>
                            </w:rPr>
                          </w:pPr>
                          <w:r>
                            <w:rPr>
                              <w:rFonts w:ascii="Book Antiqua" w:hAnsi="Book Antiqua"/>
                              <w:sz w:val="22"/>
                              <w:szCs w:val="22"/>
                            </w:rPr>
                            <w:t xml:space="preserve">Opracowanie instrukcji bezpiecznego postępowania </w:t>
                          </w:r>
                          <w:r>
                            <w:rPr>
                              <w:rFonts w:ascii="Book Antiqua" w:hAnsi="Book Antiqua"/>
                              <w:sz w:val="22"/>
                              <w:szCs w:val="22"/>
                            </w:rPr>
                            <w:br/>
                            <w:t xml:space="preserve">i ochrony przed narażeniem </w:t>
                          </w:r>
                          <w:r>
                            <w:rPr>
                              <w:rFonts w:ascii="Book Antiqua" w:hAnsi="Book Antiqua"/>
                              <w:sz w:val="22"/>
                              <w:szCs w:val="22"/>
                            </w:rPr>
                            <w:br/>
                            <w:t>na pył azbestowy</w:t>
                          </w:r>
                        </w:p>
                      </w:txbxContent>
                    </v:textbox>
                  </v:shape>
                  <v:shape id="Text Box 8" o:spid="_x0000_s1032" type="#_x0000_t202" style="position:absolute;left:4140;top:1971;width:3777;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qMUA&#10;AADcAAAADwAAAGRycy9kb3ducmV2LnhtbESPQWvCQBCF70L/wzKFXqRuKtTa1E0oosWrUaS9Ddlp&#10;EpqdjdlV03/vHARvM7w3732zyAfXqjP1ofFs4GWSgCIuvW24MrDfrZ/noEJEtth6JgP/FCDPHkYL&#10;TK2/8JbORayUhHBI0UAdY5dqHcqaHIaJ74hF+/W9wyhrX2nb40XCXaunSTLTDhuWhho7WtZU/hUn&#10;Z+DntC/KofpeHd/f2IX5+OuwWR+MeXocPj9ARRri3Xy73ljBfxV8eUYm0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moxQAAANwAAAAPAAAAAAAAAAAAAAAAAJgCAABkcnMv&#10;ZG93bnJldi54bWxQSwUGAAAAAAQABAD1AAAAigMAAAAA&#10;" fillcolor="#92cddc" strokecolor="#92cddc" strokeweight=".35mm">
                    <v:fill color2="#daeef3" angle="315" focus="50%" type="gradient"/>
                    <v:textbox inset="2.79mm,1.52mm,2.79mm,1.52mm">
                      <w:txbxContent>
                        <w:p w:rsidR="00E1693A" w:rsidRDefault="00E1693A">
                          <w:pPr>
                            <w:jc w:val="center"/>
                            <w:rPr>
                              <w:rFonts w:ascii="Book Antiqua" w:hAnsi="Book Antiqua"/>
                              <w:sz w:val="22"/>
                              <w:szCs w:val="22"/>
                            </w:rPr>
                          </w:pPr>
                          <w:r>
                            <w:rPr>
                              <w:rFonts w:ascii="Book Antiqua" w:hAnsi="Book Antiqua"/>
                              <w:sz w:val="22"/>
                              <w:szCs w:val="22"/>
                            </w:rPr>
                            <w:t>Sporządzenie informacji dla wójta/burmistrza/prezydenta (osoby fizyczne)</w:t>
                          </w:r>
                        </w:p>
                        <w:p w:rsidR="00E1693A" w:rsidRDefault="00E1693A">
                          <w:pPr>
                            <w:jc w:val="center"/>
                            <w:rPr>
                              <w:rFonts w:ascii="Book Antiqua" w:hAnsi="Book Antiqua"/>
                              <w:sz w:val="22"/>
                              <w:szCs w:val="22"/>
                            </w:rPr>
                          </w:pPr>
                          <w:r>
                            <w:rPr>
                              <w:rFonts w:ascii="Book Antiqua" w:hAnsi="Book Antiqua"/>
                              <w:sz w:val="22"/>
                              <w:szCs w:val="22"/>
                            </w:rPr>
                            <w:t>bądź Marszałka Województwa (osoby prawne)</w:t>
                          </w:r>
                        </w:p>
                      </w:txbxContent>
                    </v:textbox>
                  </v:shape>
                  <v:shape id="Text Box 9" o:spid="_x0000_s1033" type="#_x0000_t202" style="position:absolute;left:4140;top:3940;width:3777;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M8MA&#10;AADcAAAADwAAAGRycy9kb3ducmV2LnhtbERPTWvCQBC9F/wPywi9FN2kUI3RNZRSi1fTENrbkJ0m&#10;odnZNLtq/PeuIPQ2j/c5m2w0nTjR4FrLCuJ5BIK4srrlWkHxuZslIJxH1thZJgUXcpBtJw8bTLU9&#10;84FOua9FCGGXooLG+z6V0lUNGXRz2xMH7scOBn2AQy31gOcQbjr5HEULabDl0NBgT28NVb/50Sj4&#10;PhZ5NdZf73+rJRuXPH2U+12p1ON0fF2D8DT6f/Hdvddh/ksMt2fCB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MM8MAAADcAAAADwAAAAAAAAAAAAAAAACYAgAAZHJzL2Rv&#10;d25yZXYueG1sUEsFBgAAAAAEAAQA9QAAAIgDAAAAAA==&#10;" fillcolor="#92cddc" strokecolor="#92cddc" strokeweight=".35mm">
                    <v:fill color2="#daeef3" angle="315" focus="50%" type="gradient"/>
                    <v:textbox inset="2.79mm,1.52mm,2.79mm,1.52mm">
                      <w:txbxContent>
                        <w:p w:rsidR="00E1693A" w:rsidRDefault="00E1693A">
                          <w:pPr>
                            <w:jc w:val="center"/>
                            <w:rPr>
                              <w:rFonts w:ascii="Book Antiqua" w:hAnsi="Book Antiqua"/>
                              <w:sz w:val="22"/>
                              <w:szCs w:val="22"/>
                            </w:rPr>
                          </w:pPr>
                          <w:r>
                            <w:rPr>
                              <w:rFonts w:ascii="Book Antiqua" w:hAnsi="Book Antiqua"/>
                              <w:sz w:val="22"/>
                              <w:szCs w:val="22"/>
                            </w:rPr>
                            <w:t>Oznakowanie pomieszczeń, gdzie znajdują się urządzenia lub instalacje z wyrobami zawierającymi azbest</w:t>
                          </w:r>
                        </w:p>
                        <w:p w:rsidR="00E1693A" w:rsidRDefault="00E1693A"/>
                      </w:txbxContent>
                    </v:textbox>
                  </v:shape>
                  <v:shape id="Text Box 10" o:spid="_x0000_s1034" type="#_x0000_t202" style="position:absolute;top:1971;width:3965;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SRMMA&#10;AADcAAAADwAAAGRycy9kb3ducmV2LnhtbERPTWvCQBC9F/wPywheim4UWmN0FSmmeG0qQW9DdkyC&#10;2dk0u8b033cLhd7m8T5nsxtMI3rqXG1ZwXwWgSAurK65VHD6TKcxCOeRNTaWScE3OdhtR08bTLR9&#10;8Af1mS9FCGGXoILK+zaR0hUVGXQz2xIH7mo7gz7ArpS6w0cIN41cRNGrNFhzaKiwpbeKilt2Nwou&#10;91NWDOX58LVasnHx83t+THOlJuNhvwbhafD/4j/3UYf5Lwv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1SRMMAAADcAAAADwAAAAAAAAAAAAAAAACYAgAAZHJzL2Rv&#10;d25yZXYueG1sUEsFBgAAAAAEAAQA9QAAAIgDAAAAAA==&#10;" fillcolor="#92cddc" strokecolor="#92cddc" strokeweight=".35mm">
                    <v:fill color2="#daeef3" angle="315" focus="50%" type="gradient"/>
                    <v:textbox inset="2.79mm,1.52mm,2.79mm,1.52mm">
                      <w:txbxContent>
                        <w:p w:rsidR="00E1693A" w:rsidRDefault="00E1693A">
                          <w:pPr>
                            <w:jc w:val="center"/>
                          </w:pPr>
                        </w:p>
                        <w:p w:rsidR="00E1693A" w:rsidRDefault="00E1693A">
                          <w:pPr>
                            <w:jc w:val="center"/>
                            <w:rPr>
                              <w:rFonts w:ascii="Book Antiqua" w:hAnsi="Book Antiqua"/>
                              <w:sz w:val="22"/>
                              <w:szCs w:val="22"/>
                            </w:rPr>
                          </w:pPr>
                          <w:r>
                            <w:rPr>
                              <w:rFonts w:ascii="Book Antiqua" w:hAnsi="Book Antiqua"/>
                              <w:sz w:val="22"/>
                              <w:szCs w:val="22"/>
                            </w:rPr>
                            <w:t xml:space="preserve">Opracowanie corocznego planu kontroli jakości powietrza dla </w:t>
                          </w:r>
                          <w:r>
                            <w:rPr>
                              <w:rFonts w:ascii="Book Antiqua" w:hAnsi="Book Antiqua"/>
                              <w:sz w:val="22"/>
                              <w:szCs w:val="22"/>
                              <w:u w:val="single"/>
                            </w:rPr>
                            <w:t>pomieszczeń</w:t>
                          </w:r>
                          <w:r>
                            <w:rPr>
                              <w:rFonts w:ascii="Book Antiqua" w:hAnsi="Book Antiqua"/>
                              <w:sz w:val="22"/>
                              <w:szCs w:val="22"/>
                            </w:rPr>
                            <w:t xml:space="preserve"> zawierających azbest</w:t>
                          </w:r>
                        </w:p>
                        <w:p w:rsidR="00E1693A" w:rsidRDefault="00E1693A"/>
                      </w:txbxContent>
                    </v:textbox>
                  </v:shape>
                  <v:line id="Line 11" o:spid="_x0000_s1035" style="position:absolute;visibility:visible;mso-wrap-style:square" from="1981,1579" to="198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UQMIAAADcAAAADwAAAGRycy9kb3ducmV2LnhtbERPTYvCMBC9L/gfwgheFk1VVqQaRRRB&#10;F/ZgFfQ4NGNTbCaliVr/vVlY2Ns83ufMl62txIMaXzpWMBwkIIhzp0suFJyO2/4UhA/IGivHpOBF&#10;HpaLzsccU+2efKBHFgoRQ9inqMCEUKdS+tyQRT9wNXHkrq6xGCJsCqkbfMZwW8lRkkykxZJjg8Ga&#10;1obyW3a3Cr5HZlrtz+XRbC4/t6vM7qsi/1Sq121XMxCB2vAv/nPvdJz/NYbfZ+IF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kUQMIAAADcAAAADwAAAAAAAAAAAAAA&#10;AAChAgAAZHJzL2Rvd25yZXYueG1sUEsFBgAAAAAEAAQA+QAAAJADAAAAAA==&#10;" strokecolor="#92cddc" strokeweight=".35mm">
                    <v:stroke endarrow="block" joinstyle="miter"/>
                  </v:line>
                  <v:line id="Line 12" o:spid="_x0000_s1036" style="position:absolute;visibility:visible;mso-wrap-style:square" from="6050,5330" to="6050,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MNMIAAADcAAAADwAAAGRycy9kb3ducmV2LnhtbERPTYvCMBC9L/gfwgheFk0VV6QaRRRB&#10;F/ZgFfQ4NGNTbCaliVr/vVlY2Ns83ufMl62txIMaXzpWMBwkIIhzp0suFJyO2/4UhA/IGivHpOBF&#10;HpaLzsccU+2efKBHFgoRQ9inqMCEUKdS+tyQRT9wNXHkrq6xGCJsCqkbfMZwW8lRkkykxZJjg8Ga&#10;1obyW3a3Cr5HZlrtz+XRbC4/t6vM7qsi/1Sq121XMxCB2vAv/nPvdJz/NYbfZ+IF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CMNMIAAADcAAAADwAAAAAAAAAAAAAA&#10;AAChAgAAZHJzL2Rvd25yZXYueG1sUEsFBgAAAAAEAAQA+QAAAJADAAAAAA==&#10;" strokecolor="#92cddc" strokeweight=".35mm">
                    <v:stroke endarrow="block" joinstyle="miter"/>
                  </v:line>
                  <v:line id="Line 13" o:spid="_x0000_s1037" style="position:absolute;visibility:visible;mso-wrap-style:square" from="1981,3545" to="1981,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r8MAAADcAAAADwAAAGRycy9kb3ducmV2LnhtbERPTWvCQBC9F/wPywheSrNRsIToGkKL&#10;YAseGoV6HLJjNpidDdlV03/fFQq9zeN9zroYbSduNPjWsYJ5koIgrp1uuVFwPGxfMhA+IGvsHJOC&#10;H/JQbCZPa8y1u/MX3arQiBjCPkcFJoQ+l9LXhiz6xPXEkTu7wWKIcGikHvAew20nF2n6Ki22HBsM&#10;9vRmqL5UV6vgc2Gy7uO7PZj30/5yltW1bOpnpWbTsVyBCDSGf/Gfe6fj/OUSHs/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MKa/DAAAA3AAAAA8AAAAAAAAAAAAA&#10;AAAAoQIAAGRycy9kb3ducmV2LnhtbFBLBQYAAAAABAAEAPkAAACRAwAAAAA=&#10;" strokecolor="#92cddc" strokeweight=".35mm">
                    <v:stroke endarrow="block" joinstyle="miter"/>
                  </v:line>
                  <v:line id="Line 14" o:spid="_x0000_s1038" style="position:absolute;visibility:visible;mso-wrap-style:square" from="6050,3544" to="6050,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632MIAAADcAAAADwAAAGRycy9kb3ducmV2LnhtbERPTYvCMBC9C/6HMIIXWVMFRapRZBfB&#10;FfZgK6zHoRmbYjMpTdTuvzfCgrd5vM9ZbTpbizu1vnKsYDJOQBAXTldcKjjlu48FCB+QNdaOScEf&#10;edis+70Vpto9+Ej3LJQihrBPUYEJoUml9IUhi37sGuLIXVxrMUTYllK3+IjhtpbTJJlLixXHBoMN&#10;fRoqrtnNKjhMzaL+/q1y83X+uV5kdtuWxUip4aDbLkEE6sJb/O/e6zh/NofXM/EC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632MIAAADcAAAADwAAAAAAAAAAAAAA&#10;AAChAgAAZHJzL2Rvd25yZXYueG1sUEsFBgAAAAAEAAQA+QAAAJADAAAAAA==&#10;" strokecolor="#92cddc" strokeweight=".35mm">
                    <v:stroke endarrow="block" joinstyle="miter"/>
                  </v:line>
                  <v:line id="Line 15" o:spid="_x0000_s1039" style="position:absolute;visibility:visible;mso-wrap-style:square" from="6050,1573" to="6050,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SQ8IAAADcAAAADwAAAGRycy9kb3ducmV2LnhtbERPTYvCMBC9L/gfwgheFk0VXKUaRRRB&#10;F/ZgFfQ4NGNTbCaliVr/vVlY2Ns83ufMl62txIMaXzpWMBwkIIhzp0suFJyO2/4UhA/IGivHpOBF&#10;HpaLzsccU+2efKBHFgoRQ9inqMCEUKdS+tyQRT9wNXHkrq6xGCJsCqkbfMZwW8lRknxJiyXHBoM1&#10;rQ3lt+xuFXyPzLTan8uj2Vx+bleZ3VdF/qlUr9uuZiACteFf/Ofe6Th/PIHfZ+IF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ISQ8IAAADcAAAADwAAAAAAAAAAAAAA&#10;AAChAgAAZHJzL2Rvd25yZXYueG1sUEsFBgAAAAAEAAQA+QAAAJADAAAAAA==&#10;" strokecolor="#92cddc" strokeweight=".35mm">
                    <v:stroke endarrow="block" joinstyle="miter"/>
                  </v:line>
                </v:group>
                <w10:anchorlock/>
              </v:group>
            </w:pict>
          </mc:Fallback>
        </mc:AlternateContent>
      </w:r>
    </w:p>
    <w:p w:rsidR="004E1DB9" w:rsidRPr="007B6BEE" w:rsidRDefault="004E1DB9" w:rsidP="005713A2">
      <w:pPr>
        <w:ind w:right="142"/>
        <w:jc w:val="both"/>
        <w:rPr>
          <w:rFonts w:ascii="Book Antiqua" w:hAnsi="Book Antiqua" w:cs="Arial"/>
          <w:b/>
          <w:sz w:val="20"/>
          <w:szCs w:val="20"/>
        </w:rPr>
        <w:sectPr w:rsidR="004E1DB9" w:rsidRPr="007B6BEE" w:rsidSect="00FD7AE7">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ind w:right="142"/>
        <w:jc w:val="both"/>
        <w:rPr>
          <w:rFonts w:ascii="Book Antiqua" w:hAnsi="Book Antiqua" w:cs="Arial"/>
          <w:b/>
          <w:sz w:val="20"/>
          <w:szCs w:val="20"/>
        </w:rPr>
      </w:pPr>
    </w:p>
    <w:p w:rsidR="00740DB5" w:rsidRDefault="00740DB5" w:rsidP="005713A2">
      <w:pPr>
        <w:ind w:right="142"/>
        <w:jc w:val="both"/>
        <w:rPr>
          <w:rFonts w:ascii="Book Antiqua" w:hAnsi="Book Antiqua" w:cs="Arial"/>
          <w:b/>
          <w:sz w:val="20"/>
          <w:szCs w:val="20"/>
        </w:rPr>
      </w:pPr>
    </w:p>
    <w:p w:rsidR="00306A7A" w:rsidRPr="007B6BEE" w:rsidRDefault="00306A7A" w:rsidP="005713A2">
      <w:pPr>
        <w:ind w:right="142"/>
        <w:jc w:val="both"/>
        <w:rPr>
          <w:rFonts w:ascii="Book Antiqua" w:hAnsi="Book Antiqua" w:cs="Arial"/>
          <w:b/>
          <w:sz w:val="20"/>
          <w:szCs w:val="20"/>
        </w:rPr>
      </w:pPr>
      <w:r w:rsidRPr="007B6BEE">
        <w:rPr>
          <w:rFonts w:ascii="Book Antiqua" w:hAnsi="Book Antiqua" w:cs="Arial"/>
          <w:b/>
          <w:sz w:val="20"/>
          <w:szCs w:val="20"/>
        </w:rPr>
        <w:t>Cel procedury</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Celem procedury jest przedstawienie zakresu </w:t>
      </w:r>
      <w:r w:rsidRPr="00DB6863">
        <w:rPr>
          <w:rFonts w:ascii="Book Antiqua" w:hAnsi="Book Antiqua"/>
          <w:sz w:val="20"/>
          <w:szCs w:val="20"/>
        </w:rPr>
        <w:t>obowiązków oraz zasad postępowania właścicieli</w:t>
      </w:r>
      <w:r w:rsidR="00372CCE" w:rsidRPr="00DB6863">
        <w:rPr>
          <w:rFonts w:ascii="Book Antiqua" w:hAnsi="Book Antiqua"/>
          <w:sz w:val="20"/>
          <w:szCs w:val="20"/>
        </w:rPr>
        <w:t xml:space="preserve"> </w:t>
      </w:r>
      <w:r w:rsidRPr="00DB6863">
        <w:rPr>
          <w:rFonts w:ascii="Book Antiqua" w:hAnsi="Book Antiqua"/>
          <w:sz w:val="20"/>
          <w:szCs w:val="20"/>
        </w:rPr>
        <w:t xml:space="preserve">i zarządców budynków, budowli, instalacji </w:t>
      </w:r>
      <w:r w:rsidR="00504662" w:rsidRPr="00DB6863">
        <w:rPr>
          <w:rFonts w:ascii="Book Antiqua" w:hAnsi="Book Antiqua"/>
          <w:sz w:val="20"/>
          <w:szCs w:val="20"/>
        </w:rPr>
        <w:t xml:space="preserve"> </w:t>
      </w:r>
      <w:r w:rsidR="00FE6DFC" w:rsidRPr="00DB6863">
        <w:rPr>
          <w:rFonts w:ascii="Book Antiqua" w:hAnsi="Book Antiqua"/>
          <w:sz w:val="20"/>
          <w:szCs w:val="20"/>
        </w:rPr>
        <w:t xml:space="preserve">i urządzeń oraz terenów, </w:t>
      </w:r>
      <w:r w:rsidRPr="00DB6863">
        <w:rPr>
          <w:rFonts w:ascii="Book Antiqua" w:hAnsi="Book Antiqua"/>
          <w:sz w:val="20"/>
          <w:szCs w:val="20"/>
        </w:rPr>
        <w:t xml:space="preserve">gdzie znajduje się azbest lub wyroby zawierające azbest. Wyznacza ona obowiązki i kierunki działań, jakie </w:t>
      </w:r>
      <w:r w:rsidR="00FE6DFC" w:rsidRPr="00DB6863">
        <w:rPr>
          <w:rFonts w:ascii="Book Antiqua" w:hAnsi="Book Antiqua"/>
          <w:sz w:val="20"/>
          <w:szCs w:val="20"/>
        </w:rPr>
        <w:t>z</w:t>
      </w:r>
      <w:r w:rsidRPr="00DB6863">
        <w:rPr>
          <w:rFonts w:ascii="Book Antiqua" w:hAnsi="Book Antiqua"/>
          <w:sz w:val="20"/>
          <w:szCs w:val="20"/>
        </w:rPr>
        <w:t>obowiązani są podejmować właściciele/zarządzający obiektami, na których zidentyfikowano wyroby zawiera</w:t>
      </w:r>
      <w:r w:rsidR="00DB6863" w:rsidRPr="00DB6863">
        <w:rPr>
          <w:rFonts w:ascii="Book Antiqua" w:hAnsi="Book Antiqua"/>
          <w:sz w:val="20"/>
          <w:szCs w:val="20"/>
        </w:rPr>
        <w:t xml:space="preserve">jące azbest. Procedura dotyczy, </w:t>
      </w:r>
      <w:r w:rsidRPr="00DB6863">
        <w:rPr>
          <w:rFonts w:ascii="Book Antiqua" w:hAnsi="Book Antiqua"/>
          <w:sz w:val="20"/>
          <w:szCs w:val="20"/>
        </w:rPr>
        <w:t>mówiąc</w:t>
      </w:r>
      <w:r w:rsidRPr="007B6BEE">
        <w:rPr>
          <w:rFonts w:ascii="Book Antiqua" w:hAnsi="Book Antiqua"/>
          <w:sz w:val="20"/>
          <w:szCs w:val="20"/>
        </w:rPr>
        <w:t xml:space="preserve"> skrótowo - bezpiecznego ich użytkowania.</w:t>
      </w:r>
    </w:p>
    <w:p w:rsidR="00C07135" w:rsidRPr="007B6BEE" w:rsidRDefault="00C07135"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Opis szczegółowy</w:t>
      </w:r>
    </w:p>
    <w:p w:rsidR="00740DB5" w:rsidRDefault="00306A7A" w:rsidP="005713A2">
      <w:pPr>
        <w:ind w:right="142"/>
        <w:jc w:val="both"/>
        <w:rPr>
          <w:rFonts w:ascii="Book Antiqua" w:hAnsi="Book Antiqua" w:cs="Arial"/>
          <w:sz w:val="20"/>
          <w:szCs w:val="20"/>
        </w:rPr>
      </w:pPr>
      <w:r w:rsidRPr="007B6BEE">
        <w:rPr>
          <w:rFonts w:ascii="Book Antiqua" w:hAnsi="Book Antiqua" w:cs="Arial"/>
          <w:sz w:val="20"/>
          <w:szCs w:val="20"/>
        </w:rPr>
        <w:t>Obecnie właściciel lub zarządca budynku, budowli, instalacji lub urządzenia technicznego oraz terenu – gdzie znajdują się wyroby zawierające azbest – ma obowiązek sporządzenia - „Oceny stanu i możliwości bezpiecznego użytkowania wyrobów zawierających azbest</w:t>
      </w:r>
      <w:r w:rsidR="005F4DBF">
        <w:rPr>
          <w:rFonts w:ascii="Book Antiqua" w:hAnsi="Book Antiqua" w:cs="Arial"/>
          <w:sz w:val="20"/>
          <w:szCs w:val="20"/>
        </w:rPr>
        <w:t>” zwanej dalej Oceną. Od dnia 18</w:t>
      </w:r>
      <w:r w:rsidRPr="007B6BEE">
        <w:rPr>
          <w:rFonts w:ascii="Book Antiqua" w:hAnsi="Book Antiqua" w:cs="Arial"/>
          <w:sz w:val="20"/>
          <w:szCs w:val="20"/>
        </w:rPr>
        <w:t xml:space="preserve"> września 2010 r. obowiązuje nowy wzór </w:t>
      </w:r>
    </w:p>
    <w:p w:rsidR="00740DB5" w:rsidRDefault="00740DB5" w:rsidP="005713A2">
      <w:pPr>
        <w:ind w:right="142"/>
        <w:jc w:val="both"/>
        <w:rPr>
          <w:rFonts w:ascii="Book Antiqua" w:hAnsi="Book Antiqua" w:cs="Arial"/>
          <w:sz w:val="20"/>
          <w:szCs w:val="20"/>
        </w:rPr>
      </w:pPr>
    </w:p>
    <w:p w:rsidR="00740DB5" w:rsidRDefault="00740DB5" w:rsidP="005713A2">
      <w:pPr>
        <w:ind w:right="142"/>
        <w:jc w:val="both"/>
        <w:rPr>
          <w:rFonts w:ascii="Book Antiqua" w:hAnsi="Book Antiqua" w:cs="Arial"/>
          <w:sz w:val="20"/>
          <w:szCs w:val="20"/>
        </w:rPr>
      </w:pP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arkusza ocen acz</w:t>
      </w:r>
      <w:r w:rsidR="00B23AFF">
        <w:rPr>
          <w:rFonts w:ascii="Book Antiqua" w:hAnsi="Book Antiqua" w:cs="Arial"/>
          <w:sz w:val="20"/>
          <w:szCs w:val="20"/>
        </w:rPr>
        <w:t>kolwiek</w:t>
      </w:r>
      <w:r w:rsidRPr="007B6BEE">
        <w:rPr>
          <w:rFonts w:ascii="Book Antiqua" w:hAnsi="Book Antiqua" w:cs="Arial"/>
          <w:sz w:val="20"/>
          <w:szCs w:val="20"/>
        </w:rPr>
        <w:t xml:space="preserve"> kwalifikacja do trzech stopni pilności nie uległa zmianie. Właściciele lub zarządcy, którzy spełnili ten obowiązek wcześniej – sporządzają następne</w:t>
      </w:r>
      <w:r w:rsidR="00740DB5">
        <w:rPr>
          <w:rFonts w:ascii="Book Antiqua" w:hAnsi="Book Antiqua" w:cs="Arial"/>
          <w:sz w:val="20"/>
          <w:szCs w:val="20"/>
        </w:rPr>
        <w:t xml:space="preserve"> </w:t>
      </w:r>
      <w:r w:rsidRPr="007B6BEE">
        <w:rPr>
          <w:rFonts w:ascii="Book Antiqua" w:hAnsi="Book Antiqua" w:cs="Arial"/>
          <w:sz w:val="20"/>
          <w:szCs w:val="20"/>
        </w:rPr>
        <w:t xml:space="preserve">oceny </w:t>
      </w:r>
      <w:r w:rsidR="00AD795F">
        <w:rPr>
          <w:rFonts w:ascii="Book Antiqua" w:hAnsi="Book Antiqua" w:cs="Arial"/>
          <w:sz w:val="20"/>
          <w:szCs w:val="20"/>
        </w:rPr>
        <w:t xml:space="preserve">                   </w:t>
      </w:r>
      <w:r w:rsidRPr="007B6BEE">
        <w:rPr>
          <w:rFonts w:ascii="Book Antiqua" w:hAnsi="Book Antiqua" w:cs="Arial"/>
          <w:sz w:val="20"/>
          <w:szCs w:val="20"/>
        </w:rPr>
        <w:t>w terminach wynikających z warunków poprzedniej Oceny – tzn.:</w:t>
      </w:r>
    </w:p>
    <w:p w:rsidR="00306A7A" w:rsidRPr="007B6BEE" w:rsidRDefault="00740DB5" w:rsidP="00721ACC">
      <w:pPr>
        <w:widowControl w:val="0"/>
        <w:numPr>
          <w:ilvl w:val="0"/>
          <w:numId w:val="25"/>
        </w:numPr>
        <w:ind w:left="284" w:right="142" w:hanging="284"/>
        <w:jc w:val="both"/>
        <w:rPr>
          <w:rFonts w:ascii="Book Antiqua" w:hAnsi="Book Antiqua" w:cs="Arial"/>
          <w:sz w:val="20"/>
          <w:szCs w:val="20"/>
        </w:rPr>
      </w:pPr>
      <w:r>
        <w:rPr>
          <w:rFonts w:ascii="Book Antiqua" w:hAnsi="Book Antiqua" w:cs="Arial"/>
          <w:sz w:val="20"/>
          <w:szCs w:val="20"/>
        </w:rPr>
        <w:t>Po 5-u latach</w:t>
      </w:r>
      <w:r w:rsidR="00306A7A" w:rsidRPr="007B6BEE">
        <w:rPr>
          <w:rFonts w:ascii="Book Antiqua" w:hAnsi="Book Antiqua" w:cs="Arial"/>
          <w:sz w:val="20"/>
          <w:szCs w:val="20"/>
        </w:rPr>
        <w:t xml:space="preserve"> – jeżeli wyroby zawierające azbest są w dobrym stanie technicznym </w:t>
      </w:r>
      <w:r w:rsidR="00372CCE">
        <w:rPr>
          <w:rFonts w:ascii="Book Antiqua" w:hAnsi="Book Antiqua" w:cs="Arial"/>
          <w:sz w:val="20"/>
          <w:szCs w:val="20"/>
        </w:rPr>
        <w:t xml:space="preserve">                   </w:t>
      </w:r>
      <w:r w:rsidR="00306A7A" w:rsidRPr="007B6BEE">
        <w:rPr>
          <w:rFonts w:ascii="Book Antiqua" w:hAnsi="Book Antiqua" w:cs="Arial"/>
          <w:sz w:val="20"/>
          <w:szCs w:val="20"/>
        </w:rPr>
        <w:t>i nieuszkodzone,</w:t>
      </w:r>
    </w:p>
    <w:p w:rsidR="00306A7A" w:rsidRPr="007B6BEE" w:rsidRDefault="00740DB5" w:rsidP="00721ACC">
      <w:pPr>
        <w:widowControl w:val="0"/>
        <w:numPr>
          <w:ilvl w:val="0"/>
          <w:numId w:val="25"/>
        </w:numPr>
        <w:ind w:left="284" w:right="142" w:hanging="284"/>
        <w:jc w:val="both"/>
        <w:rPr>
          <w:rFonts w:ascii="Book Antiqua" w:hAnsi="Book Antiqua" w:cs="Arial"/>
          <w:sz w:val="20"/>
          <w:szCs w:val="20"/>
        </w:rPr>
      </w:pPr>
      <w:r>
        <w:rPr>
          <w:rFonts w:ascii="Book Antiqua" w:hAnsi="Book Antiqua" w:cs="Arial"/>
          <w:sz w:val="20"/>
          <w:szCs w:val="20"/>
        </w:rPr>
        <w:t>Po 1-m roku</w:t>
      </w:r>
      <w:r w:rsidR="00306A7A" w:rsidRPr="007B6BEE">
        <w:rPr>
          <w:rFonts w:ascii="Book Antiqua" w:hAnsi="Book Antiqua" w:cs="Arial"/>
          <w:sz w:val="20"/>
          <w:szCs w:val="20"/>
        </w:rPr>
        <w:t xml:space="preserve"> – jeżeli przy poprzedniej Ocenie ujawnione zostały drobne (do 3% powierzchni wyrobów) uszkodzenia.</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Wyroby, które posiadały lub posiadają duże </w:t>
      </w:r>
      <w:r w:rsidR="00372CCE">
        <w:rPr>
          <w:rFonts w:ascii="Book Antiqua" w:hAnsi="Book Antiqua" w:cs="Arial"/>
          <w:sz w:val="20"/>
          <w:szCs w:val="20"/>
        </w:rPr>
        <w:t xml:space="preserve">                  </w:t>
      </w:r>
      <w:r w:rsidRPr="007B6BEE">
        <w:rPr>
          <w:rFonts w:ascii="Book Antiqua" w:hAnsi="Book Antiqua" w:cs="Arial"/>
          <w:sz w:val="20"/>
          <w:szCs w:val="20"/>
        </w:rPr>
        <w:t>i widoczne uszkodzenia – powinny zostać bezzwłocznie usunięte.</w:t>
      </w:r>
    </w:p>
    <w:p w:rsidR="00306A7A" w:rsidRPr="007B6BEE" w:rsidRDefault="00306A7A" w:rsidP="005713A2">
      <w:pPr>
        <w:ind w:right="142"/>
        <w:jc w:val="both"/>
        <w:rPr>
          <w:rFonts w:ascii="Book Antiqua" w:hAnsi="Book Antiqua" w:cs="Arial"/>
          <w:iCs/>
          <w:sz w:val="20"/>
          <w:szCs w:val="20"/>
        </w:rPr>
      </w:pPr>
      <w:r w:rsidRPr="007B6BEE">
        <w:rPr>
          <w:rFonts w:ascii="Book Antiqua" w:hAnsi="Book Antiqua" w:cs="Arial"/>
          <w:sz w:val="20"/>
          <w:szCs w:val="20"/>
        </w:rPr>
        <w:t>Na podstawie przeprowadzonej „Oceny...” o</w:t>
      </w:r>
      <w:r w:rsidRPr="007B6BEE">
        <w:rPr>
          <w:rFonts w:ascii="Book Antiqua" w:hAnsi="Book Antiqua" w:cs="Arial"/>
          <w:iCs/>
          <w:sz w:val="20"/>
          <w:szCs w:val="20"/>
        </w:rPr>
        <w:t xml:space="preserve">soba fizyczna (niebędąca przedsiębiorcą), </w:t>
      </w:r>
      <w:r w:rsidR="00372CCE">
        <w:rPr>
          <w:rFonts w:ascii="Book Antiqua" w:hAnsi="Book Antiqua" w:cs="Arial"/>
          <w:iCs/>
          <w:sz w:val="20"/>
          <w:szCs w:val="20"/>
        </w:rPr>
        <w:t xml:space="preserve">                        </w:t>
      </w:r>
      <w:r w:rsidRPr="007B6BEE">
        <w:rPr>
          <w:rFonts w:ascii="Book Antiqua" w:hAnsi="Book Antiqua" w:cs="Arial"/>
          <w:iCs/>
          <w:sz w:val="20"/>
          <w:szCs w:val="20"/>
        </w:rPr>
        <w:t xml:space="preserve">a wykorzystująca/użytkująca wyroby zawierające azbest ujmuje wynik inwentaryzacji w "Informacji o </w:t>
      </w:r>
      <w:r w:rsidR="00C07135" w:rsidRPr="007B6BEE">
        <w:rPr>
          <w:rFonts w:ascii="Book Antiqua" w:hAnsi="Book Antiqua" w:cs="Arial"/>
          <w:iCs/>
          <w:sz w:val="20"/>
          <w:szCs w:val="20"/>
        </w:rPr>
        <w:t xml:space="preserve">wyrobach zawierających azbest" </w:t>
      </w:r>
      <w:r w:rsidRPr="007B6BEE">
        <w:rPr>
          <w:rFonts w:ascii="Book Antiqua" w:hAnsi="Book Antiqua" w:cs="Arial"/>
          <w:iCs/>
          <w:sz w:val="20"/>
          <w:szCs w:val="20"/>
        </w:rPr>
        <w:t xml:space="preserve">i przedkłada ją rokrocznie w terminie do dnia 31 stycznia odpowiednio wójtowi, burmistrzowi lub prezydentowi </w:t>
      </w:r>
      <w:r w:rsidR="00855673">
        <w:rPr>
          <w:rFonts w:ascii="Book Antiqua" w:hAnsi="Book Antiqua" w:cs="Arial"/>
          <w:iCs/>
          <w:sz w:val="20"/>
          <w:szCs w:val="20"/>
        </w:rPr>
        <w:t>gminy</w:t>
      </w:r>
      <w:r w:rsidRPr="007B6BEE">
        <w:rPr>
          <w:rFonts w:ascii="Book Antiqua" w:hAnsi="Book Antiqua" w:cs="Arial"/>
          <w:iCs/>
          <w:sz w:val="20"/>
          <w:szCs w:val="20"/>
        </w:rPr>
        <w:t>.</w:t>
      </w:r>
      <w:r w:rsidR="00740DB5">
        <w:rPr>
          <w:rFonts w:ascii="Book Antiqua" w:hAnsi="Book Antiqua" w:cs="Arial"/>
          <w:iCs/>
          <w:sz w:val="20"/>
          <w:szCs w:val="20"/>
        </w:rPr>
        <w:t xml:space="preserve"> </w:t>
      </w:r>
      <w:r w:rsidRPr="007B6BEE">
        <w:rPr>
          <w:rFonts w:ascii="Book Antiqua" w:hAnsi="Book Antiqua" w:cs="Arial"/>
          <w:iCs/>
          <w:sz w:val="20"/>
          <w:szCs w:val="20"/>
        </w:rPr>
        <w:t xml:space="preserve">Osoby prawne </w:t>
      </w:r>
      <w:r w:rsidRPr="007B6BEE">
        <w:rPr>
          <w:rFonts w:ascii="Book Antiqua" w:hAnsi="Book Antiqua" w:cs="Arial"/>
          <w:iCs/>
          <w:sz w:val="20"/>
          <w:szCs w:val="20"/>
        </w:rPr>
        <w:lastRenderedPageBreak/>
        <w:t xml:space="preserve">przedkładają taką samą informację marszałkowi województwa. </w:t>
      </w:r>
    </w:p>
    <w:p w:rsidR="00306A7A" w:rsidRPr="007B6BEE" w:rsidRDefault="00306A7A" w:rsidP="005713A2">
      <w:pPr>
        <w:ind w:right="142"/>
        <w:jc w:val="both"/>
        <w:rPr>
          <w:rFonts w:ascii="Book Antiqua" w:hAnsi="Book Antiqua" w:cs="Arial"/>
          <w:b/>
          <w:iCs/>
          <w:sz w:val="20"/>
          <w:szCs w:val="20"/>
        </w:rPr>
      </w:pPr>
      <w:r w:rsidRPr="007B6BEE">
        <w:rPr>
          <w:rFonts w:ascii="Book Antiqua" w:hAnsi="Book Antiqua" w:cs="Arial"/>
          <w:iCs/>
          <w:sz w:val="20"/>
          <w:szCs w:val="20"/>
        </w:rPr>
        <w:t>Należy pamiętać, iż „Informację...”</w:t>
      </w:r>
      <w:r w:rsidRPr="007B6BEE">
        <w:rPr>
          <w:rFonts w:ascii="Book Antiqua" w:hAnsi="Book Antiqua" w:cs="Arial"/>
          <w:bCs/>
          <w:iCs/>
          <w:sz w:val="20"/>
          <w:szCs w:val="20"/>
        </w:rPr>
        <w:t>sporządza się w dwóch egzemplarzach</w:t>
      </w:r>
      <w:r w:rsidRPr="007B6BEE">
        <w:rPr>
          <w:rFonts w:ascii="Book Antiqua" w:hAnsi="Book Antiqua" w:cs="Arial"/>
          <w:b/>
          <w:iCs/>
          <w:sz w:val="20"/>
          <w:szCs w:val="20"/>
        </w:rPr>
        <w:t>:</w:t>
      </w:r>
    </w:p>
    <w:p w:rsidR="00306A7A" w:rsidRPr="007B6BEE" w:rsidRDefault="00306A7A" w:rsidP="00721ACC">
      <w:pPr>
        <w:numPr>
          <w:ilvl w:val="0"/>
          <w:numId w:val="26"/>
        </w:numPr>
        <w:ind w:left="284" w:right="142" w:hanging="284"/>
        <w:jc w:val="both"/>
        <w:rPr>
          <w:rFonts w:ascii="Book Antiqua" w:hAnsi="Book Antiqua" w:cs="Arial"/>
          <w:iCs/>
          <w:sz w:val="20"/>
          <w:szCs w:val="20"/>
        </w:rPr>
      </w:pPr>
      <w:r w:rsidRPr="007B6BEE">
        <w:rPr>
          <w:rFonts w:ascii="Book Antiqua" w:hAnsi="Book Antiqua" w:cs="Arial"/>
          <w:iCs/>
          <w:sz w:val="20"/>
          <w:szCs w:val="20"/>
        </w:rPr>
        <w:t>jeden egzemplarz przedkłada się w formie pisemnej właściwemu organowi;</w:t>
      </w:r>
    </w:p>
    <w:p w:rsidR="00306A7A" w:rsidRPr="007B6BEE" w:rsidRDefault="00306A7A" w:rsidP="00721ACC">
      <w:pPr>
        <w:numPr>
          <w:ilvl w:val="0"/>
          <w:numId w:val="26"/>
        </w:numPr>
        <w:ind w:left="284" w:right="142" w:hanging="284"/>
        <w:jc w:val="both"/>
        <w:rPr>
          <w:rFonts w:ascii="Book Antiqua" w:hAnsi="Book Antiqua" w:cs="Arial"/>
          <w:iCs/>
          <w:sz w:val="20"/>
          <w:szCs w:val="20"/>
        </w:rPr>
      </w:pPr>
      <w:r w:rsidRPr="007B6BEE">
        <w:rPr>
          <w:rFonts w:ascii="Book Antiqua" w:hAnsi="Book Antiqua" w:cs="Arial"/>
          <w:iCs/>
          <w:sz w:val="20"/>
          <w:szCs w:val="20"/>
        </w:rPr>
        <w:t>drugi egzemplarz przechowuje się przez okres jednego roku, do czasu sporządzenia następnej informacji.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Właściciel lub zarządca zobowiązany jest do przeprowadzenia inwentaryzacji (spisu </w:t>
      </w:r>
      <w:r w:rsidR="00AD795F">
        <w:rPr>
          <w:rFonts w:ascii="Book Antiqua" w:hAnsi="Book Antiqua" w:cs="Arial"/>
          <w:sz w:val="20"/>
          <w:szCs w:val="20"/>
        </w:rPr>
        <w:t xml:space="preserve">              </w:t>
      </w:r>
      <w:r w:rsidRPr="007B6BEE">
        <w:rPr>
          <w:rFonts w:ascii="Book Antiqua" w:hAnsi="Book Antiqua" w:cs="Arial"/>
          <w:sz w:val="20"/>
          <w:szCs w:val="20"/>
        </w:rPr>
        <w:t xml:space="preserve">z natury) wyrobów zawierających azbest. Informacje przedkłada się corocznie, celem wykazania ewentualnych zmian </w:t>
      </w:r>
      <w:r w:rsidRPr="00DB6863">
        <w:rPr>
          <w:rFonts w:ascii="Book Antiqua" w:hAnsi="Book Antiqua" w:cs="Arial"/>
          <w:sz w:val="20"/>
          <w:szCs w:val="20"/>
        </w:rPr>
        <w:t>w ilości posiadany</w:t>
      </w:r>
      <w:r w:rsidR="00EF2941" w:rsidRPr="00DB6863">
        <w:rPr>
          <w:rFonts w:ascii="Book Antiqua" w:hAnsi="Book Antiqua" w:cs="Arial"/>
          <w:sz w:val="20"/>
          <w:szCs w:val="20"/>
        </w:rPr>
        <w:t xml:space="preserve">ch wyrobów zawierających azbest </w:t>
      </w:r>
      <w:r w:rsidRPr="00DB6863">
        <w:rPr>
          <w:rFonts w:ascii="Book Antiqua" w:hAnsi="Book Antiqua" w:cs="Arial"/>
          <w:sz w:val="20"/>
          <w:szCs w:val="20"/>
        </w:rPr>
        <w:t xml:space="preserve"> – co pozwoli na ocenę zag</w:t>
      </w:r>
      <w:r w:rsidR="0042710A" w:rsidRPr="00DB6863">
        <w:rPr>
          <w:rFonts w:ascii="Book Antiqua" w:hAnsi="Book Antiqua" w:cs="Arial"/>
          <w:sz w:val="20"/>
          <w:szCs w:val="20"/>
        </w:rPr>
        <w:t>rożenia dla ludzi</w:t>
      </w:r>
      <w:r w:rsidR="0042710A">
        <w:rPr>
          <w:rFonts w:ascii="Book Antiqua" w:hAnsi="Book Antiqua" w:cs="Arial"/>
          <w:sz w:val="20"/>
          <w:szCs w:val="20"/>
        </w:rPr>
        <w:t xml:space="preserve"> </w:t>
      </w:r>
      <w:r w:rsidR="00AD795F">
        <w:rPr>
          <w:rFonts w:ascii="Book Antiqua" w:hAnsi="Book Antiqua" w:cs="Arial"/>
          <w:sz w:val="20"/>
          <w:szCs w:val="20"/>
        </w:rPr>
        <w:t xml:space="preserve">             </w:t>
      </w:r>
      <w:r w:rsidR="0042710A">
        <w:rPr>
          <w:rFonts w:ascii="Book Antiqua" w:hAnsi="Book Antiqua" w:cs="Arial"/>
          <w:sz w:val="20"/>
          <w:szCs w:val="20"/>
        </w:rPr>
        <w:t xml:space="preserve">i środowiska </w:t>
      </w:r>
      <w:r w:rsidRPr="007B6BEE">
        <w:rPr>
          <w:rFonts w:ascii="Book Antiqua" w:hAnsi="Book Antiqua" w:cs="Arial"/>
          <w:sz w:val="20"/>
          <w:szCs w:val="20"/>
        </w:rPr>
        <w:t>w danym rejonie a także na</w:t>
      </w:r>
      <w:r w:rsidR="00372CCE">
        <w:rPr>
          <w:rFonts w:ascii="Book Antiqua" w:hAnsi="Book Antiqua" w:cs="Arial"/>
          <w:sz w:val="20"/>
          <w:szCs w:val="20"/>
        </w:rPr>
        <w:t xml:space="preserve"> </w:t>
      </w:r>
      <w:r w:rsidRPr="007B6BEE">
        <w:rPr>
          <w:rFonts w:ascii="Book Antiqua" w:hAnsi="Book Antiqua" w:cs="Arial"/>
          <w:sz w:val="20"/>
          <w:szCs w:val="20"/>
        </w:rPr>
        <w:t xml:space="preserve">zaktualizowanie ewidencji. Aktualnie posiadana wiedza na temat zasobów zdobyta w toku inwentaryzacji </w:t>
      </w:r>
      <w:r w:rsidR="004758A2" w:rsidRPr="007B6BEE">
        <w:rPr>
          <w:rFonts w:ascii="Book Antiqua" w:hAnsi="Book Antiqua" w:cs="Arial"/>
          <w:sz w:val="20"/>
          <w:szCs w:val="20"/>
        </w:rPr>
        <w:t xml:space="preserve">przeprowadzonej </w:t>
      </w:r>
      <w:r w:rsidRPr="007B6BEE">
        <w:rPr>
          <w:rFonts w:ascii="Book Antiqua" w:hAnsi="Book Antiqua" w:cs="Arial"/>
          <w:sz w:val="20"/>
          <w:szCs w:val="20"/>
        </w:rPr>
        <w:t>w bieżącym roku powinna stanowić bazę wyjściową do dalszego prowadzenia gospodarki azbestem.</w:t>
      </w:r>
    </w:p>
    <w:p w:rsidR="004E1DB9" w:rsidRPr="007B6BEE" w:rsidRDefault="004E1DB9" w:rsidP="005713A2">
      <w:pPr>
        <w:ind w:right="142"/>
        <w:jc w:val="both"/>
        <w:rPr>
          <w:rFonts w:ascii="Book Antiqua" w:hAnsi="Book Antiqua" w:cs="Arial"/>
          <w:sz w:val="20"/>
          <w:szCs w:val="20"/>
        </w:rPr>
      </w:pPr>
    </w:p>
    <w:p w:rsidR="004E1DB9" w:rsidRPr="007B6BEE" w:rsidRDefault="00306A7A" w:rsidP="004E1DB9">
      <w:pPr>
        <w:ind w:right="142"/>
        <w:jc w:val="both"/>
        <w:rPr>
          <w:rFonts w:ascii="Book Antiqua" w:hAnsi="Book Antiqua" w:cs="Arial"/>
          <w:sz w:val="20"/>
          <w:szCs w:val="20"/>
        </w:rPr>
      </w:pPr>
      <w:r w:rsidRPr="007B6BEE">
        <w:rPr>
          <w:rFonts w:ascii="Book Antiqua" w:hAnsi="Book Antiqua" w:cs="Arial"/>
          <w:sz w:val="20"/>
          <w:szCs w:val="20"/>
        </w:rPr>
        <w:t>Właściciel lub zarządca budynku, budowli, instalacji lub urządzenia oraz terenu, gdzie występują wyroby zawierające azbest, ma ponadto obowiązki:</w:t>
      </w:r>
    </w:p>
    <w:p w:rsidR="004E1DB9" w:rsidRPr="007B6BEE" w:rsidRDefault="00306A7A" w:rsidP="00721ACC">
      <w:pPr>
        <w:numPr>
          <w:ilvl w:val="0"/>
          <w:numId w:val="27"/>
        </w:numPr>
        <w:ind w:left="284" w:right="142" w:hanging="284"/>
        <w:jc w:val="both"/>
        <w:rPr>
          <w:rFonts w:ascii="Book Antiqua" w:hAnsi="Book Antiqua" w:cs="Arial"/>
          <w:sz w:val="20"/>
          <w:szCs w:val="20"/>
        </w:rPr>
      </w:pPr>
      <w:r w:rsidRPr="007B6BEE">
        <w:rPr>
          <w:rFonts w:ascii="Book Antiqua" w:hAnsi="Book Antiqua" w:cs="Arial"/>
          <w:sz w:val="20"/>
          <w:szCs w:val="20"/>
        </w:rPr>
        <w:t>Oznakowania pomieszczeń, gdzie znajdują</w:t>
      </w:r>
      <w:r w:rsidR="004E1DB9" w:rsidRPr="007B6BEE">
        <w:rPr>
          <w:rFonts w:ascii="Book Antiqua" w:hAnsi="Book Antiqua" w:cs="Arial"/>
          <w:sz w:val="20"/>
          <w:szCs w:val="20"/>
        </w:rPr>
        <w:t xml:space="preserve"> się urządzenia lub instalacje </w:t>
      </w:r>
      <w:r w:rsidRPr="007B6BEE">
        <w:rPr>
          <w:rFonts w:ascii="Book Antiqua" w:hAnsi="Book Antiqua" w:cs="Arial"/>
          <w:sz w:val="20"/>
          <w:szCs w:val="20"/>
        </w:rPr>
        <w:t>z wyrobami zawierającymi azbest – odpowiednim znakiem ostrzegawczym dla azbestu;</w:t>
      </w:r>
    </w:p>
    <w:p w:rsidR="004E1DB9" w:rsidRPr="007B6BEE" w:rsidRDefault="00306A7A" w:rsidP="00721ACC">
      <w:pPr>
        <w:numPr>
          <w:ilvl w:val="0"/>
          <w:numId w:val="27"/>
        </w:numPr>
        <w:ind w:left="284" w:right="142" w:hanging="284"/>
        <w:jc w:val="both"/>
        <w:rPr>
          <w:rFonts w:ascii="Book Antiqua" w:hAnsi="Book Antiqua" w:cs="Arial"/>
          <w:sz w:val="20"/>
          <w:szCs w:val="20"/>
        </w:rPr>
      </w:pPr>
      <w:r w:rsidRPr="007B6BEE">
        <w:rPr>
          <w:rFonts w:ascii="Book Antiqua" w:hAnsi="Book Antiqua" w:cs="Arial"/>
          <w:sz w:val="20"/>
          <w:szCs w:val="20"/>
        </w:rPr>
        <w:lastRenderedPageBreak/>
        <w:t>Opracowania i wywieszenia na widocznym miejscu instrukcji b</w:t>
      </w:r>
      <w:r w:rsidR="004E1DB9" w:rsidRPr="007B6BEE">
        <w:rPr>
          <w:rFonts w:ascii="Book Antiqua" w:hAnsi="Book Antiqua" w:cs="Arial"/>
          <w:sz w:val="20"/>
          <w:szCs w:val="20"/>
        </w:rPr>
        <w:t xml:space="preserve">ezpiecznego postępowania  </w:t>
      </w:r>
      <w:r w:rsidRPr="007B6BEE">
        <w:rPr>
          <w:rFonts w:ascii="Book Antiqua" w:hAnsi="Book Antiqua" w:cs="Arial"/>
          <w:sz w:val="20"/>
          <w:szCs w:val="20"/>
        </w:rPr>
        <w:t xml:space="preserve">i </w:t>
      </w:r>
      <w:r w:rsidR="005C11D6">
        <w:rPr>
          <w:rFonts w:ascii="Book Antiqua" w:hAnsi="Book Antiqua" w:cs="Arial"/>
          <w:sz w:val="20"/>
          <w:szCs w:val="20"/>
        </w:rPr>
        <w:t>ochrony przed narażeniem na pył azbestowy</w:t>
      </w:r>
      <w:r w:rsidRPr="007B6BEE">
        <w:rPr>
          <w:rFonts w:ascii="Book Antiqua" w:hAnsi="Book Antiqua" w:cs="Arial"/>
          <w:sz w:val="20"/>
          <w:szCs w:val="20"/>
        </w:rPr>
        <w:t>;</w:t>
      </w:r>
    </w:p>
    <w:p w:rsidR="00306A7A" w:rsidRPr="007B6BEE" w:rsidRDefault="00306A7A" w:rsidP="00721ACC">
      <w:pPr>
        <w:numPr>
          <w:ilvl w:val="0"/>
          <w:numId w:val="27"/>
        </w:numPr>
        <w:ind w:left="284" w:right="142" w:hanging="284"/>
        <w:jc w:val="both"/>
        <w:rPr>
          <w:rFonts w:ascii="Book Antiqua" w:hAnsi="Book Antiqua" w:cs="Arial"/>
          <w:sz w:val="20"/>
          <w:szCs w:val="20"/>
        </w:rPr>
      </w:pPr>
      <w:r w:rsidRPr="007B6BEE">
        <w:rPr>
          <w:rFonts w:ascii="Book Antiqua" w:hAnsi="Book Antiqua" w:cs="Arial"/>
          <w:sz w:val="20"/>
          <w:szCs w:val="20"/>
        </w:rPr>
        <w:t>Zaznaczenia na planie sytuacyjnym terenu miejsc z wyrobami zawierającymi azbest (nie dotyczy osób fizycznych niebędących przedsiębiorcami</w:t>
      </w:r>
      <w:r w:rsidR="005C11D6">
        <w:rPr>
          <w:rFonts w:ascii="Book Antiqua" w:hAnsi="Book Antiqua" w:cs="Arial"/>
          <w:sz w:val="20"/>
          <w:szCs w:val="20"/>
        </w:rPr>
        <w:t>)</w:t>
      </w:r>
      <w:r w:rsidRPr="007B6BEE">
        <w:rPr>
          <w:rFonts w:ascii="Book Antiqua" w:hAnsi="Book Antiqua" w:cs="Arial"/>
          <w:sz w:val="20"/>
          <w:szCs w:val="20"/>
        </w:rPr>
        <w:t xml:space="preserve">. Należy podać nazwę </w:t>
      </w:r>
      <w:r w:rsidR="00372CCE">
        <w:rPr>
          <w:rFonts w:ascii="Book Antiqua" w:hAnsi="Book Antiqua" w:cs="Arial"/>
          <w:sz w:val="20"/>
          <w:szCs w:val="20"/>
        </w:rPr>
        <w:t xml:space="preserve">                   </w:t>
      </w:r>
      <w:r w:rsidRPr="007B6BEE">
        <w:rPr>
          <w:rFonts w:ascii="Book Antiqua" w:hAnsi="Book Antiqua" w:cs="Arial"/>
          <w:sz w:val="20"/>
          <w:szCs w:val="20"/>
        </w:rPr>
        <w:t>i numer dokumentu oraz dat</w:t>
      </w:r>
      <w:r w:rsidR="004E1DB9" w:rsidRPr="007B6BEE">
        <w:rPr>
          <w:rFonts w:ascii="Book Antiqua" w:hAnsi="Book Antiqua" w:cs="Arial"/>
          <w:sz w:val="20"/>
          <w:szCs w:val="20"/>
        </w:rPr>
        <w:t xml:space="preserve">ę jego ostatniej aktualizacji, </w:t>
      </w:r>
      <w:r w:rsidRPr="007B6BEE">
        <w:rPr>
          <w:rFonts w:ascii="Book Antiqua" w:hAnsi="Book Antiqua" w:cs="Arial"/>
          <w:sz w:val="20"/>
          <w:szCs w:val="20"/>
        </w:rPr>
        <w:t>w którym zostały oznaczone miejsca występowania wyrobów zawierających azbest, w szczególności planu sytuacyjnego terenu instalacji lub urządzenia zawierającego azbest, dokumentacji technicznej).</w:t>
      </w:r>
    </w:p>
    <w:p w:rsidR="004E1DB9" w:rsidRPr="007B6BEE" w:rsidRDefault="004E1DB9" w:rsidP="005713A2">
      <w:pPr>
        <w:pStyle w:val="Tekstpodstawowy"/>
        <w:ind w:right="142"/>
        <w:rPr>
          <w:rFonts w:ascii="Book Antiqua" w:hAnsi="Book Antiqua" w:cs="Arial"/>
          <w:i w:val="0"/>
          <w:sz w:val="20"/>
        </w:rPr>
      </w:pPr>
    </w:p>
    <w:p w:rsidR="00306A7A" w:rsidRPr="007B6BEE" w:rsidRDefault="00EF2941" w:rsidP="005713A2">
      <w:pPr>
        <w:pStyle w:val="Tekstpodstawowy"/>
        <w:ind w:right="142"/>
        <w:rPr>
          <w:rFonts w:ascii="Book Antiqua" w:hAnsi="Book Antiqua" w:cs="Arial"/>
          <w:i w:val="0"/>
          <w:sz w:val="20"/>
        </w:rPr>
      </w:pPr>
      <w:r w:rsidRPr="00DB6863">
        <w:rPr>
          <w:rFonts w:ascii="Book Antiqua" w:hAnsi="Book Antiqua" w:cs="Arial"/>
          <w:i w:val="0"/>
          <w:sz w:val="20"/>
        </w:rPr>
        <w:t>Ponadto</w:t>
      </w:r>
      <w:r w:rsidR="00306A7A" w:rsidRPr="00DB6863">
        <w:rPr>
          <w:rFonts w:ascii="Book Antiqua" w:hAnsi="Book Antiqua" w:cs="Arial"/>
          <w:i w:val="0"/>
          <w:sz w:val="20"/>
        </w:rPr>
        <w:t xml:space="preserve"> jeżeli w budynku, budowli, instalacji lub urządzeniu oraz na terenie znajdują się wyroby zawierające azbest o gęstości objętościowej mniejszej niż 1000 kg/m</w:t>
      </w:r>
      <w:r w:rsidR="00306A7A" w:rsidRPr="00DB6863">
        <w:rPr>
          <w:rFonts w:ascii="Book Antiqua" w:hAnsi="Book Antiqua" w:cs="Arial"/>
          <w:i w:val="0"/>
          <w:sz w:val="20"/>
          <w:vertAlign w:val="superscript"/>
        </w:rPr>
        <w:t>3</w:t>
      </w:r>
      <w:r w:rsidR="00306A7A" w:rsidRPr="00DB6863">
        <w:rPr>
          <w:rFonts w:ascii="Book Antiqua" w:hAnsi="Book Antiqua" w:cs="Arial"/>
          <w:i w:val="0"/>
          <w:sz w:val="20"/>
        </w:rPr>
        <w:t xml:space="preserve"> (tz</w:t>
      </w:r>
      <w:r w:rsidRPr="00DB6863">
        <w:rPr>
          <w:rFonts w:ascii="Book Antiqua" w:hAnsi="Book Antiqua" w:cs="Arial"/>
          <w:i w:val="0"/>
          <w:sz w:val="20"/>
        </w:rPr>
        <w:t>w. „miękkie”), lub</w:t>
      </w:r>
      <w:r w:rsidR="00306A7A" w:rsidRPr="00DB6863">
        <w:rPr>
          <w:rFonts w:ascii="Book Antiqua" w:hAnsi="Book Antiqua" w:cs="Arial"/>
          <w:i w:val="0"/>
          <w:sz w:val="20"/>
        </w:rPr>
        <w:t xml:space="preserve"> jeżeli wyroby zawierają azbest krokidolit, a także</w:t>
      </w:r>
      <w:r w:rsidR="00306A7A" w:rsidRPr="007B6BEE">
        <w:rPr>
          <w:rFonts w:ascii="Book Antiqua" w:hAnsi="Book Antiqua" w:cs="Arial"/>
          <w:i w:val="0"/>
          <w:sz w:val="20"/>
        </w:rPr>
        <w:t>, gdy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rsidR="004E1DB9" w:rsidRPr="007B6BEE" w:rsidRDefault="004E1DB9" w:rsidP="005713A2">
      <w:pPr>
        <w:pStyle w:val="Tekstpodstawowy"/>
        <w:ind w:right="142"/>
        <w:rPr>
          <w:rFonts w:ascii="Book Antiqua" w:hAnsi="Book Antiqua" w:cs="Arial"/>
          <w:b/>
          <w:i w:val="0"/>
          <w:sz w:val="20"/>
        </w:rPr>
        <w:sectPr w:rsidR="004E1DB9" w:rsidRPr="007B6BEE" w:rsidSect="00FD7AE7">
          <w:footnotePr>
            <w:pos w:val="beneathText"/>
          </w:footnotePr>
          <w:type w:val="continuous"/>
          <w:pgSz w:w="11905" w:h="16837"/>
          <w:pgMar w:top="1418" w:right="1134" w:bottom="1418" w:left="1134" w:header="709" w:footer="482" w:gutter="0"/>
          <w:cols w:num="2" w:space="708"/>
          <w:docGrid w:linePitch="360"/>
        </w:sectPr>
      </w:pPr>
    </w:p>
    <w:p w:rsidR="004E1DB9" w:rsidRPr="007B6BEE" w:rsidRDefault="00306A7A" w:rsidP="004E1DB9">
      <w:pPr>
        <w:pStyle w:val="Tekstpodstawowy"/>
        <w:pageBreakBefore/>
        <w:spacing w:after="360"/>
        <w:ind w:left="2126" w:right="142" w:hanging="2126"/>
        <w:jc w:val="left"/>
        <w:rPr>
          <w:rFonts w:ascii="Book Antiqua" w:hAnsi="Book Antiqua" w:cs="Arial"/>
          <w:bCs/>
          <w:i w:val="0"/>
          <w:sz w:val="20"/>
        </w:rPr>
      </w:pPr>
      <w:r w:rsidRPr="007B6BEE">
        <w:rPr>
          <w:rFonts w:ascii="Book Antiqua" w:hAnsi="Book Antiqua" w:cs="Arial"/>
          <w:b/>
          <w:i w:val="0"/>
          <w:sz w:val="20"/>
        </w:rPr>
        <w:lastRenderedPageBreak/>
        <w:t>PROCEDURA 2</w:t>
      </w:r>
      <w:r w:rsidRPr="007B6BEE">
        <w:rPr>
          <w:rFonts w:ascii="Book Antiqua" w:hAnsi="Book Antiqua" w:cs="Arial"/>
          <w:i w:val="0"/>
          <w:sz w:val="20"/>
        </w:rPr>
        <w:tab/>
      </w:r>
      <w:r w:rsidRPr="007B6BEE">
        <w:rPr>
          <w:rFonts w:ascii="Book Antiqua" w:hAnsi="Book Antiqua" w:cs="Arial"/>
          <w:bCs/>
          <w:i w:val="0"/>
          <w:sz w:val="20"/>
        </w:rPr>
        <w:t>Dotycząca obowiąz</w:t>
      </w:r>
      <w:r w:rsidR="004E1DB9" w:rsidRPr="007B6BEE">
        <w:rPr>
          <w:rFonts w:ascii="Book Antiqua" w:hAnsi="Book Antiqua" w:cs="Arial"/>
          <w:bCs/>
          <w:i w:val="0"/>
          <w:sz w:val="20"/>
        </w:rPr>
        <w:t xml:space="preserve">ków i postępowania właścicieli </w:t>
      </w:r>
      <w:r w:rsidRPr="007B6BEE">
        <w:rPr>
          <w:rFonts w:ascii="Book Antiqua" w:hAnsi="Book Antiqua" w:cs="Arial"/>
          <w:bCs/>
          <w:i w:val="0"/>
          <w:sz w:val="20"/>
        </w:rPr>
        <w:t>i zarządców przy usuwani</w:t>
      </w:r>
      <w:r w:rsidR="004E1DB9" w:rsidRPr="007B6BEE">
        <w:rPr>
          <w:rFonts w:ascii="Book Antiqua" w:hAnsi="Book Antiqua" w:cs="Arial"/>
          <w:bCs/>
          <w:i w:val="0"/>
          <w:sz w:val="20"/>
        </w:rPr>
        <w:t xml:space="preserve">u wyrobów zawierających azbest </w:t>
      </w:r>
      <w:r w:rsidRPr="007B6BEE">
        <w:rPr>
          <w:rFonts w:ascii="Book Antiqua" w:hAnsi="Book Antiqua" w:cs="Arial"/>
          <w:bCs/>
          <w:i w:val="0"/>
          <w:sz w:val="20"/>
        </w:rPr>
        <w:t>z obiektów lub terenów.</w:t>
      </w:r>
    </w:p>
    <w:p w:rsidR="00306A7A" w:rsidRPr="007B6BEE" w:rsidRDefault="004B6FD6" w:rsidP="005713A2">
      <w:pPr>
        <w:pStyle w:val="Tekstpodstawowy"/>
        <w:ind w:right="142"/>
        <w:jc w:val="center"/>
        <w:rPr>
          <w:rFonts w:ascii="Book Antiqua" w:hAnsi="Book Antiqua" w:cs="Arial"/>
          <w:b/>
          <w:i w:val="0"/>
          <w:sz w:val="20"/>
        </w:rPr>
      </w:pPr>
      <w:r>
        <w:rPr>
          <w:rFonts w:ascii="Book Antiqua" w:hAnsi="Book Antiqua"/>
          <w:noProof/>
          <w:sz w:val="20"/>
          <w:lang w:eastAsia="pl-PL"/>
        </w:rPr>
        <mc:AlternateContent>
          <mc:Choice Requires="wpg">
            <w:drawing>
              <wp:inline distT="0" distB="0" distL="0" distR="0">
                <wp:extent cx="4357370" cy="5558790"/>
                <wp:effectExtent l="9525" t="9525" r="14605" b="13335"/>
                <wp:docPr id="132" name="Grupa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7370" cy="5558790"/>
                          <a:chOff x="0" y="0"/>
                          <a:chExt cx="6861" cy="8051"/>
                        </a:xfrm>
                      </wpg:grpSpPr>
                      <wps:wsp>
                        <wps:cNvPr id="133" name="Text Box 17"/>
                        <wps:cNvSpPr txBox="1">
                          <a:spLocks noChangeArrowheads="1"/>
                        </wps:cNvSpPr>
                        <wps:spPr bwMode="auto">
                          <a:xfrm>
                            <a:off x="0" y="6952"/>
                            <a:ext cx="6861" cy="1099"/>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rsidR="00E1693A" w:rsidRPr="00225D04" w:rsidRDefault="00E1693A">
                              <w:pPr>
                                <w:jc w:val="center"/>
                                <w:rPr>
                                  <w:rFonts w:ascii="Book Antiqua" w:hAnsi="Book Antiqua"/>
                                  <w:sz w:val="20"/>
                                  <w:szCs w:val="20"/>
                                </w:rPr>
                              </w:pPr>
                              <w:r w:rsidRPr="00225D04">
                                <w:rPr>
                                  <w:rFonts w:ascii="Book Antiqua" w:hAnsi="Book Antiqua"/>
                                  <w:sz w:val="20"/>
                                  <w:szCs w:val="20"/>
                                </w:rPr>
                                <w:t xml:space="preserve">Uzyskanie od wykonawcy prac oświadczenia o prawidłowości wykonania prac oraz o oczyszczeniu terenu z pyłu azbestowego, </w:t>
                              </w:r>
                              <w:r w:rsidRPr="00225D04">
                                <w:rPr>
                                  <w:rFonts w:ascii="Book Antiqua" w:hAnsi="Book Antiqua"/>
                                  <w:sz w:val="20"/>
                                  <w:szCs w:val="20"/>
                                </w:rPr>
                                <w:br/>
                                <w:t xml:space="preserve">z zachowaniem właściwych przepisów technicznych i sanitarnych oraz jego przechowywanie, przez co najmniej 5 lat </w:t>
                              </w:r>
                            </w:p>
                          </w:txbxContent>
                        </wps:txbx>
                        <wps:bodyPr rot="0" vert="horz" wrap="square" lIns="100440" tIns="54720" rIns="100440" bIns="54720" anchor="ctr" anchorCtr="0" upright="1">
                          <a:noAutofit/>
                        </wps:bodyPr>
                      </wps:wsp>
                      <wps:wsp>
                        <wps:cNvPr id="134" name="Text Box 18"/>
                        <wps:cNvSpPr txBox="1">
                          <a:spLocks noChangeArrowheads="1"/>
                        </wps:cNvSpPr>
                        <wps:spPr bwMode="auto">
                          <a:xfrm>
                            <a:off x="0" y="5465"/>
                            <a:ext cx="6845" cy="1122"/>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rsidR="00E1693A" w:rsidRPr="00225D04" w:rsidRDefault="00E1693A">
                              <w:pPr>
                                <w:jc w:val="center"/>
                                <w:rPr>
                                  <w:rFonts w:ascii="Book Antiqua" w:hAnsi="Book Antiqua"/>
                                  <w:sz w:val="4"/>
                                  <w:szCs w:val="22"/>
                                </w:rPr>
                              </w:pPr>
                            </w:p>
                            <w:p w:rsidR="00E1693A" w:rsidRDefault="00E1693A">
                              <w:pPr>
                                <w:jc w:val="center"/>
                                <w:rPr>
                                  <w:rFonts w:ascii="Book Antiqua" w:hAnsi="Book Antiqua"/>
                                  <w:sz w:val="22"/>
                                  <w:szCs w:val="22"/>
                                </w:rPr>
                              </w:pPr>
                              <w:r>
                                <w:rPr>
                                  <w:rFonts w:ascii="Book Antiqua" w:hAnsi="Book Antiqua"/>
                                  <w:sz w:val="22"/>
                                  <w:szCs w:val="22"/>
                                </w:rPr>
                                <w:t xml:space="preserve">Poinformowanie mieszkańców/użytkowników obiektu </w:t>
                              </w:r>
                              <w:r>
                                <w:rPr>
                                  <w:rFonts w:ascii="Book Antiqua" w:hAnsi="Book Antiqua"/>
                                  <w:sz w:val="22"/>
                                  <w:szCs w:val="22"/>
                                </w:rPr>
                                <w:br/>
                                <w:t>o usuwaniu niebezpiecznych materiałów i sposobach zabezpieczenia</w:t>
                              </w:r>
                            </w:p>
                          </w:txbxContent>
                        </wps:txbx>
                        <wps:bodyPr rot="0" vert="horz" wrap="square" lIns="100440" tIns="54720" rIns="100440" bIns="54720" anchor="ctr" anchorCtr="0" upright="1">
                          <a:noAutofit/>
                        </wps:bodyPr>
                      </wps:wsp>
                      <wps:wsp>
                        <wps:cNvPr id="135" name="Text Box 19"/>
                        <wps:cNvSpPr txBox="1">
                          <a:spLocks noChangeArrowheads="1"/>
                        </wps:cNvSpPr>
                        <wps:spPr bwMode="auto">
                          <a:xfrm>
                            <a:off x="0" y="3981"/>
                            <a:ext cx="6845" cy="1107"/>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rsidR="00E1693A" w:rsidRPr="00225D04" w:rsidRDefault="00E1693A">
                              <w:pPr>
                                <w:jc w:val="center"/>
                                <w:rPr>
                                  <w:rFonts w:ascii="Book Antiqua" w:hAnsi="Book Antiqua"/>
                                  <w:sz w:val="6"/>
                                  <w:szCs w:val="22"/>
                                </w:rPr>
                              </w:pPr>
                            </w:p>
                            <w:p w:rsidR="00E1693A" w:rsidRDefault="00E1693A">
                              <w:pPr>
                                <w:jc w:val="center"/>
                                <w:rPr>
                                  <w:rFonts w:ascii="Book Antiqua" w:hAnsi="Book Antiqua"/>
                                  <w:sz w:val="22"/>
                                  <w:szCs w:val="22"/>
                                </w:rPr>
                              </w:pPr>
                              <w:r>
                                <w:rPr>
                                  <w:rFonts w:ascii="Book Antiqua" w:hAnsi="Book Antiqua"/>
                                  <w:sz w:val="22"/>
                                  <w:szCs w:val="22"/>
                                </w:rPr>
                                <w:t>Dokonanie wyboru wykonawcy prac i zlecenia wykonania prac. Określenie obowiązków stron, również w zakresie zabezpieczenia przed emisją azbestu</w:t>
                              </w:r>
                            </w:p>
                          </w:txbxContent>
                        </wps:txbx>
                        <wps:bodyPr rot="0" vert="horz" wrap="square" lIns="100440" tIns="54720" rIns="100440" bIns="54720" anchor="ctr" anchorCtr="0" upright="1">
                          <a:noAutofit/>
                        </wps:bodyPr>
                      </wps:wsp>
                      <wps:wsp>
                        <wps:cNvPr id="136" name="Text Box 20"/>
                        <wps:cNvSpPr txBox="1">
                          <a:spLocks noChangeArrowheads="1"/>
                        </wps:cNvSpPr>
                        <wps:spPr bwMode="auto">
                          <a:xfrm>
                            <a:off x="0" y="2021"/>
                            <a:ext cx="6845" cy="1582"/>
                          </a:xfrm>
                          <a:prstGeom prst="rect">
                            <a:avLst/>
                          </a:prstGeom>
                          <a:gradFill rotWithShape="0">
                            <a:gsLst>
                              <a:gs pos="0">
                                <a:srgbClr val="95B3D7"/>
                              </a:gs>
                              <a:gs pos="50000">
                                <a:srgbClr val="DBE5F1"/>
                              </a:gs>
                              <a:gs pos="100000">
                                <a:srgbClr val="95B3D7"/>
                              </a:gs>
                            </a:gsLst>
                            <a:lin ang="8100000" scaled="1"/>
                          </a:gradFill>
                          <a:ln w="12573">
                            <a:solidFill>
                              <a:srgbClr val="95B3D7"/>
                            </a:solidFill>
                            <a:miter lim="800000"/>
                            <a:headEnd/>
                            <a:tailEnd/>
                          </a:ln>
                        </wps:spPr>
                        <wps:txbx>
                          <w:txbxContent>
                            <w:p w:rsidR="00E1693A" w:rsidRDefault="00E1693A">
                              <w:pPr>
                                <w:jc w:val="center"/>
                                <w:rPr>
                                  <w:rFonts w:ascii="Book Antiqua" w:hAnsi="Book Antiqua"/>
                                  <w:sz w:val="22"/>
                                  <w:szCs w:val="22"/>
                                </w:rPr>
                              </w:pPr>
                              <w:r>
                                <w:rPr>
                                  <w:rFonts w:ascii="Book Antiqua" w:hAnsi="Book Antiqua"/>
                                  <w:sz w:val="22"/>
                                  <w:szCs w:val="22"/>
                                </w:rPr>
                                <w:t xml:space="preserve">Zgłoszenie właściwemu organowi architektoniczno-budowlanemu (Starostwo Powiatowe) na 30 dni przed rozpoczęciem prac zamiaru usuwania wyrobów </w:t>
                              </w:r>
                              <w:r>
                                <w:rPr>
                                  <w:rFonts w:ascii="Book Antiqua" w:hAnsi="Book Antiqua"/>
                                  <w:sz w:val="22"/>
                                  <w:szCs w:val="22"/>
                                </w:rPr>
                                <w:br/>
                                <w:t>zawierających azbest lub w szczególnych przypadkach uzyskania pozwolenia na budowę</w:t>
                              </w:r>
                            </w:p>
                          </w:txbxContent>
                        </wps:txbx>
                        <wps:bodyPr rot="0" vert="horz" wrap="square" lIns="100440" tIns="54720" rIns="100440" bIns="54720" anchor="ctr" anchorCtr="0" upright="1">
                          <a:noAutofit/>
                        </wps:bodyPr>
                      </wps:wsp>
                      <wps:wsp>
                        <wps:cNvPr id="137" name="Text Box 21"/>
                        <wps:cNvSpPr txBox="1">
                          <a:spLocks noChangeArrowheads="1"/>
                        </wps:cNvSpPr>
                        <wps:spPr bwMode="auto">
                          <a:xfrm>
                            <a:off x="0" y="918"/>
                            <a:ext cx="6845" cy="740"/>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rsidR="00E1693A" w:rsidRDefault="00E1693A">
                              <w:pPr>
                                <w:jc w:val="center"/>
                                <w:rPr>
                                  <w:rFonts w:ascii="Book Antiqua" w:hAnsi="Book Antiqua"/>
                                  <w:sz w:val="22"/>
                                  <w:szCs w:val="22"/>
                                </w:rPr>
                              </w:pPr>
                              <w:r>
                                <w:rPr>
                                  <w:rFonts w:ascii="Book Antiqua" w:hAnsi="Book Antiqua"/>
                                  <w:sz w:val="22"/>
                                  <w:szCs w:val="22"/>
                                </w:rPr>
                                <w:t>Identyfikacja azbestu w wyrobach przeznaczonych do usunięcia przez uprawnione laboratorium (alternatywnie)</w:t>
                              </w:r>
                            </w:p>
                          </w:txbxContent>
                        </wps:txbx>
                        <wps:bodyPr rot="0" vert="horz" wrap="square" lIns="100440" tIns="54720" rIns="100440" bIns="54720" anchor="ctr" anchorCtr="0" upright="1">
                          <a:noAutofit/>
                        </wps:bodyPr>
                      </wps:wsp>
                      <wps:wsp>
                        <wps:cNvPr id="138" name="Text Box 22"/>
                        <wps:cNvSpPr txBox="1">
                          <a:spLocks noChangeArrowheads="1"/>
                        </wps:cNvSpPr>
                        <wps:spPr bwMode="auto">
                          <a:xfrm>
                            <a:off x="0" y="0"/>
                            <a:ext cx="6845" cy="556"/>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rsidR="00E1693A" w:rsidRDefault="00E1693A">
                              <w:pPr>
                                <w:jc w:val="center"/>
                                <w:rPr>
                                  <w:rFonts w:ascii="Book Antiqua" w:hAnsi="Book Antiqua"/>
                                  <w:sz w:val="22"/>
                                  <w:szCs w:val="22"/>
                                </w:rPr>
                              </w:pPr>
                              <w:r>
                                <w:rPr>
                                  <w:rFonts w:ascii="Book Antiqua" w:hAnsi="Book Antiqua"/>
                                  <w:sz w:val="22"/>
                                  <w:szCs w:val="22"/>
                                </w:rPr>
                                <w:t>Podjęcie decyzji o usuwaniu wyrobów zawierających azbest</w:t>
                              </w:r>
                            </w:p>
                          </w:txbxContent>
                        </wps:txbx>
                        <wps:bodyPr rot="0" vert="horz" wrap="square" lIns="100440" tIns="54720" rIns="100440" bIns="54720" anchor="ctr" anchorCtr="0" upright="1">
                          <a:noAutofit/>
                        </wps:bodyPr>
                      </wps:wsp>
                      <wps:wsp>
                        <wps:cNvPr id="139" name="Line 23"/>
                        <wps:cNvCnPr/>
                        <wps:spPr bwMode="auto">
                          <a:xfrm>
                            <a:off x="3421" y="553"/>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140" name="Line 24"/>
                        <wps:cNvCnPr/>
                        <wps:spPr bwMode="auto">
                          <a:xfrm>
                            <a:off x="3421" y="1655"/>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141" name="Line 25"/>
                        <wps:cNvCnPr/>
                        <wps:spPr bwMode="auto">
                          <a:xfrm>
                            <a:off x="3421" y="3600"/>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142" name="Line 26"/>
                        <wps:cNvCnPr/>
                        <wps:spPr bwMode="auto">
                          <a:xfrm>
                            <a:off x="3451" y="5084"/>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143" name="Line 27"/>
                        <wps:cNvCnPr/>
                        <wps:spPr bwMode="auto">
                          <a:xfrm>
                            <a:off x="3421" y="6600"/>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a 105" o:spid="_x0000_s1040" style="width:343.1pt;height:437.7pt;mso-position-horizontal-relative:char;mso-position-vertical-relative:line" coordsize="6861,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">
                <v:shape id="Text Box 17" o:spid="_x0000_s1041" type="#_x0000_t202" style="position:absolute;top:6952;width:6861;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9V8IA&#10;AADcAAAADwAAAGRycy9kb3ducmV2LnhtbERPS2sCMRC+C/0PYQq9abYqtmyNUgShvQg+FjwOm3Gz&#10;dDNZkuhu/fVGELzNx/ec+bK3jbiQD7VjBe+jDARx6XTNlYLDfj38BBEissbGMSn4pwDLxctgjrl2&#10;HW/psouVSCEcclRgYmxzKUNpyGIYuZY4cSfnLcYEfSW1xy6F20aOs2wmLdacGgy2tDJU/u3OVsH1&#10;OMVzPNXjwhcfm+Ovmfamc0q9vfbfXyAi9fEpfrh/dJo/mcD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P1XwgAAANwAAAAPAAAAAAAAAAAAAAAAAJgCAABkcnMvZG93&#10;bnJldi54bWxQSwUGAAAAAAQABAD1AAAAhwMAAAAA&#10;" fillcolor="#95b3d7" strokecolor="#95b3d7" strokeweight=".35mm">
                  <v:fill color2="#dbe5f1" angle="315" focus="50%" type="gradient"/>
                  <v:textbox inset="2.79mm,1.52mm,2.79mm,1.52mm">
                    <w:txbxContent>
                      <w:p w:rsidR="00E1693A" w:rsidRPr="00225D04" w:rsidRDefault="00E1693A">
                        <w:pPr>
                          <w:jc w:val="center"/>
                          <w:rPr>
                            <w:rFonts w:ascii="Book Antiqua" w:hAnsi="Book Antiqua"/>
                            <w:sz w:val="20"/>
                            <w:szCs w:val="20"/>
                          </w:rPr>
                        </w:pPr>
                        <w:r w:rsidRPr="00225D04">
                          <w:rPr>
                            <w:rFonts w:ascii="Book Antiqua" w:hAnsi="Book Antiqua"/>
                            <w:sz w:val="20"/>
                            <w:szCs w:val="20"/>
                          </w:rPr>
                          <w:t xml:space="preserve">Uzyskanie od wykonawcy prac oświadczenia o prawidłowości wykonania prac oraz o oczyszczeniu terenu z pyłu azbestowego, </w:t>
                        </w:r>
                        <w:r w:rsidRPr="00225D04">
                          <w:rPr>
                            <w:rFonts w:ascii="Book Antiqua" w:hAnsi="Book Antiqua"/>
                            <w:sz w:val="20"/>
                            <w:szCs w:val="20"/>
                          </w:rPr>
                          <w:br/>
                          <w:t xml:space="preserve">z zachowaniem właściwych przepisów technicznych i sanitarnych oraz jego przechowywanie, przez co najmniej 5 lat </w:t>
                        </w:r>
                      </w:p>
                    </w:txbxContent>
                  </v:textbox>
                </v:shape>
                <v:shape id="Text Box 18" o:spid="_x0000_s1042" type="#_x0000_t202" style="position:absolute;top:5465;width:6845;height:1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lI8IA&#10;AADcAAAADwAAAGRycy9kb3ducmV2LnhtbERP32vCMBB+H/g/hBP2tqa6so3OKCII7kWYTvDxaK5N&#10;sbmUJNpuf/0iDPZ2H9/PW6xG24kb+dA6VjDLchDEldMtNwq+jtunNxAhImvsHJOCbwqwWk4eFlhq&#10;N/An3Q6xESmEQ4kKTIx9KWWoDFkMmeuJE1c7bzEm6BupPQ4p3HZynucv0mLLqcFgTxtD1eVwtQp+&#10;zgVeY93OT/70uj9/mGI0g1PqcTqu30FEGuO/+M+902n+cwH3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WUjwgAAANwAAAAPAAAAAAAAAAAAAAAAAJgCAABkcnMvZG93&#10;bnJldi54bWxQSwUGAAAAAAQABAD1AAAAhwMAAAAA&#10;" fillcolor="#95b3d7" strokecolor="#95b3d7" strokeweight=".35mm">
                  <v:fill color2="#dbe5f1" angle="315" focus="50%" type="gradient"/>
                  <v:textbox inset="2.79mm,1.52mm,2.79mm,1.52mm">
                    <w:txbxContent>
                      <w:p w:rsidR="00E1693A" w:rsidRPr="00225D04" w:rsidRDefault="00E1693A">
                        <w:pPr>
                          <w:jc w:val="center"/>
                          <w:rPr>
                            <w:rFonts w:ascii="Book Antiqua" w:hAnsi="Book Antiqua"/>
                            <w:sz w:val="4"/>
                            <w:szCs w:val="22"/>
                          </w:rPr>
                        </w:pPr>
                      </w:p>
                      <w:p w:rsidR="00E1693A" w:rsidRDefault="00E1693A">
                        <w:pPr>
                          <w:jc w:val="center"/>
                          <w:rPr>
                            <w:rFonts w:ascii="Book Antiqua" w:hAnsi="Book Antiqua"/>
                            <w:sz w:val="22"/>
                            <w:szCs w:val="22"/>
                          </w:rPr>
                        </w:pPr>
                        <w:r>
                          <w:rPr>
                            <w:rFonts w:ascii="Book Antiqua" w:hAnsi="Book Antiqua"/>
                            <w:sz w:val="22"/>
                            <w:szCs w:val="22"/>
                          </w:rPr>
                          <w:t xml:space="preserve">Poinformowanie mieszkańców/użytkowników obiektu </w:t>
                        </w:r>
                        <w:r>
                          <w:rPr>
                            <w:rFonts w:ascii="Book Antiqua" w:hAnsi="Book Antiqua"/>
                            <w:sz w:val="22"/>
                            <w:szCs w:val="22"/>
                          </w:rPr>
                          <w:br/>
                          <w:t>o usuwaniu niebezpiecznych materiałów i sposobach zabezpieczenia</w:t>
                        </w:r>
                      </w:p>
                    </w:txbxContent>
                  </v:textbox>
                </v:shape>
                <v:shape id="Text Box 19" o:spid="_x0000_s1043" type="#_x0000_t202" style="position:absolute;top:3981;width:6845;height:1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AuMEA&#10;AADcAAAADwAAAGRycy9kb3ducmV2LnhtbERPS2sCMRC+C/6HMII3zfps2RpFCoV6KfgCj8Nm3Czd&#10;TJYkult/fVMoeJuP7zmrTWdrcScfKscKJuMMBHHhdMWlgtPxY/QKIkRkjbVjUvBDATbrfm+FuXYt&#10;7+l+iKVIIRxyVGBibHIpQ2HIYhi7hjhxV+ctxgR9KbXHNoXbWk6zbCktVpwaDDb0bqj4Ptysgsdl&#10;jrd4raZnf375uuzMvDOtU2o46LZvICJ18Sn+d3/qNH+2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1wLjBAAAA3AAAAA8AAAAAAAAAAAAAAAAAmAIAAGRycy9kb3du&#10;cmV2LnhtbFBLBQYAAAAABAAEAPUAAACGAwAAAAA=&#10;" fillcolor="#95b3d7" strokecolor="#95b3d7" strokeweight=".35mm">
                  <v:fill color2="#dbe5f1" angle="315" focus="50%" type="gradient"/>
                  <v:textbox inset="2.79mm,1.52mm,2.79mm,1.52mm">
                    <w:txbxContent>
                      <w:p w:rsidR="00E1693A" w:rsidRPr="00225D04" w:rsidRDefault="00E1693A">
                        <w:pPr>
                          <w:jc w:val="center"/>
                          <w:rPr>
                            <w:rFonts w:ascii="Book Antiqua" w:hAnsi="Book Antiqua"/>
                            <w:sz w:val="6"/>
                            <w:szCs w:val="22"/>
                          </w:rPr>
                        </w:pPr>
                      </w:p>
                      <w:p w:rsidR="00E1693A" w:rsidRDefault="00E1693A">
                        <w:pPr>
                          <w:jc w:val="center"/>
                          <w:rPr>
                            <w:rFonts w:ascii="Book Antiqua" w:hAnsi="Book Antiqua"/>
                            <w:sz w:val="22"/>
                            <w:szCs w:val="22"/>
                          </w:rPr>
                        </w:pPr>
                        <w:r>
                          <w:rPr>
                            <w:rFonts w:ascii="Book Antiqua" w:hAnsi="Book Antiqua"/>
                            <w:sz w:val="22"/>
                            <w:szCs w:val="22"/>
                          </w:rPr>
                          <w:t>Dokonanie wyboru wykonawcy prac i zlecenia wykonania prac. Określenie obowiązków stron, również w zakresie zabezpieczenia przed emisją azbestu</w:t>
                        </w:r>
                      </w:p>
                    </w:txbxContent>
                  </v:textbox>
                </v:shape>
                <v:shape id="Text Box 20" o:spid="_x0000_s1044" type="#_x0000_t202" style="position:absolute;top:2021;width:6845;height:1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a08EA&#10;AADcAAAADwAAAGRycy9kb3ducmV2LnhtbERPTWvDMAy9D/ofjAq7LU43CGsat7SDsUBOS5u7iNU4&#10;NJZD7LbZfv08GOymx/tUsZvtIG40+d6xglWSgiBune65U3A6vj+9gvABWePgmBR8kYfddvFQYK7d&#10;nT/pVodOxBD2OSowIYy5lL41ZNEnbiSO3NlNFkOEUyf1hPcYbgf5nKaZtNhzbDA40puh9lJfrQKP&#10;q8Zds+/68NGs0WBbZWVaKfW4nPcbEIHm8C/+c5c6zn/J4PeZe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UWtPBAAAA3AAAAA8AAAAAAAAAAAAAAAAAmAIAAGRycy9kb3du&#10;cmV2LnhtbFBLBQYAAAAABAAEAPUAAACGAwAAAAA=&#10;" fillcolor="#95b3d7" strokecolor="#95b3d7" strokeweight=".99pt">
                  <v:fill color2="#dbe5f1" angle="315" focus="50%" type="gradient"/>
                  <v:textbox inset="2.79mm,1.52mm,2.79mm,1.52mm">
                    <w:txbxContent>
                      <w:p w:rsidR="00E1693A" w:rsidRDefault="00E1693A">
                        <w:pPr>
                          <w:jc w:val="center"/>
                          <w:rPr>
                            <w:rFonts w:ascii="Book Antiqua" w:hAnsi="Book Antiqua"/>
                            <w:sz w:val="22"/>
                            <w:szCs w:val="22"/>
                          </w:rPr>
                        </w:pPr>
                        <w:r>
                          <w:rPr>
                            <w:rFonts w:ascii="Book Antiqua" w:hAnsi="Book Antiqua"/>
                            <w:sz w:val="22"/>
                            <w:szCs w:val="22"/>
                          </w:rPr>
                          <w:t xml:space="preserve">Zgłoszenie właściwemu organowi architektoniczno-budowlanemu (Starostwo Powiatowe) na 30 dni przed rozpoczęciem prac zamiaru usuwania wyrobów </w:t>
                        </w:r>
                        <w:r>
                          <w:rPr>
                            <w:rFonts w:ascii="Book Antiqua" w:hAnsi="Book Antiqua"/>
                            <w:sz w:val="22"/>
                            <w:szCs w:val="22"/>
                          </w:rPr>
                          <w:br/>
                          <w:t>zawierających azbest lub w szczególnych przypadkach uzyskania pozwolenia na budowę</w:t>
                        </w:r>
                      </w:p>
                    </w:txbxContent>
                  </v:textbox>
                </v:shape>
                <v:shape id="Text Box 21" o:spid="_x0000_s1045" type="#_x0000_t202" style="position:absolute;top:918;width:6845;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7VMMA&#10;AADcAAAADwAAAGRycy9kb3ducmV2LnhtbERPyWrDMBC9F/IPYgK5NXKTUAfHcgiBQnspNAvkOFgT&#10;y9QaGUmJ3X59VSj0No+3TrkdbSfu5EPrWMHTPANBXDvdcqPgdHx5XIMIEVlj55gUfFGAbTV5KLHQ&#10;buAPuh9iI1IIhwIVmBj7QspQG7IY5q4nTtzVeYsxQd9I7XFI4baTiyx7lhZbTg0Ge9obqj8PN6vg&#10;+7LCW7y2i7M/5++XN7MazeCUmk3H3QZEpDH+i//crzrNX+bw+0y6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7VMMAAADcAAAADwAAAAAAAAAAAAAAAACYAgAAZHJzL2Rv&#10;d25yZXYueG1sUEsFBgAAAAAEAAQA9QAAAIgDAAAAAA==&#10;" fillcolor="#95b3d7" strokecolor="#95b3d7" strokeweight=".35mm">
                  <v:fill color2="#dbe5f1" angle="315" focus="50%" type="gradient"/>
                  <v:textbox inset="2.79mm,1.52mm,2.79mm,1.52mm">
                    <w:txbxContent>
                      <w:p w:rsidR="00E1693A" w:rsidRDefault="00E1693A">
                        <w:pPr>
                          <w:jc w:val="center"/>
                          <w:rPr>
                            <w:rFonts w:ascii="Book Antiqua" w:hAnsi="Book Antiqua"/>
                            <w:sz w:val="22"/>
                            <w:szCs w:val="22"/>
                          </w:rPr>
                        </w:pPr>
                        <w:r>
                          <w:rPr>
                            <w:rFonts w:ascii="Book Antiqua" w:hAnsi="Book Antiqua"/>
                            <w:sz w:val="22"/>
                            <w:szCs w:val="22"/>
                          </w:rPr>
                          <w:t>Identyfikacja azbestu w wyrobach przeznaczonych do usunięcia przez uprawnione laboratorium (alternatywnie)</w:t>
                        </w:r>
                      </w:p>
                    </w:txbxContent>
                  </v:textbox>
                </v:shape>
                <v:shape id="Text Box 22" o:spid="_x0000_s1046" type="#_x0000_t202" style="position:absolute;width:6845;height: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vJsUA&#10;AADcAAAADwAAAGRycy9kb3ducmV2LnhtbESPQWsCMRCF7wX/Qxiht5rVSpXVKFIo1EuhtoLHYTNu&#10;FjeTJYnu1l/fORR6m+G9ee+b9XbwrbpRTE1gA9NJAYq4Crbh2sD319vTElTKyBbbwGTghxJsN6OH&#10;NZY29PxJt0OulYRwKtGAy7krtU6VI49pEjpi0c4hesyyxlrbiL2E+1bPiuJFe2xYGhx29Oqouhyu&#10;3sD9NMdrPjezYzwuPk57Nx9cH4x5HA+7FahMQ/43/12/W8F/Fl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G8mxQAAANwAAAAPAAAAAAAAAAAAAAAAAJgCAABkcnMv&#10;ZG93bnJldi54bWxQSwUGAAAAAAQABAD1AAAAigMAAAAA&#10;" fillcolor="#95b3d7" strokecolor="#95b3d7" strokeweight=".35mm">
                  <v:fill color2="#dbe5f1" angle="315" focus="50%" type="gradient"/>
                  <v:textbox inset="2.79mm,1.52mm,2.79mm,1.52mm">
                    <w:txbxContent>
                      <w:p w:rsidR="00E1693A" w:rsidRDefault="00E1693A">
                        <w:pPr>
                          <w:jc w:val="center"/>
                          <w:rPr>
                            <w:rFonts w:ascii="Book Antiqua" w:hAnsi="Book Antiqua"/>
                            <w:sz w:val="22"/>
                            <w:szCs w:val="22"/>
                          </w:rPr>
                        </w:pPr>
                        <w:r>
                          <w:rPr>
                            <w:rFonts w:ascii="Book Antiqua" w:hAnsi="Book Antiqua"/>
                            <w:sz w:val="22"/>
                            <w:szCs w:val="22"/>
                          </w:rPr>
                          <w:t>Podjęcie decyzji o usuwaniu wyrobów zawierających azbest</w:t>
                        </w:r>
                      </w:p>
                    </w:txbxContent>
                  </v:textbox>
                </v:shape>
                <v:line id="Line 23" o:spid="_x0000_s1047" style="position:absolute;visibility:visible;mso-wrap-style:square" from="3421,553" to="34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5YMQAAADcAAAADwAAAGRycy9kb3ducmV2LnhtbERPTWvCQBC9F/oflil4azatKDZ1lSgG&#10;pAehSSHXaXaahGZn0+yq8d+7BcHbPN7nLNej6cSJBtdaVvASxSCIK6tbrhV8FdnzAoTzyBo7y6Tg&#10;Qg7Wq8eHJSbanvmTTrmvRQhhl6CCxvs+kdJVDRl0ke2JA/djB4M+wKGWesBzCDedfI3juTTYcmho&#10;sKdtQ9VvfjQKDulfttsvZvOi6r7Lj01ezjbpVKnJ05i+g/A0+rv45t7rMH/6Bv/PhA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PlgxAAAANwAAAAPAAAAAAAAAAAA&#10;AAAAAKECAABkcnMvZG93bnJldi54bWxQSwUGAAAAAAQABAD5AAAAkgMAAAAA&#10;" strokecolor="#95b3d7" strokeweight=".35mm">
                  <v:stroke endarrow="block" joinstyle="miter"/>
                </v:line>
                <v:line id="Line 24" o:spid="_x0000_s1048" style="position:absolute;visibility:visible;mso-wrap-style:square" from="3421,1655" to="342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jgMYAAADcAAAADwAAAGRycy9kb3ducmV2LnhtbESPQWvCQBCF70L/wzKF3nTTWkVSV4lF&#10;QTwIjQWv0+yYBLOzaXar6b93DoK3Gd6b976ZL3vXqAt1ofZs4HWUgCIuvK25NPB92AxnoEJEtth4&#10;JgP/FGC5eBrMMbX+yl90yWOpJIRDigaqGNtU61BU5DCMfEss2sl3DqOsXalth1cJd41+S5Kpdliz&#10;NFTY0mdFxTn/cwb22e9mvZ1Npoei+TnuVvlxssrGxrw899kHqEh9fJjv11sr+O+CL8/IB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QI4DGAAAA3AAAAA8AAAAAAAAA&#10;AAAAAAAAoQIAAGRycy9kb3ducmV2LnhtbFBLBQYAAAAABAAEAPkAAACUAwAAAAA=&#10;" strokecolor="#95b3d7" strokeweight=".35mm">
                  <v:stroke endarrow="block" joinstyle="miter"/>
                </v:line>
                <v:line id="Line 25" o:spid="_x0000_s1049" style="position:absolute;visibility:visible;mso-wrap-style:square" from="3421,3600" to="342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GG8QAAADcAAAADwAAAGRycy9kb3ducmV2LnhtbERPTWvCQBC9C/0PyxR6041tlZC6ShQF&#10;8VAwEbxOs9MkNDubZrdJ+u+7QsHbPN7nrDajaURPnastK5jPIhDEhdU1lwou+WEag3AeWWNjmRT8&#10;koPN+mGywkTbgc/UZ74UIYRdggoq79tESldUZNDNbEscuE/bGfQBdqXUHQ4h3DTyOYqW0mDNoaHC&#10;lnYVFV/Zj1Hwnn4f9sd4scyL5uN62mbXxTZ9UerpcUzfQHga/V387z7qMP91DrdnwgV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IYbxAAAANwAAAAPAAAAAAAAAAAA&#10;AAAAAKECAABkcnMvZG93bnJldi54bWxQSwUGAAAAAAQABAD5AAAAkgMAAAAA&#10;" strokecolor="#95b3d7" strokeweight=".35mm">
                  <v:stroke endarrow="block" joinstyle="miter"/>
                </v:line>
                <v:line id="Line 26" o:spid="_x0000_s1050" style="position:absolute;visibility:visible;mso-wrap-style:square" from="3451,5084" to="345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4YbMQAAADcAAAADwAAAGRycy9kb3ducmV2LnhtbERPS2vCQBC+F/oflil4q5v6IqSuEkVB&#10;eig0KXidZqdJaHY2za5J/PduoeBtPr7nrLejaURPnastK3iZRiCIC6trLhV85sfnGITzyBoby6Tg&#10;Sg62m8eHNSbaDvxBfeZLEULYJaig8r5NpHRFRQbd1LbEgfu2nUEfYFdK3eEQwk0jZ1G0kgZrDg0V&#10;trSvqPjJLkbBe/p7PJzi5Sovmq/z2y47L3fpXKnJ05i+gvA0+rv4333SYf5iBn/PhAv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hhsxAAAANwAAAAPAAAAAAAAAAAA&#10;AAAAAKECAABkcnMvZG93bnJldi54bWxQSwUGAAAAAAQABAD5AAAAkgMAAAAA&#10;" strokecolor="#95b3d7" strokeweight=".35mm">
                  <v:stroke endarrow="block" joinstyle="miter"/>
                </v:line>
                <v:line id="Line 27" o:spid="_x0000_s1051" style="position:absolute;visibility:visible;mso-wrap-style:square" from="3421,6600" to="3421,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998QAAADcAAAADwAAAGRycy9kb3ducmV2LnhtbERPTWvCQBC9C/0PyxR6001rlZC6SpQK&#10;0oPQpOB1mp0modnZmN0m8d+7BcHbPN7nrDajaURPnastK3ieRSCIC6trLhV85ftpDMJ5ZI2NZVJw&#10;IQeb9cNkhYm2A39Sn/lShBB2CSqovG8TKV1RkUE3sy1x4H5sZ9AH2JVSdziEcNPIlyhaSoM1h4YK&#10;W9pVVPxmf0bBMT3v3w/xYpkXzffpY5udFtt0rtTT45i+gfA0+rv45j7oMP91Dv/PhAv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r33xAAAANwAAAAPAAAAAAAAAAAA&#10;AAAAAKECAABkcnMvZG93bnJldi54bWxQSwUGAAAAAAQABAD5AAAAkgMAAAAA&#10;" strokecolor="#95b3d7" strokeweight=".35mm">
                  <v:stroke endarrow="block" joinstyle="miter"/>
                </v:line>
                <w10:anchorlock/>
              </v:group>
            </w:pict>
          </mc:Fallback>
        </mc:AlternateContent>
      </w:r>
    </w:p>
    <w:p w:rsidR="004E1DB9" w:rsidRPr="007B6BEE" w:rsidRDefault="004E1DB9" w:rsidP="005713A2">
      <w:pPr>
        <w:pStyle w:val="Tekstpodstawowy"/>
        <w:ind w:right="142"/>
        <w:rPr>
          <w:rFonts w:ascii="Book Antiqua" w:hAnsi="Book Antiqua" w:cs="Arial"/>
          <w:b/>
          <w:i w:val="0"/>
          <w:sz w:val="20"/>
        </w:rPr>
        <w:sectPr w:rsidR="004E1DB9" w:rsidRPr="007B6BEE" w:rsidSect="00FD7AE7">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Opis procedury</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 xml:space="preserve">Procedura dotyczy obowiązków i sposobów postępowania właścicieli lub zarządzających obiektami z zabudowanymi wyrobami </w:t>
      </w:r>
      <w:r w:rsidR="00AD795F">
        <w:rPr>
          <w:rFonts w:ascii="Book Antiqua" w:hAnsi="Book Antiqua" w:cs="Arial"/>
          <w:i w:val="0"/>
          <w:sz w:val="20"/>
        </w:rPr>
        <w:t xml:space="preserve">                    </w:t>
      </w:r>
      <w:r w:rsidRPr="007B6BEE">
        <w:rPr>
          <w:rFonts w:ascii="Book Antiqua" w:hAnsi="Book Antiqua" w:cs="Arial"/>
          <w:i w:val="0"/>
          <w:sz w:val="20"/>
        </w:rPr>
        <w:t>z azbestem w toku czynności zmierzających do usunięcia wyrobów azbestowych.</w:t>
      </w:r>
    </w:p>
    <w:p w:rsidR="004E1DB9" w:rsidRPr="007B6BEE" w:rsidRDefault="004E1DB9"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Cel procedury</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Celem procedury jest przedstawienie zakresu obowiązków i postępowania właścicieli</w:t>
      </w:r>
      <w:r w:rsidR="00372CCE">
        <w:rPr>
          <w:rFonts w:ascii="Book Antiqua" w:hAnsi="Book Antiqua" w:cs="Arial"/>
          <w:sz w:val="20"/>
          <w:szCs w:val="20"/>
        </w:rPr>
        <w:t xml:space="preserve"> </w:t>
      </w:r>
      <w:r w:rsidR="00AD795F">
        <w:rPr>
          <w:rFonts w:ascii="Book Antiqua" w:hAnsi="Book Antiqua" w:cs="Arial"/>
          <w:sz w:val="20"/>
          <w:szCs w:val="20"/>
        </w:rPr>
        <w:t xml:space="preserve">                     </w:t>
      </w:r>
      <w:r w:rsidRPr="007B6BEE">
        <w:rPr>
          <w:rFonts w:ascii="Book Antiqua" w:hAnsi="Book Antiqua" w:cs="Arial"/>
          <w:sz w:val="20"/>
          <w:szCs w:val="20"/>
        </w:rPr>
        <w:t>i zarządców budynków, budowli, instalacji lub urządzeń oraz terenów z wyrobami zawiera</w:t>
      </w:r>
      <w:r w:rsidR="00AD795F">
        <w:rPr>
          <w:rFonts w:ascii="Book Antiqua" w:hAnsi="Book Antiqua" w:cs="Arial"/>
          <w:sz w:val="20"/>
          <w:szCs w:val="20"/>
        </w:rPr>
        <w:t>-</w:t>
      </w:r>
      <w:proofErr w:type="spellStart"/>
      <w:r w:rsidRPr="007B6BEE">
        <w:rPr>
          <w:rFonts w:ascii="Book Antiqua" w:hAnsi="Book Antiqua" w:cs="Arial"/>
          <w:sz w:val="20"/>
          <w:szCs w:val="20"/>
        </w:rPr>
        <w:t>jącymi</w:t>
      </w:r>
      <w:proofErr w:type="spellEnd"/>
      <w:r w:rsidRPr="007B6BEE">
        <w:rPr>
          <w:rFonts w:ascii="Book Antiqua" w:hAnsi="Book Antiqua" w:cs="Arial"/>
          <w:sz w:val="20"/>
          <w:szCs w:val="20"/>
        </w:rPr>
        <w:t xml:space="preserve"> azbest – przed i w czasie wykonywania prac usuwania lub zabezpieczania takich wyrobów.</w:t>
      </w:r>
    </w:p>
    <w:p w:rsidR="00306A7A" w:rsidRPr="007B6BEE" w:rsidRDefault="00306A7A" w:rsidP="005713A2">
      <w:pPr>
        <w:pStyle w:val="Tekstpodstawowy"/>
        <w:ind w:right="142"/>
        <w:rPr>
          <w:rFonts w:ascii="Book Antiqua" w:hAnsi="Book Antiqua" w:cs="Arial"/>
          <w:b/>
          <w:i w:val="0"/>
          <w:sz w:val="20"/>
        </w:rPr>
      </w:pPr>
    </w:p>
    <w:p w:rsidR="00740DB5" w:rsidRDefault="00740DB5"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Zakres procedury</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Zakres procedury obejmuje okres od pod</w:t>
      </w:r>
      <w:r w:rsidR="004E1DB9" w:rsidRPr="007B6BEE">
        <w:rPr>
          <w:rFonts w:ascii="Book Antiqua" w:hAnsi="Book Antiqua"/>
          <w:sz w:val="20"/>
          <w:szCs w:val="20"/>
        </w:rPr>
        <w:t xml:space="preserve">jęcia decyzji o zabezpieczeniu </w:t>
      </w:r>
      <w:r w:rsidRPr="007B6BEE">
        <w:rPr>
          <w:rFonts w:ascii="Book Antiqua" w:hAnsi="Book Antiqua"/>
          <w:sz w:val="20"/>
          <w:szCs w:val="20"/>
        </w:rPr>
        <w:t>lub usuwaniu wyrobów zawierających azbest, do zakończenia ty</w:t>
      </w:r>
      <w:r w:rsidR="00C07135" w:rsidRPr="007B6BEE">
        <w:rPr>
          <w:rFonts w:ascii="Book Antiqua" w:hAnsi="Book Antiqua"/>
          <w:sz w:val="20"/>
          <w:szCs w:val="20"/>
        </w:rPr>
        <w:t>ch robót</w:t>
      </w:r>
      <w:r w:rsidR="00AD795F">
        <w:rPr>
          <w:rFonts w:ascii="Book Antiqua" w:hAnsi="Book Antiqua"/>
          <w:sz w:val="20"/>
          <w:szCs w:val="20"/>
        </w:rPr>
        <w:t xml:space="preserve"> </w:t>
      </w:r>
      <w:r w:rsidRPr="007B6BEE">
        <w:rPr>
          <w:rFonts w:ascii="Book Antiqua" w:hAnsi="Book Antiqua"/>
          <w:sz w:val="20"/>
          <w:szCs w:val="20"/>
        </w:rPr>
        <w:t>i uzyskania stosownego oświadczenia wykonawcy prac.</w:t>
      </w:r>
    </w:p>
    <w:p w:rsidR="004E1DB9" w:rsidRPr="007B6BEE" w:rsidRDefault="004E1DB9" w:rsidP="005713A2">
      <w:pPr>
        <w:pStyle w:val="Tekstpodstawowy"/>
        <w:ind w:right="142"/>
        <w:rPr>
          <w:rFonts w:ascii="Book Antiqua" w:hAnsi="Book Antiqua" w:cs="Arial"/>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 xml:space="preserve">Szczegółowy opis: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Właściciel lub zarządca budynku, budowli, instalacji lub urządzenia oraz terenu, gdzie znajduje się azbest lub wyroby zawierające azbest – powinien dokonać identyfikacji rodzaju i ilości azbestu w </w:t>
      </w:r>
      <w:r w:rsidR="000976A6">
        <w:rPr>
          <w:rFonts w:ascii="Book Antiqua" w:hAnsi="Book Antiqua" w:cs="Arial"/>
          <w:sz w:val="20"/>
          <w:szCs w:val="20"/>
        </w:rPr>
        <w:t>użytkowanych wyrobach. Badanie takie powinno być wykonane</w:t>
      </w:r>
      <w:r w:rsidRPr="007B6BEE">
        <w:rPr>
          <w:rFonts w:ascii="Book Antiqua" w:hAnsi="Book Antiqua" w:cs="Arial"/>
          <w:sz w:val="20"/>
          <w:szCs w:val="20"/>
        </w:rPr>
        <w:t xml:space="preserve"> przez uprawnione do takich prac </w:t>
      </w:r>
      <w:r w:rsidR="00F94594" w:rsidRPr="007B6BEE">
        <w:rPr>
          <w:rFonts w:ascii="Book Antiqua" w:hAnsi="Book Antiqua" w:cs="Arial"/>
          <w:sz w:val="20"/>
          <w:szCs w:val="20"/>
        </w:rPr>
        <w:t xml:space="preserve">akredytowane </w:t>
      </w:r>
      <w:r w:rsidRPr="007B6BEE">
        <w:rPr>
          <w:rFonts w:ascii="Book Antiqua" w:hAnsi="Book Antiqua" w:cs="Arial"/>
          <w:sz w:val="20"/>
          <w:szCs w:val="20"/>
        </w:rPr>
        <w:t xml:space="preserve">laboratorium. Identyfikacja azbestu powinna </w:t>
      </w:r>
      <w:r w:rsidRPr="007B6BEE">
        <w:rPr>
          <w:rFonts w:ascii="Book Antiqua" w:hAnsi="Book Antiqua" w:cs="Arial"/>
          <w:sz w:val="20"/>
          <w:szCs w:val="20"/>
        </w:rPr>
        <w:lastRenderedPageBreak/>
        <w:t>nastąpić w okresie użytkowania wyrobów, jeszcze przed rozpoczęciem wykonywania prac zabezpieczeni</w:t>
      </w:r>
      <w:r w:rsidR="00F94594" w:rsidRPr="007B6BEE">
        <w:rPr>
          <w:rFonts w:ascii="Book Antiqua" w:hAnsi="Book Antiqua" w:cs="Arial"/>
          <w:sz w:val="20"/>
          <w:szCs w:val="20"/>
        </w:rPr>
        <w:t>a lub usuwania takich wyrobów</w:t>
      </w:r>
      <w:r w:rsidR="000976A6">
        <w:rPr>
          <w:rFonts w:ascii="Book Antiqua" w:hAnsi="Book Antiqua" w:cs="Arial"/>
          <w:sz w:val="20"/>
          <w:szCs w:val="20"/>
        </w:rPr>
        <w:t>. Identyfikacja jest wymagana</w:t>
      </w:r>
      <w:r w:rsidR="00F94594" w:rsidRPr="007B6BEE">
        <w:rPr>
          <w:rFonts w:ascii="Book Antiqua" w:hAnsi="Book Antiqua" w:cs="Arial"/>
          <w:sz w:val="20"/>
          <w:szCs w:val="20"/>
        </w:rPr>
        <w:t xml:space="preserve"> – </w:t>
      </w:r>
      <w:r w:rsidRPr="007B6BEE">
        <w:rPr>
          <w:rFonts w:ascii="Book Antiqua" w:hAnsi="Book Antiqua" w:cs="Arial"/>
          <w:sz w:val="20"/>
          <w:szCs w:val="20"/>
        </w:rPr>
        <w:t xml:space="preserve">o ile informacja </w:t>
      </w:r>
      <w:r w:rsidR="00AD795F">
        <w:rPr>
          <w:rFonts w:ascii="Book Antiqua" w:hAnsi="Book Antiqua" w:cs="Arial"/>
          <w:sz w:val="20"/>
          <w:szCs w:val="20"/>
        </w:rPr>
        <w:t xml:space="preserve">           </w:t>
      </w:r>
      <w:r w:rsidR="00F94594" w:rsidRPr="007B6BEE">
        <w:rPr>
          <w:rFonts w:ascii="Book Antiqua" w:hAnsi="Book Antiqua" w:cs="Arial"/>
          <w:sz w:val="20"/>
          <w:szCs w:val="20"/>
        </w:rPr>
        <w:t>o rodzaju azbestu</w:t>
      </w:r>
      <w:r w:rsidRPr="007B6BEE">
        <w:rPr>
          <w:rFonts w:ascii="Book Antiqua" w:hAnsi="Book Antiqua" w:cs="Arial"/>
          <w:sz w:val="20"/>
          <w:szCs w:val="20"/>
        </w:rPr>
        <w:t>, nie jest podana w innych dokumentach budowy przedmiotowego obiek</w:t>
      </w:r>
      <w:r w:rsidR="00F94594" w:rsidRPr="007B6BEE">
        <w:rPr>
          <w:rFonts w:ascii="Book Antiqua" w:hAnsi="Book Antiqua" w:cs="Arial"/>
          <w:sz w:val="20"/>
          <w:szCs w:val="20"/>
        </w:rPr>
        <w:t>tu, bądź właściciel nie posiada takowej wiedzy.</w:t>
      </w:r>
    </w:p>
    <w:p w:rsidR="004E1DB9" w:rsidRPr="007B6BEE" w:rsidRDefault="00306A7A" w:rsidP="004E1DB9">
      <w:pPr>
        <w:ind w:right="142"/>
        <w:jc w:val="both"/>
        <w:rPr>
          <w:rFonts w:ascii="Book Antiqua" w:hAnsi="Book Antiqua" w:cs="Arial"/>
          <w:sz w:val="20"/>
          <w:szCs w:val="20"/>
        </w:rPr>
      </w:pPr>
      <w:r w:rsidRPr="007B6BEE">
        <w:rPr>
          <w:rFonts w:ascii="Book Antiqua" w:hAnsi="Book Antiqua" w:cs="Arial"/>
          <w:sz w:val="20"/>
          <w:szCs w:val="20"/>
        </w:rPr>
        <w:t>Wyniki identyfikacji azbestu powinny być uwzględniane przy:</w:t>
      </w:r>
    </w:p>
    <w:p w:rsidR="004E1DB9" w:rsidRPr="007B6BEE" w:rsidRDefault="00306A7A" w:rsidP="00721ACC">
      <w:pPr>
        <w:numPr>
          <w:ilvl w:val="0"/>
          <w:numId w:val="28"/>
        </w:numPr>
        <w:ind w:left="284" w:right="142" w:hanging="284"/>
        <w:jc w:val="both"/>
        <w:rPr>
          <w:rFonts w:ascii="Book Antiqua" w:hAnsi="Book Antiqua" w:cs="Arial"/>
          <w:sz w:val="20"/>
          <w:szCs w:val="20"/>
        </w:rPr>
      </w:pPr>
      <w:r w:rsidRPr="007B6BEE">
        <w:rPr>
          <w:rFonts w:ascii="Book Antiqua" w:hAnsi="Book Antiqua" w:cs="Arial"/>
          <w:sz w:val="20"/>
          <w:szCs w:val="20"/>
        </w:rPr>
        <w:t>Sporządzaniu Oceny</w:t>
      </w:r>
      <w:r w:rsidR="00AD795F">
        <w:rPr>
          <w:rFonts w:ascii="Book Antiqua" w:hAnsi="Book Antiqua" w:cs="Arial"/>
          <w:sz w:val="20"/>
          <w:szCs w:val="20"/>
        </w:rPr>
        <w:t>;</w:t>
      </w:r>
    </w:p>
    <w:p w:rsidR="004E1DB9" w:rsidRPr="007B6BEE" w:rsidRDefault="00306A7A" w:rsidP="00721ACC">
      <w:pPr>
        <w:numPr>
          <w:ilvl w:val="0"/>
          <w:numId w:val="28"/>
        </w:numPr>
        <w:ind w:left="284" w:right="142" w:hanging="284"/>
        <w:jc w:val="both"/>
        <w:rPr>
          <w:rFonts w:ascii="Book Antiqua" w:hAnsi="Book Antiqua" w:cs="Arial"/>
          <w:sz w:val="20"/>
          <w:szCs w:val="20"/>
        </w:rPr>
      </w:pPr>
      <w:r w:rsidRPr="007B6BEE">
        <w:rPr>
          <w:rFonts w:ascii="Book Antiqua" w:hAnsi="Book Antiqua" w:cs="Arial"/>
          <w:sz w:val="20"/>
          <w:szCs w:val="20"/>
        </w:rPr>
        <w:t xml:space="preserve">Sporządzaniu informacji dla wójta, burmistrza, prezydenta </w:t>
      </w:r>
      <w:r w:rsidR="00855673">
        <w:rPr>
          <w:rFonts w:ascii="Book Antiqua" w:hAnsi="Book Antiqua" w:cs="Arial"/>
          <w:sz w:val="20"/>
          <w:szCs w:val="20"/>
        </w:rPr>
        <w:t>gminy</w:t>
      </w:r>
      <w:r w:rsidR="00AD795F">
        <w:rPr>
          <w:rFonts w:ascii="Book Antiqua" w:hAnsi="Book Antiqua" w:cs="Arial"/>
          <w:sz w:val="20"/>
          <w:szCs w:val="20"/>
        </w:rPr>
        <w:t>;</w:t>
      </w:r>
    </w:p>
    <w:p w:rsidR="00306A7A" w:rsidRPr="007B6BEE" w:rsidRDefault="001E57D4" w:rsidP="00721ACC">
      <w:pPr>
        <w:numPr>
          <w:ilvl w:val="0"/>
          <w:numId w:val="28"/>
        </w:numPr>
        <w:ind w:left="284" w:right="142" w:hanging="284"/>
        <w:jc w:val="both"/>
        <w:rPr>
          <w:rFonts w:ascii="Book Antiqua" w:hAnsi="Book Antiqua" w:cs="Arial"/>
          <w:sz w:val="20"/>
          <w:szCs w:val="20"/>
        </w:rPr>
      </w:pPr>
      <w:r>
        <w:rPr>
          <w:rFonts w:ascii="Book Antiqua" w:hAnsi="Book Antiqua" w:cs="Arial"/>
          <w:sz w:val="20"/>
          <w:szCs w:val="20"/>
        </w:rPr>
        <w:t>Zlecenie wykonania</w:t>
      </w:r>
      <w:r w:rsidR="00306A7A" w:rsidRPr="007B6BEE">
        <w:rPr>
          <w:rFonts w:ascii="Book Antiqua" w:hAnsi="Book Antiqua" w:cs="Arial"/>
          <w:sz w:val="20"/>
          <w:szCs w:val="20"/>
        </w:rPr>
        <w:t xml:space="preserve"> prac zabezpieczania lub usuwania wyrobów zawierających azbest </w:t>
      </w:r>
      <w:r w:rsidR="009634C7">
        <w:rPr>
          <w:rFonts w:ascii="Book Antiqua" w:hAnsi="Book Antiqua" w:cs="Arial"/>
          <w:sz w:val="20"/>
          <w:szCs w:val="20"/>
        </w:rPr>
        <w:t xml:space="preserve">                  </w:t>
      </w:r>
      <w:r w:rsidR="00306A7A" w:rsidRPr="007B6BEE">
        <w:rPr>
          <w:rFonts w:ascii="Book Antiqua" w:hAnsi="Book Antiqua" w:cs="Arial"/>
          <w:sz w:val="20"/>
          <w:szCs w:val="20"/>
        </w:rPr>
        <w:t>z wykonawcą tych prac – wytwarzającym odpady niebezpieczne.</w:t>
      </w:r>
    </w:p>
    <w:p w:rsidR="004E1DB9" w:rsidRPr="007B6BEE" w:rsidRDefault="004E1DB9" w:rsidP="005713A2">
      <w:pPr>
        <w:ind w:right="142"/>
        <w:jc w:val="both"/>
        <w:rPr>
          <w:rFonts w:ascii="Book Antiqua" w:hAnsi="Book Antiqua" w:cs="Arial"/>
          <w:sz w:val="20"/>
          <w:szCs w:val="20"/>
        </w:rPr>
      </w:pPr>
    </w:p>
    <w:p w:rsidR="004E1DB9"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Właściciel lub zarządca może zlecić innym – fachowo przygotowanym osobom lub podmiotom prawnym – przeprowadzenia czynności wykonania identyfikacji azbestu w wyrobach. </w:t>
      </w:r>
    </w:p>
    <w:p w:rsidR="009A2F52"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 każdym przypadku powinno to mieć miejsce przed rozpoczęciem prac zabezpieczenia lub usuwania wyrobów zawierających azbest. </w:t>
      </w:r>
    </w:p>
    <w:p w:rsidR="009A2F52" w:rsidRDefault="009A2F52" w:rsidP="005713A2">
      <w:pPr>
        <w:ind w:right="142"/>
        <w:jc w:val="both"/>
        <w:rPr>
          <w:rFonts w:ascii="Book Antiqua" w:hAnsi="Book Antiqua" w:cs="Arial"/>
          <w:sz w:val="20"/>
          <w:szCs w:val="20"/>
        </w:rPr>
      </w:pPr>
      <w:r>
        <w:rPr>
          <w:rFonts w:ascii="Book Antiqua" w:hAnsi="Book Antiqua" w:cs="Arial"/>
          <w:sz w:val="20"/>
          <w:szCs w:val="20"/>
        </w:rPr>
        <w:t xml:space="preserve">Na podstawie art. 29 i 30 </w:t>
      </w:r>
      <w:r w:rsidRPr="00225D04">
        <w:rPr>
          <w:rFonts w:ascii="Book Antiqua" w:hAnsi="Book Antiqua" w:cs="Arial"/>
          <w:sz w:val="20"/>
          <w:szCs w:val="20"/>
        </w:rPr>
        <w:t xml:space="preserve">ustawy – Prawo budowlane. </w:t>
      </w:r>
      <w:r>
        <w:rPr>
          <w:rFonts w:ascii="Book Antiqua" w:hAnsi="Book Antiqua" w:cs="Arial"/>
          <w:sz w:val="20"/>
          <w:szCs w:val="20"/>
        </w:rPr>
        <w:t>(</w:t>
      </w:r>
      <w:r w:rsidRPr="001E57D4">
        <w:rPr>
          <w:rFonts w:ascii="Book Antiqua" w:hAnsi="Book Antiqua" w:cs="Arial"/>
          <w:sz w:val="20"/>
          <w:szCs w:val="20"/>
        </w:rPr>
        <w:t>Dz.U. 1994 nr 89 poz. 414</w:t>
      </w:r>
      <w:r>
        <w:rPr>
          <w:rFonts w:ascii="Book Antiqua" w:hAnsi="Book Antiqua" w:cs="Arial"/>
          <w:sz w:val="20"/>
          <w:szCs w:val="20"/>
        </w:rPr>
        <w:t xml:space="preserve"> z </w:t>
      </w:r>
      <w:proofErr w:type="spellStart"/>
      <w:r>
        <w:rPr>
          <w:rFonts w:ascii="Book Antiqua" w:hAnsi="Book Antiqua" w:cs="Arial"/>
          <w:sz w:val="20"/>
          <w:szCs w:val="20"/>
        </w:rPr>
        <w:t>późn</w:t>
      </w:r>
      <w:proofErr w:type="spellEnd"/>
      <w:r>
        <w:rPr>
          <w:rFonts w:ascii="Book Antiqua" w:hAnsi="Book Antiqua" w:cs="Arial"/>
          <w:sz w:val="20"/>
          <w:szCs w:val="20"/>
        </w:rPr>
        <w:t>. zm.) w</w:t>
      </w:r>
      <w:r w:rsidR="00306A7A" w:rsidRPr="007B6BEE">
        <w:rPr>
          <w:rFonts w:ascii="Book Antiqua" w:hAnsi="Book Antiqua" w:cs="Arial"/>
          <w:sz w:val="20"/>
          <w:szCs w:val="20"/>
        </w:rPr>
        <w:t>łaściciel lub zarządca budynku, budowli, instalacji, urządzenia lu</w:t>
      </w:r>
      <w:r w:rsidR="004E1DB9" w:rsidRPr="007B6BEE">
        <w:rPr>
          <w:rFonts w:ascii="Book Antiqua" w:hAnsi="Book Antiqua" w:cs="Arial"/>
          <w:sz w:val="20"/>
          <w:szCs w:val="20"/>
        </w:rPr>
        <w:t xml:space="preserve">b terenu </w:t>
      </w:r>
      <w:r w:rsidR="00306A7A" w:rsidRPr="007B6BEE">
        <w:rPr>
          <w:rFonts w:ascii="Book Antiqua" w:hAnsi="Book Antiqua" w:cs="Arial"/>
          <w:sz w:val="20"/>
          <w:szCs w:val="20"/>
        </w:rPr>
        <w:t>z wyrobami zawierającymi</w:t>
      </w:r>
      <w:r w:rsidR="00F94594" w:rsidRPr="007B6BEE">
        <w:rPr>
          <w:rFonts w:ascii="Book Antiqua" w:hAnsi="Book Antiqua" w:cs="Arial"/>
          <w:sz w:val="20"/>
          <w:szCs w:val="20"/>
        </w:rPr>
        <w:t xml:space="preserve"> azbest, ma obowiązek zgłoszenia właściwemu organowi architektoniczno-budowlanemu (Starostwo Powiatowe)</w:t>
      </w:r>
      <w:r w:rsidR="00306A7A" w:rsidRPr="007B6BEE">
        <w:rPr>
          <w:rFonts w:ascii="Book Antiqua" w:hAnsi="Book Antiqua" w:cs="Arial"/>
          <w:sz w:val="20"/>
          <w:szCs w:val="20"/>
        </w:rPr>
        <w:t xml:space="preserve"> zamiaru wykonywania tych prac – na 30 dni przed ich </w:t>
      </w:r>
      <w:r w:rsidR="00306A7A" w:rsidRPr="007B6BEE">
        <w:rPr>
          <w:rFonts w:ascii="Book Antiqua" w:hAnsi="Book Antiqua" w:cs="Arial"/>
          <w:sz w:val="20"/>
          <w:szCs w:val="20"/>
        </w:rPr>
        <w:lastRenderedPageBreak/>
        <w:t>rozpoczęcie</w:t>
      </w:r>
      <w:r>
        <w:rPr>
          <w:rFonts w:ascii="Book Antiqua" w:hAnsi="Book Antiqua" w:cs="Arial"/>
          <w:sz w:val="20"/>
          <w:szCs w:val="20"/>
        </w:rPr>
        <w:t>m (procedura „milczącej zgody”) – jest to zgłoszenie robót budowlanych nie wymagających zezwolenia.</w:t>
      </w:r>
    </w:p>
    <w:p w:rsidR="00306A7A" w:rsidRPr="007B6BEE" w:rsidRDefault="00504662" w:rsidP="005713A2">
      <w:pPr>
        <w:ind w:right="142"/>
        <w:jc w:val="both"/>
        <w:rPr>
          <w:rFonts w:ascii="Book Antiqua" w:hAnsi="Book Antiqua" w:cs="Arial"/>
          <w:sz w:val="20"/>
          <w:szCs w:val="20"/>
        </w:rPr>
      </w:pPr>
      <w:r>
        <w:rPr>
          <w:rFonts w:ascii="Book Antiqua" w:hAnsi="Book Antiqua" w:cs="Arial"/>
          <w:sz w:val="20"/>
          <w:szCs w:val="20"/>
        </w:rPr>
        <w:t xml:space="preserve">Po </w:t>
      </w:r>
      <w:r w:rsidR="00306A7A" w:rsidRPr="004D08FF">
        <w:rPr>
          <w:rFonts w:ascii="Book Antiqua" w:hAnsi="Book Antiqua" w:cs="Arial"/>
          <w:sz w:val="20"/>
          <w:szCs w:val="20"/>
        </w:rPr>
        <w:t>dopełnieniu</w:t>
      </w:r>
      <w:r w:rsidR="00306A7A" w:rsidRPr="007B6BEE">
        <w:rPr>
          <w:rFonts w:ascii="Book Antiqua" w:hAnsi="Book Antiqua" w:cs="Arial"/>
          <w:sz w:val="20"/>
          <w:szCs w:val="20"/>
        </w:rPr>
        <w:t xml:space="preserve"> obowiązków formalno</w:t>
      </w:r>
      <w:r w:rsidR="00AD795F">
        <w:rPr>
          <w:rFonts w:ascii="Book Antiqua" w:hAnsi="Book Antiqua" w:cs="Arial"/>
          <w:sz w:val="20"/>
          <w:szCs w:val="20"/>
        </w:rPr>
        <w:t>-</w:t>
      </w:r>
      <w:r w:rsidR="00306A7A" w:rsidRPr="007B6BEE">
        <w:rPr>
          <w:rFonts w:ascii="Book Antiqua" w:hAnsi="Book Antiqua" w:cs="Arial"/>
          <w:sz w:val="20"/>
          <w:szCs w:val="20"/>
        </w:rPr>
        <w:t>prawnych, właściciel lub zarząd</w:t>
      </w:r>
      <w:r w:rsidR="004E1DB9" w:rsidRPr="007B6BEE">
        <w:rPr>
          <w:rFonts w:ascii="Book Antiqua" w:hAnsi="Book Antiqua" w:cs="Arial"/>
          <w:sz w:val="20"/>
          <w:szCs w:val="20"/>
        </w:rPr>
        <w:t xml:space="preserve">ca </w:t>
      </w:r>
      <w:r w:rsidR="00306A7A" w:rsidRPr="007B6BEE">
        <w:rPr>
          <w:rFonts w:ascii="Book Antiqua" w:hAnsi="Book Antiqua" w:cs="Arial"/>
          <w:sz w:val="20"/>
          <w:szCs w:val="20"/>
        </w:rPr>
        <w:t>dokonuje wyboru wy</w:t>
      </w:r>
      <w:r w:rsidR="004D08FF">
        <w:rPr>
          <w:rFonts w:ascii="Book Antiqua" w:hAnsi="Book Antiqua" w:cs="Arial"/>
          <w:sz w:val="20"/>
          <w:szCs w:val="20"/>
        </w:rPr>
        <w:t>konawcy prac – wytwórcy odpadów</w:t>
      </w:r>
      <w:r w:rsidR="00306A7A" w:rsidRPr="007B6BEE">
        <w:rPr>
          <w:rFonts w:ascii="Book Antiqua" w:hAnsi="Book Antiqua" w:cs="Arial"/>
          <w:sz w:val="20"/>
          <w:szCs w:val="20"/>
        </w:rPr>
        <w:t xml:space="preserve">. </w:t>
      </w:r>
      <w:r w:rsidR="00451639">
        <w:rPr>
          <w:rFonts w:ascii="Book Antiqua" w:hAnsi="Book Antiqua" w:cs="Arial"/>
          <w:sz w:val="20"/>
          <w:szCs w:val="20"/>
        </w:rPr>
        <w:t xml:space="preserve">Zleca </w:t>
      </w:r>
      <w:r w:rsidR="00306A7A" w:rsidRPr="007B6BEE">
        <w:rPr>
          <w:rFonts w:ascii="Book Antiqua" w:hAnsi="Book Antiqua" w:cs="Arial"/>
          <w:sz w:val="20"/>
          <w:szCs w:val="20"/>
        </w:rPr>
        <w:t xml:space="preserve">wykonanie prac zabezpieczenia lub usuwania wyrobów zawierających azbest oraz oczyszczenia budynku, budowli, instalacji lub urządzenia oraz terenu z azbestu. </w:t>
      </w:r>
      <w:r w:rsidR="00451639">
        <w:rPr>
          <w:rFonts w:ascii="Book Antiqua" w:hAnsi="Book Antiqua" w:cs="Arial"/>
          <w:sz w:val="20"/>
          <w:szCs w:val="20"/>
        </w:rPr>
        <w:t xml:space="preserve">Właściciel/Zarządca może zawrzeć umowę </w:t>
      </w:r>
      <w:r w:rsidR="00AD795F">
        <w:rPr>
          <w:rFonts w:ascii="Book Antiqua" w:hAnsi="Book Antiqua" w:cs="Arial"/>
          <w:sz w:val="20"/>
          <w:szCs w:val="20"/>
        </w:rPr>
        <w:t xml:space="preserve">               </w:t>
      </w:r>
      <w:r w:rsidR="00451639">
        <w:rPr>
          <w:rFonts w:ascii="Book Antiqua" w:hAnsi="Book Antiqua" w:cs="Arial"/>
          <w:sz w:val="20"/>
          <w:szCs w:val="20"/>
        </w:rPr>
        <w:t xml:space="preserve">z Wykonawcą. </w:t>
      </w:r>
      <w:r w:rsidR="00306A7A" w:rsidRPr="007B6BEE">
        <w:rPr>
          <w:rFonts w:ascii="Book Antiqua" w:hAnsi="Book Antiqua" w:cs="Arial"/>
          <w:sz w:val="20"/>
          <w:szCs w:val="20"/>
        </w:rPr>
        <w:t>W umowie powinny być sprecyzowane obowiązki</w:t>
      </w:r>
      <w:r w:rsidR="00740DB5">
        <w:rPr>
          <w:rFonts w:ascii="Book Antiqua" w:hAnsi="Book Antiqua" w:cs="Arial"/>
          <w:sz w:val="20"/>
          <w:szCs w:val="20"/>
        </w:rPr>
        <w:t xml:space="preserve"> </w:t>
      </w:r>
      <w:r w:rsidR="00451639">
        <w:rPr>
          <w:rFonts w:ascii="Book Antiqua" w:hAnsi="Book Antiqua" w:cs="Arial"/>
          <w:sz w:val="20"/>
          <w:szCs w:val="20"/>
        </w:rPr>
        <w:t xml:space="preserve">i uprawnienia </w:t>
      </w:r>
      <w:r w:rsidR="00306A7A" w:rsidRPr="007B6BEE">
        <w:rPr>
          <w:rFonts w:ascii="Book Antiqua" w:hAnsi="Book Antiqua" w:cs="Arial"/>
          <w:sz w:val="20"/>
          <w:szCs w:val="20"/>
        </w:rPr>
        <w:t>stron</w:t>
      </w:r>
      <w:r w:rsidR="00451639">
        <w:rPr>
          <w:rFonts w:ascii="Book Antiqua" w:hAnsi="Book Antiqua" w:cs="Arial"/>
          <w:sz w:val="20"/>
          <w:szCs w:val="20"/>
        </w:rPr>
        <w:t>.</w:t>
      </w:r>
      <w:r w:rsidR="00306A7A" w:rsidRPr="007B6BEE">
        <w:rPr>
          <w:rFonts w:ascii="Book Antiqua" w:hAnsi="Book Antiqua" w:cs="Arial"/>
          <w:sz w:val="20"/>
          <w:szCs w:val="20"/>
        </w:rPr>
        <w:t xml:space="preserve"> Niezależnie od obowiązków wykonawcy prac, właściciel lub zarządca powinien poinformować mieszkańców lub użytkowników budynku, budowli, instalacji lub urządzenia oraz terenu, </w:t>
      </w:r>
      <w:r w:rsidR="00AD795F">
        <w:rPr>
          <w:rFonts w:ascii="Book Antiqua" w:hAnsi="Book Antiqua" w:cs="Arial"/>
          <w:sz w:val="20"/>
          <w:szCs w:val="20"/>
        </w:rPr>
        <w:t xml:space="preserve"> </w:t>
      </w:r>
      <w:r w:rsidR="00306A7A" w:rsidRPr="007B6BEE">
        <w:rPr>
          <w:rFonts w:ascii="Book Antiqua" w:hAnsi="Book Antiqua" w:cs="Arial"/>
          <w:sz w:val="20"/>
          <w:szCs w:val="20"/>
        </w:rPr>
        <w:t>o usuwaniu niebezpiecznych materiałów zawierających substancje stwarzające szczególne zagrożenie dla ludzi oraz s</w:t>
      </w:r>
      <w:r w:rsidR="00F94594" w:rsidRPr="007B6BEE">
        <w:rPr>
          <w:rFonts w:ascii="Book Antiqua" w:hAnsi="Book Antiqua" w:cs="Arial"/>
          <w:sz w:val="20"/>
          <w:szCs w:val="20"/>
        </w:rPr>
        <w:t>posobach zabezpieczenia przed tą</w:t>
      </w:r>
      <w:r w:rsidR="00306A7A" w:rsidRPr="007B6BEE">
        <w:rPr>
          <w:rFonts w:ascii="Book Antiqua" w:hAnsi="Book Antiqua" w:cs="Arial"/>
          <w:sz w:val="20"/>
          <w:szCs w:val="20"/>
        </w:rPr>
        <w:t xml:space="preserve"> szkodliwością.</w:t>
      </w:r>
    </w:p>
    <w:p w:rsidR="004E1DB9" w:rsidRPr="007B6BEE" w:rsidRDefault="00306A7A" w:rsidP="004E1DB9">
      <w:pPr>
        <w:pStyle w:val="Tekstpodstawowy"/>
        <w:ind w:right="142"/>
        <w:rPr>
          <w:rFonts w:ascii="Book Antiqua" w:hAnsi="Book Antiqua" w:cs="Arial"/>
          <w:i w:val="0"/>
          <w:sz w:val="20"/>
        </w:rPr>
      </w:pPr>
      <w:r w:rsidRPr="007B6BEE">
        <w:rPr>
          <w:rFonts w:ascii="Book Antiqua" w:hAnsi="Book Antiqua" w:cs="Arial"/>
          <w:i w:val="0"/>
          <w:sz w:val="20"/>
        </w:rPr>
        <w:t xml:space="preserve">Na końcu właściciel lub zarządca powinien uzyskać od wykonawcy prac, pisemne oświadczenie o prawidłowości wykonania </w:t>
      </w:r>
      <w:r w:rsidR="00451639">
        <w:rPr>
          <w:rFonts w:ascii="Book Antiqua" w:hAnsi="Book Antiqua" w:cs="Arial"/>
          <w:i w:val="0"/>
          <w:sz w:val="20"/>
        </w:rPr>
        <w:t>prac</w:t>
      </w:r>
      <w:r w:rsidR="009634C7">
        <w:rPr>
          <w:rFonts w:ascii="Book Antiqua" w:hAnsi="Book Antiqua" w:cs="Arial"/>
          <w:i w:val="0"/>
          <w:sz w:val="20"/>
        </w:rPr>
        <w:t xml:space="preserve">               </w:t>
      </w:r>
      <w:r w:rsidR="004E1DB9" w:rsidRPr="007B6BEE">
        <w:rPr>
          <w:rFonts w:ascii="Book Antiqua" w:hAnsi="Book Antiqua" w:cs="Arial"/>
          <w:i w:val="0"/>
          <w:sz w:val="20"/>
        </w:rPr>
        <w:t>i oczyszczenia</w:t>
      </w:r>
      <w:r w:rsidR="00242D56">
        <w:rPr>
          <w:rFonts w:ascii="Book Antiqua" w:hAnsi="Book Antiqua" w:cs="Arial"/>
          <w:i w:val="0"/>
          <w:sz w:val="20"/>
        </w:rPr>
        <w:t xml:space="preserve"> terenu</w:t>
      </w:r>
      <w:r w:rsidR="004E1DB9" w:rsidRPr="007B6BEE">
        <w:rPr>
          <w:rFonts w:ascii="Book Antiqua" w:hAnsi="Book Antiqua" w:cs="Arial"/>
          <w:i w:val="0"/>
          <w:sz w:val="20"/>
        </w:rPr>
        <w:t xml:space="preserve"> z</w:t>
      </w:r>
      <w:r w:rsidR="00242D56">
        <w:rPr>
          <w:rFonts w:ascii="Book Antiqua" w:hAnsi="Book Antiqua" w:cs="Arial"/>
          <w:i w:val="0"/>
          <w:sz w:val="20"/>
        </w:rPr>
        <w:t xml:space="preserve"> pyłu </w:t>
      </w:r>
      <w:r w:rsidR="00242D56" w:rsidRPr="00DB6863">
        <w:rPr>
          <w:rFonts w:ascii="Book Antiqua" w:hAnsi="Book Antiqua" w:cs="Arial"/>
          <w:i w:val="0"/>
          <w:sz w:val="20"/>
        </w:rPr>
        <w:t>azbestowego</w:t>
      </w:r>
      <w:r w:rsidR="004E1DB9" w:rsidRPr="00DB6863">
        <w:rPr>
          <w:rFonts w:ascii="Book Antiqua" w:hAnsi="Book Antiqua" w:cs="Arial"/>
          <w:i w:val="0"/>
          <w:sz w:val="20"/>
        </w:rPr>
        <w:t xml:space="preserve">, </w:t>
      </w:r>
      <w:r w:rsidR="009634C7" w:rsidRPr="00DB6863">
        <w:rPr>
          <w:rFonts w:ascii="Book Antiqua" w:hAnsi="Book Antiqua" w:cs="Arial"/>
          <w:i w:val="0"/>
          <w:sz w:val="20"/>
        </w:rPr>
        <w:t xml:space="preserve">                   </w:t>
      </w:r>
      <w:r w:rsidRPr="00DB6863">
        <w:rPr>
          <w:rFonts w:ascii="Book Antiqua" w:hAnsi="Book Antiqua" w:cs="Arial"/>
          <w:i w:val="0"/>
          <w:sz w:val="20"/>
        </w:rPr>
        <w:t>a następnie przechowywać je przez okres</w:t>
      </w:r>
      <w:r w:rsidR="00EF2941" w:rsidRPr="00DB6863">
        <w:rPr>
          <w:rFonts w:ascii="Book Antiqua" w:hAnsi="Book Antiqua" w:cs="Arial"/>
          <w:i w:val="0"/>
          <w:sz w:val="20"/>
        </w:rPr>
        <w:t xml:space="preserve"> c</w:t>
      </w:r>
      <w:r w:rsidR="00624D29" w:rsidRPr="00DB6863">
        <w:rPr>
          <w:rFonts w:ascii="Book Antiqua" w:hAnsi="Book Antiqua" w:cs="Arial"/>
          <w:i w:val="0"/>
          <w:sz w:val="20"/>
        </w:rPr>
        <w:t xml:space="preserve">o najmniej 5 </w:t>
      </w:r>
      <w:r w:rsidR="00F94594" w:rsidRPr="00DB6863">
        <w:rPr>
          <w:rFonts w:ascii="Book Antiqua" w:hAnsi="Book Antiqua" w:cs="Arial"/>
          <w:i w:val="0"/>
          <w:sz w:val="20"/>
        </w:rPr>
        <w:t>lat, wraz z inną</w:t>
      </w:r>
      <w:r w:rsidRPr="00DB6863">
        <w:rPr>
          <w:rFonts w:ascii="Book Antiqua" w:hAnsi="Book Antiqua" w:cs="Arial"/>
          <w:i w:val="0"/>
          <w:sz w:val="20"/>
        </w:rPr>
        <w:t xml:space="preserve"> dokumentacją budynku, budowli, instalacji, urządzenia lub terenu. Wykonawca obowiązany jest wystawić</w:t>
      </w:r>
      <w:r w:rsidRPr="007B6BEE">
        <w:rPr>
          <w:rFonts w:ascii="Book Antiqua" w:hAnsi="Book Antiqua" w:cs="Arial"/>
          <w:i w:val="0"/>
          <w:sz w:val="20"/>
        </w:rPr>
        <w:t xml:space="preserve"> </w:t>
      </w:r>
      <w:r w:rsidR="009634C7">
        <w:rPr>
          <w:rFonts w:ascii="Book Antiqua" w:hAnsi="Book Antiqua" w:cs="Arial"/>
          <w:i w:val="0"/>
          <w:sz w:val="20"/>
        </w:rPr>
        <w:t xml:space="preserve">               </w:t>
      </w:r>
      <w:r w:rsidRPr="007B6BEE">
        <w:rPr>
          <w:rFonts w:ascii="Book Antiqua" w:hAnsi="Book Antiqua" w:cs="Arial"/>
          <w:i w:val="0"/>
          <w:sz w:val="20"/>
        </w:rPr>
        <w:t xml:space="preserve">i przekazać </w:t>
      </w:r>
      <w:r w:rsidR="00451639">
        <w:rPr>
          <w:rFonts w:ascii="Book Antiqua" w:hAnsi="Book Antiqua" w:cs="Arial"/>
          <w:i w:val="0"/>
          <w:sz w:val="20"/>
        </w:rPr>
        <w:t>Właścicielowi/Zarządcy</w:t>
      </w:r>
      <w:r w:rsidRPr="007B6BEE">
        <w:rPr>
          <w:rFonts w:ascii="Book Antiqua" w:hAnsi="Book Antiqua" w:cs="Arial"/>
          <w:i w:val="0"/>
          <w:sz w:val="20"/>
        </w:rPr>
        <w:t xml:space="preserve"> dokumenty takie jak karta ewidencji odpadu oraz karta przekazania odpadu, poświadczona przez uprawnione składowisko, że wymienione w niej odpady znalazły się w tym miejscu.</w:t>
      </w:r>
    </w:p>
    <w:p w:rsidR="004E1DB9" w:rsidRPr="007B6BEE" w:rsidRDefault="004E1DB9" w:rsidP="004E1DB9">
      <w:pPr>
        <w:pStyle w:val="Tekstpodstawowy"/>
        <w:ind w:right="142"/>
        <w:rPr>
          <w:rFonts w:ascii="Book Antiqua" w:hAnsi="Book Antiqua" w:cs="Arial"/>
          <w:b/>
          <w:i w:val="0"/>
          <w:sz w:val="20"/>
        </w:rPr>
        <w:sectPr w:rsidR="004E1DB9" w:rsidRPr="007B6BEE" w:rsidSect="00FD7AE7">
          <w:footnotePr>
            <w:pos w:val="beneathText"/>
          </w:footnotePr>
          <w:type w:val="continuous"/>
          <w:pgSz w:w="11905" w:h="16837"/>
          <w:pgMar w:top="1418" w:right="1134" w:bottom="1418" w:left="1134" w:header="709" w:footer="482" w:gutter="0"/>
          <w:cols w:num="2" w:space="708"/>
          <w:docGrid w:linePitch="360"/>
        </w:sectPr>
      </w:pPr>
    </w:p>
    <w:p w:rsidR="00306A7A" w:rsidRPr="007B6BEE" w:rsidRDefault="004B6FD6" w:rsidP="004E1DB9">
      <w:pPr>
        <w:pStyle w:val="Tekstpodstawowy"/>
        <w:pageBreakBefore/>
        <w:spacing w:after="360"/>
        <w:ind w:left="2126" w:right="142" w:hanging="2126"/>
        <w:rPr>
          <w:rFonts w:ascii="Book Antiqua" w:hAnsi="Book Antiqua" w:cs="Arial"/>
          <w:i w:val="0"/>
          <w:sz w:val="20"/>
        </w:rPr>
      </w:pPr>
      <w:r>
        <w:rPr>
          <w:rFonts w:ascii="Book Antiqua" w:hAnsi="Book Antiqua"/>
          <w:noProof/>
          <w:sz w:val="20"/>
          <w:lang w:eastAsia="pl-PL"/>
        </w:rPr>
        <w:lastRenderedPageBreak/>
        <mc:AlternateContent>
          <mc:Choice Requires="wpg">
            <w:drawing>
              <wp:anchor distT="0" distB="0" distL="114300" distR="114300" simplePos="0" relativeHeight="251658752" behindDoc="0" locked="0" layoutInCell="1" allowOverlap="1">
                <wp:simplePos x="0" y="0"/>
                <wp:positionH relativeFrom="column">
                  <wp:posOffset>870585</wp:posOffset>
                </wp:positionH>
                <wp:positionV relativeFrom="paragraph">
                  <wp:posOffset>578485</wp:posOffset>
                </wp:positionV>
                <wp:extent cx="4813300" cy="6671945"/>
                <wp:effectExtent l="13335" t="6985" r="12065" b="7620"/>
                <wp:wrapTopAndBottom/>
                <wp:docPr id="9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0" cy="6671945"/>
                          <a:chOff x="2305" y="3091"/>
                          <a:chExt cx="7580" cy="11631"/>
                        </a:xfrm>
                      </wpg:grpSpPr>
                      <wps:wsp>
                        <wps:cNvPr id="97" name="Text Box 30"/>
                        <wps:cNvSpPr txBox="1">
                          <a:spLocks noChangeArrowheads="1"/>
                        </wps:cNvSpPr>
                        <wps:spPr bwMode="auto">
                          <a:xfrm>
                            <a:off x="2317" y="5272"/>
                            <a:ext cx="3608" cy="46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C328DF" w:rsidRDefault="00E1693A" w:rsidP="000976A6">
                              <w:pPr>
                                <w:jc w:val="center"/>
                                <w:rPr>
                                  <w:rFonts w:ascii="Book Antiqua" w:hAnsi="Book Antiqua"/>
                                  <w:sz w:val="22"/>
                                </w:rPr>
                              </w:pPr>
                              <w:r w:rsidRPr="00C328DF">
                                <w:rPr>
                                  <w:rFonts w:ascii="Book Antiqua" w:hAnsi="Book Antiqua"/>
                                  <w:sz w:val="22"/>
                                </w:rPr>
                                <w:t xml:space="preserve">Opracowanie </w:t>
                              </w:r>
                              <w:r w:rsidRPr="003E6A8B">
                                <w:rPr>
                                  <w:rFonts w:ascii="Book Antiqua" w:hAnsi="Book Antiqua"/>
                                  <w:sz w:val="20"/>
                                  <w:szCs w:val="20"/>
                                </w:rPr>
                                <w:t>planu</w:t>
                              </w:r>
                              <w:r w:rsidRPr="00C328DF">
                                <w:rPr>
                                  <w:rFonts w:ascii="Book Antiqua" w:hAnsi="Book Antiqua"/>
                                  <w:sz w:val="22"/>
                                </w:rPr>
                                <w:t xml:space="preserve"> prac</w:t>
                              </w:r>
                            </w:p>
                          </w:txbxContent>
                        </wps:txbx>
                        <wps:bodyPr rot="0" vert="horz" wrap="square" lIns="100330" tIns="54610" rIns="100330" bIns="54610" anchor="t" anchorCtr="0" upright="1">
                          <a:noAutofit/>
                        </wps:bodyPr>
                      </wps:wsp>
                      <wps:wsp>
                        <wps:cNvPr id="98" name="Text Box 31"/>
                        <wps:cNvSpPr txBox="1">
                          <a:spLocks noChangeArrowheads="1"/>
                        </wps:cNvSpPr>
                        <wps:spPr bwMode="auto">
                          <a:xfrm>
                            <a:off x="6277" y="5277"/>
                            <a:ext cx="3608" cy="984"/>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Opracowanie planu bezpieczeństwa i ochrony zdrowia („bioz”)</w:t>
                              </w:r>
                            </w:p>
                          </w:txbxContent>
                        </wps:txbx>
                        <wps:bodyPr rot="0" vert="horz" wrap="square" lIns="100330" tIns="54610" rIns="100330" bIns="54610" anchor="t" anchorCtr="0" upright="1">
                          <a:noAutofit/>
                        </wps:bodyPr>
                      </wps:wsp>
                      <wps:wsp>
                        <wps:cNvPr id="99" name="Text Box 32"/>
                        <wps:cNvSpPr txBox="1">
                          <a:spLocks noChangeArrowheads="1"/>
                        </wps:cNvSpPr>
                        <wps:spPr bwMode="auto">
                          <a:xfrm>
                            <a:off x="2305" y="9357"/>
                            <a:ext cx="3608" cy="98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Przygotowanie rejestru pracowników narażonych na działanie azbestu</w:t>
                              </w:r>
                            </w:p>
                          </w:txbxContent>
                        </wps:txbx>
                        <wps:bodyPr rot="0" vert="horz" wrap="square" lIns="100330" tIns="54610" rIns="100330" bIns="54610" anchor="t" anchorCtr="0" upright="1">
                          <a:noAutofit/>
                        </wps:bodyPr>
                      </wps:wsp>
                      <wps:wsp>
                        <wps:cNvPr id="100" name="Text Box 33"/>
                        <wps:cNvSpPr txBox="1">
                          <a:spLocks noChangeArrowheads="1"/>
                        </wps:cNvSpPr>
                        <wps:spPr bwMode="auto">
                          <a:xfrm>
                            <a:off x="2317" y="11796"/>
                            <a:ext cx="3608" cy="732"/>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Organizacja zaplecza, w tym socjalnego i bhp</w:t>
                              </w:r>
                            </w:p>
                          </w:txbxContent>
                        </wps:txbx>
                        <wps:bodyPr rot="0" vert="horz" wrap="square" lIns="100330" tIns="54610" rIns="100330" bIns="54610" anchor="t" anchorCtr="0" upright="1">
                          <a:noAutofit/>
                        </wps:bodyPr>
                      </wps:wsp>
                      <wps:wsp>
                        <wps:cNvPr id="101" name="Text Box 34"/>
                        <wps:cNvSpPr txBox="1">
                          <a:spLocks noChangeArrowheads="1"/>
                        </wps:cNvSpPr>
                        <wps:spPr bwMode="auto">
                          <a:xfrm>
                            <a:off x="2317" y="12873"/>
                            <a:ext cx="3608" cy="184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 xml:space="preserve">Zawarcie umowy z laboratorium </w:t>
                              </w:r>
                              <w:r w:rsidRPr="00D57E4B">
                                <w:rPr>
                                  <w:rFonts w:ascii="Book Antiqua" w:hAnsi="Book Antiqua"/>
                                  <w:sz w:val="20"/>
                                  <w:szCs w:val="20"/>
                                </w:rPr>
                                <w:br/>
                                <w:t xml:space="preserve">o prowadzenie monitoringu powietrza w przypadku, gdy zachodzi konieczność wykonania takich badań </w:t>
                              </w:r>
                              <w:r w:rsidRPr="00D57E4B">
                                <w:rPr>
                                  <w:rFonts w:ascii="Book Antiqua" w:hAnsi="Book Antiqua"/>
                                  <w:sz w:val="20"/>
                                  <w:szCs w:val="20"/>
                                </w:rPr>
                                <w:br/>
                                <w:t>(żądanie właściciela)</w:t>
                              </w:r>
                            </w:p>
                          </w:txbxContent>
                        </wps:txbx>
                        <wps:bodyPr rot="0" vert="horz" wrap="square" lIns="100330" tIns="54610" rIns="100330" bIns="54610" anchor="t" anchorCtr="0" upright="1">
                          <a:noAutofit/>
                        </wps:bodyPr>
                      </wps:wsp>
                      <wps:wsp>
                        <wps:cNvPr id="102" name="Text Box 35"/>
                        <wps:cNvSpPr txBox="1">
                          <a:spLocks noChangeArrowheads="1"/>
                        </wps:cNvSpPr>
                        <wps:spPr bwMode="auto">
                          <a:xfrm>
                            <a:off x="2317" y="6101"/>
                            <a:ext cx="3608" cy="127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 xml:space="preserve">Przygotowanie miejsca </w:t>
                              </w:r>
                              <w:r w:rsidRPr="00D57E4B">
                                <w:rPr>
                                  <w:rFonts w:ascii="Book Antiqua" w:hAnsi="Book Antiqua"/>
                                  <w:sz w:val="20"/>
                                  <w:szCs w:val="20"/>
                                </w:rPr>
                                <w:br/>
                                <w:t>i wskazanie tymczasowego sposobu magazynowania odpadów</w:t>
                              </w:r>
                            </w:p>
                          </w:txbxContent>
                        </wps:txbx>
                        <wps:bodyPr rot="0" vert="horz" wrap="square" lIns="100330" tIns="54610" rIns="100330" bIns="54610" anchor="t" anchorCtr="0" upright="1">
                          <a:noAutofit/>
                        </wps:bodyPr>
                      </wps:wsp>
                      <wps:wsp>
                        <wps:cNvPr id="103" name="Text Box 36"/>
                        <wps:cNvSpPr txBox="1">
                          <a:spLocks noChangeArrowheads="1"/>
                        </wps:cNvSpPr>
                        <wps:spPr bwMode="auto">
                          <a:xfrm>
                            <a:off x="2317" y="7745"/>
                            <a:ext cx="3608" cy="1244"/>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 xml:space="preserve">Zawarcie porozumienia </w:t>
                              </w:r>
                              <w:r w:rsidRPr="00D57E4B">
                                <w:rPr>
                                  <w:rFonts w:ascii="Book Antiqua" w:hAnsi="Book Antiqua"/>
                                  <w:sz w:val="18"/>
                                  <w:szCs w:val="18"/>
                                </w:rPr>
                                <w:br/>
                                <w:t>z zarządzającym składowiskiem odpowiednim dla odpadów zawierających azbest</w:t>
                              </w:r>
                            </w:p>
                          </w:txbxContent>
                        </wps:txbx>
                        <wps:bodyPr rot="0" vert="horz" wrap="square" lIns="100330" tIns="54610" rIns="100330" bIns="54610" anchor="t" anchorCtr="0" upright="1">
                          <a:noAutofit/>
                        </wps:bodyPr>
                      </wps:wsp>
                      <wps:wsp>
                        <wps:cNvPr id="104" name="Text Box 37"/>
                        <wps:cNvSpPr txBox="1">
                          <a:spLocks noChangeArrowheads="1"/>
                        </wps:cNvSpPr>
                        <wps:spPr bwMode="auto">
                          <a:xfrm>
                            <a:off x="6277" y="6623"/>
                            <a:ext cx="3608" cy="43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Przeszkolenie pracowników</w:t>
                              </w:r>
                            </w:p>
                          </w:txbxContent>
                        </wps:txbx>
                        <wps:bodyPr rot="0" vert="horz" wrap="square" lIns="100330" tIns="54610" rIns="100330" bIns="54610" anchor="t" anchorCtr="0" upright="1">
                          <a:noAutofit/>
                        </wps:bodyPr>
                      </wps:wsp>
                      <wps:wsp>
                        <wps:cNvPr id="105" name="Text Box 38"/>
                        <wps:cNvSpPr txBox="1">
                          <a:spLocks noChangeArrowheads="1"/>
                        </wps:cNvSpPr>
                        <wps:spPr bwMode="auto">
                          <a:xfrm>
                            <a:off x="6277" y="7428"/>
                            <a:ext cx="3608" cy="721"/>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Skompletowanie środków ochrony pracowników</w:t>
                              </w:r>
                            </w:p>
                          </w:txbxContent>
                        </wps:txbx>
                        <wps:bodyPr rot="0" vert="horz" wrap="square" lIns="100330" tIns="54610" rIns="100330" bIns="54610" anchor="t" anchorCtr="0" upright="1">
                          <a:noAutofit/>
                        </wps:bodyPr>
                      </wps:wsp>
                      <wpg:grpSp>
                        <wpg:cNvPr id="106" name="Group 39"/>
                        <wpg:cNvGrpSpPr>
                          <a:grpSpLocks/>
                        </wpg:cNvGrpSpPr>
                        <wpg:grpSpPr bwMode="auto">
                          <a:xfrm>
                            <a:off x="2317" y="3091"/>
                            <a:ext cx="7568" cy="1800"/>
                            <a:chOff x="2317" y="3501"/>
                            <a:chExt cx="7568" cy="1800"/>
                          </a:xfrm>
                        </wpg:grpSpPr>
                        <wps:wsp>
                          <wps:cNvPr id="113" name="Text Box 40"/>
                          <wps:cNvSpPr txBox="1">
                            <a:spLocks noChangeArrowheads="1"/>
                          </wps:cNvSpPr>
                          <wps:spPr bwMode="auto">
                            <a:xfrm>
                              <a:off x="2317" y="3501"/>
                              <a:ext cx="3608" cy="18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3E6A8B" w:rsidRDefault="00E1693A" w:rsidP="000976A6">
                                <w:pPr>
                                  <w:jc w:val="center"/>
                                  <w:rPr>
                                    <w:rFonts w:ascii="Book Antiqua" w:hAnsi="Book Antiqua"/>
                                    <w:sz w:val="20"/>
                                    <w:szCs w:val="20"/>
                                  </w:rPr>
                                </w:pPr>
                                <w:r w:rsidRPr="003E6A8B">
                                  <w:rPr>
                                    <w:rFonts w:ascii="Book Antiqua" w:hAnsi="Book Antiqua"/>
                                    <w:sz w:val="20"/>
                                    <w:szCs w:val="20"/>
                                  </w:rPr>
                                  <w:t>Przyjęcie zlecenia na wykonanie prac usuwania wyrobów zawierających azbest,</w:t>
                                </w:r>
                                <w:r w:rsidRPr="003E6A8B">
                                  <w:rPr>
                                    <w:rFonts w:ascii="Book Antiqua" w:hAnsi="Book Antiqua"/>
                                    <w:sz w:val="20"/>
                                    <w:szCs w:val="20"/>
                                  </w:rPr>
                                  <w:br/>
                                  <w:t xml:space="preserve">wraz z oczyszczaniem miejsca </w:t>
                                </w:r>
                                <w:r>
                                  <w:rPr>
                                    <w:rFonts w:ascii="Book Antiqua" w:hAnsi="Book Antiqua"/>
                                    <w:sz w:val="20"/>
                                    <w:szCs w:val="20"/>
                                  </w:rPr>
                                  <w:br/>
                                </w:r>
                                <w:r w:rsidRPr="003E6A8B">
                                  <w:rPr>
                                    <w:rFonts w:ascii="Book Antiqua" w:hAnsi="Book Antiqua"/>
                                    <w:sz w:val="20"/>
                                    <w:szCs w:val="20"/>
                                  </w:rPr>
                                  <w:t>prac z azbestem</w:t>
                                </w:r>
                              </w:p>
                            </w:txbxContent>
                          </wps:txbx>
                          <wps:bodyPr rot="0" vert="horz" wrap="square" lIns="100330" tIns="54610" rIns="100330" bIns="54610" anchor="t" anchorCtr="0" upright="1">
                            <a:noAutofit/>
                          </wps:bodyPr>
                        </wps:wsp>
                        <wps:wsp>
                          <wps:cNvPr id="114" name="Text Box 41"/>
                          <wps:cNvSpPr txBox="1">
                            <a:spLocks noChangeArrowheads="1"/>
                          </wps:cNvSpPr>
                          <wps:spPr bwMode="auto">
                            <a:xfrm>
                              <a:off x="6277" y="3501"/>
                              <a:ext cx="3608" cy="100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 xml:space="preserve">Określenie stanu środowiska przed przystąpieniem do prac, </w:t>
                                </w:r>
                                <w:r w:rsidRPr="00D57E4B">
                                  <w:rPr>
                                    <w:rFonts w:ascii="Book Antiqua" w:hAnsi="Book Antiqua"/>
                                    <w:sz w:val="18"/>
                                    <w:szCs w:val="18"/>
                                  </w:rPr>
                                  <w:br/>
                                  <w:t>w tym strefy przyszłych prac</w:t>
                                </w:r>
                              </w:p>
                            </w:txbxContent>
                          </wps:txbx>
                          <wps:bodyPr rot="0" vert="horz" wrap="square" lIns="100330" tIns="54610" rIns="100330" bIns="54610" anchor="t" anchorCtr="0" upright="1">
                            <a:noAutofit/>
                          </wps:bodyPr>
                        </wps:wsp>
                        <wps:wsp>
                          <wps:cNvPr id="115" name="Text Box 42"/>
                          <wps:cNvSpPr txBox="1">
                            <a:spLocks noChangeArrowheads="1"/>
                          </wps:cNvSpPr>
                          <wps:spPr bwMode="auto">
                            <a:xfrm>
                              <a:off x="6277" y="4574"/>
                              <a:ext cx="3608" cy="727"/>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Przygotowanie dokumentów ewidencji odpadów</w:t>
                                </w:r>
                              </w:p>
                            </w:txbxContent>
                          </wps:txbx>
                          <wps:bodyPr rot="0" vert="horz" wrap="square" lIns="100330" tIns="54610" rIns="100330" bIns="54610" anchor="t" anchorCtr="0" upright="1">
                            <a:noAutofit/>
                          </wps:bodyPr>
                        </wps:wsp>
                        <wps:wsp>
                          <wps:cNvPr id="116" name="Line 43"/>
                          <wps:cNvCnPr/>
                          <wps:spPr bwMode="auto">
                            <a:xfrm>
                              <a:off x="5922" y="3992"/>
                              <a:ext cx="360" cy="0"/>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17" name="Line 44"/>
                          <wps:cNvCnPr/>
                          <wps:spPr bwMode="auto">
                            <a:xfrm>
                              <a:off x="5922" y="4905"/>
                              <a:ext cx="360" cy="0"/>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118" name="Line 46"/>
                        <wps:cNvCnPr/>
                        <wps:spPr bwMode="auto">
                          <a:xfrm>
                            <a:off x="5920" y="5547"/>
                            <a:ext cx="362" cy="0"/>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19" name="Text Box 47"/>
                        <wps:cNvSpPr txBox="1">
                          <a:spLocks noChangeArrowheads="1"/>
                        </wps:cNvSpPr>
                        <wps:spPr bwMode="auto">
                          <a:xfrm>
                            <a:off x="6277" y="8514"/>
                            <a:ext cx="3608" cy="213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pStyle w:val="WW-Zawartotabeli11"/>
                                <w:jc w:val="center"/>
                                <w:rPr>
                                  <w:rFonts w:ascii="Book Antiqua" w:hAnsi="Book Antiqua"/>
                                  <w:sz w:val="20"/>
                                </w:rPr>
                              </w:pPr>
                              <w:r w:rsidRPr="00D57E4B">
                                <w:rPr>
                                  <w:rFonts w:ascii="Book Antiqua" w:hAnsi="Book Antiqua"/>
                                  <w:sz w:val="20"/>
                                </w:rPr>
                                <w:t>Zgłoszenie rozpoczęcia prac usuwania wyrobów zawierających azbest do właściwego organu nadzoru budowlanego, okręgowego inspektora pracy oraz inspektora sanitarnego</w:t>
                              </w:r>
                            </w:p>
                          </w:txbxContent>
                        </wps:txbx>
                        <wps:bodyPr rot="0" vert="horz" wrap="square" lIns="100330" tIns="54610" rIns="100330" bIns="54610" anchor="t" anchorCtr="0" upright="1">
                          <a:noAutofit/>
                        </wps:bodyPr>
                      </wps:wsp>
                      <wps:wsp>
                        <wps:cNvPr id="120" name="Text Box 48"/>
                        <wps:cNvSpPr txBox="1">
                          <a:spLocks noChangeArrowheads="1"/>
                        </wps:cNvSpPr>
                        <wps:spPr bwMode="auto">
                          <a:xfrm>
                            <a:off x="2317" y="10699"/>
                            <a:ext cx="3608" cy="728"/>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Skompletowanie wyposażenia technicznego</w:t>
                              </w:r>
                            </w:p>
                          </w:txbxContent>
                        </wps:txbx>
                        <wps:bodyPr rot="0" vert="horz" wrap="square" lIns="100330" tIns="54610" rIns="100330" bIns="54610" anchor="t" anchorCtr="0" upright="1">
                          <a:noAutofit/>
                        </wps:bodyPr>
                      </wps:wsp>
                      <wps:wsp>
                        <wps:cNvPr id="121" name="Line 49"/>
                        <wps:cNvCnPr/>
                        <wps:spPr bwMode="auto">
                          <a:xfrm>
                            <a:off x="4117" y="4891"/>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22" name="Line 50"/>
                        <wps:cNvCnPr/>
                        <wps:spPr bwMode="auto">
                          <a:xfrm>
                            <a:off x="8077" y="4906"/>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23" name="Line 51"/>
                        <wps:cNvCnPr/>
                        <wps:spPr bwMode="auto">
                          <a:xfrm>
                            <a:off x="8077" y="6261"/>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24" name="Line 52"/>
                        <wps:cNvCnPr/>
                        <wps:spPr bwMode="auto">
                          <a:xfrm>
                            <a:off x="4130" y="5737"/>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25" name="Line 53"/>
                        <wps:cNvCnPr/>
                        <wps:spPr bwMode="auto">
                          <a:xfrm>
                            <a:off x="8077" y="7062"/>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26" name="Line 54"/>
                        <wps:cNvCnPr/>
                        <wps:spPr bwMode="auto">
                          <a:xfrm>
                            <a:off x="4130" y="7376"/>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27" name="Line 55"/>
                        <wps:cNvCnPr/>
                        <wps:spPr bwMode="auto">
                          <a:xfrm>
                            <a:off x="8077" y="8149"/>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28" name="Line 56"/>
                        <wps:cNvCnPr/>
                        <wps:spPr bwMode="auto">
                          <a:xfrm>
                            <a:off x="4117" y="8989"/>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29" name="Line 57"/>
                        <wps:cNvCnPr/>
                        <wps:spPr bwMode="auto">
                          <a:xfrm>
                            <a:off x="4117" y="10346"/>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30" name="Line 58"/>
                        <wps:cNvCnPr/>
                        <wps:spPr bwMode="auto">
                          <a:xfrm>
                            <a:off x="4117" y="11427"/>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31" name="Line 59"/>
                        <wps:cNvCnPr/>
                        <wps:spPr bwMode="auto">
                          <a:xfrm>
                            <a:off x="4117" y="12521"/>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52" style="position:absolute;left:0;text-align:left;margin-left:68.55pt;margin-top:45.55pt;width:379pt;height:525.35pt;z-index:251658752;mso-position-horizontal-relative:text;mso-position-vertical-relative:text" coordorigin="2305,3091" coordsize="7580,1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">
                <v:shape id="Text Box 30" o:spid="_x0000_s1053" type="#_x0000_t202" style="position:absolute;left:2317;top:5272;width:360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LTMMA&#10;AADbAAAADwAAAGRycy9kb3ducmV2LnhtbESPwW7CMBBE70j9B2uReiMOPVBIMYiiVm3FidAPWMVL&#10;ErDXIXaD+/d1JSSOo5l5o1muozVioN63jhVMsxwEceV0y7WC78P7ZA7CB2SNxjEp+CUP69XDaImF&#10;dlfe01CGWiQI+wIVNCF0hZS+asiiz1xHnLyj6y2GJPta6h6vCW6NfMrzmbTYclposKNtQ9W5/LEK&#10;5u3OvA3R49dHeYrm9YLH/Wmm1OM4bl5ABIrhHr61P7WCxTP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kLTMMAAADbAAAADwAAAAAAAAAAAAAAAACYAgAAZHJzL2Rv&#10;d25yZXYueG1sUEsFBgAAAAAEAAQA9QAAAIgDAAAAAA==&#10;" fillcolor="#95b3d7" strokecolor="#95b3d7" strokeweight="1pt">
                  <v:fill color2="#dbe5f1" angle="135" focus="50%" type="gradient"/>
                  <v:shadow color="#243f60" opacity=".5" offset="1pt"/>
                  <v:textbox inset="7.9pt,4.3pt,7.9pt,4.3pt">
                    <w:txbxContent>
                      <w:p w:rsidR="00E1693A" w:rsidRPr="00C328DF" w:rsidRDefault="00E1693A" w:rsidP="000976A6">
                        <w:pPr>
                          <w:jc w:val="center"/>
                          <w:rPr>
                            <w:rFonts w:ascii="Book Antiqua" w:hAnsi="Book Antiqua"/>
                            <w:sz w:val="22"/>
                          </w:rPr>
                        </w:pPr>
                        <w:r w:rsidRPr="00C328DF">
                          <w:rPr>
                            <w:rFonts w:ascii="Book Antiqua" w:hAnsi="Book Antiqua"/>
                            <w:sz w:val="22"/>
                          </w:rPr>
                          <w:t xml:space="preserve">Opracowanie </w:t>
                        </w:r>
                        <w:r w:rsidRPr="003E6A8B">
                          <w:rPr>
                            <w:rFonts w:ascii="Book Antiqua" w:hAnsi="Book Antiqua"/>
                            <w:sz w:val="20"/>
                            <w:szCs w:val="20"/>
                          </w:rPr>
                          <w:t>planu</w:t>
                        </w:r>
                        <w:r w:rsidRPr="00C328DF">
                          <w:rPr>
                            <w:rFonts w:ascii="Book Antiqua" w:hAnsi="Book Antiqua"/>
                            <w:sz w:val="22"/>
                          </w:rPr>
                          <w:t xml:space="preserve"> prac</w:t>
                        </w:r>
                      </w:p>
                    </w:txbxContent>
                  </v:textbox>
                </v:shape>
                <v:shape id="Text Box 31" o:spid="_x0000_s1054" type="#_x0000_t202" style="position:absolute;left:6277;top:5277;width:3608;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afPr8A&#10;AADbAAAADwAAAGRycy9kb3ducmV2LnhtbERPS27CMBDdI/UO1lTqjjhlgSBgEK2oCuqKwAFG8ZAE&#10;7HEau8HcHi8qsXx6/+U6WiMG6n3rWMF7loMgrpxuuVZwOn6NZyB8QNZoHJOCO3lYr15GSyy0u/GB&#10;hjLUIoWwL1BBE0JXSOmrhiz6zHXEiTu73mJIsK+l7vGWwq2RkzyfSostp4YGO/psqLqWf1bBrP0x&#10;2yF63H+Xl2g+fvF8uEyVenuNmwWIQDE8xf/unVYwT2PTl/QD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p8+vwAAANsAAAAPAAAAAAAAAAAAAAAAAJgCAABkcnMvZG93bnJl&#10;di54bWxQSwUGAAAAAAQABAD1AAAAhAM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Opracowanie planu bezpieczeństwa i ochrony zdrowia („bioz”)</w:t>
                        </w:r>
                      </w:p>
                    </w:txbxContent>
                  </v:textbox>
                </v:shape>
                <v:shape id="Text Box 32" o:spid="_x0000_s1055" type="#_x0000_t202" style="position:absolute;left:2305;top:9357;width:3608;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6pcIA&#10;AADbAAAADwAAAGRycy9kb3ducmV2LnhtbESPwW7CMBBE75X4B2uRuBWHHhAEDAJURKueCHzAKl6S&#10;gL0OsQnu39eVKvU4mpk3muU6WiN66nzjWMFknIEgLp1uuFJwPu1fZyB8QNZoHJOCb/KwXg1elphr&#10;9+Qj9UWoRIKwz1FBHUKbS+nLmiz6sWuJk3dxncWQZFdJ3eEzwa2Rb1k2lRYbTgs1trSrqbwVD6tg&#10;1nyZ9z56/DwU12i2d7wcr1OlRsO4WYAIFMN/+K/9oRXM5/D7Jf0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jqlwgAAANsAAAAPAAAAAAAAAAAAAAAAAJgCAABkcnMvZG93&#10;bnJldi54bWxQSwUGAAAAAAQABAD1AAAAhwM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Przygotowanie rejestru pracowników narażonych na działanie azbestu</w:t>
                        </w:r>
                      </w:p>
                    </w:txbxContent>
                  </v:textbox>
                </v:shape>
                <v:shape id="Text Box 33" o:spid="_x0000_s1056" type="#_x0000_t202" style="position:absolute;left:2317;top:11796;width:3608;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x1cMA&#10;AADcAAAADwAAAGRycy9kb3ducmV2LnhtbESPQW/CMAyF70j7D5EncYN0OyDUERBMm2DaiW4/wGpM&#10;W5Y4XRNK9u/nAxI3W+/5vc+rTfZOjTTELrCBp3kBirgOtuPGwPfX+2wJKiZkiy4wGfijCJv1w2SF&#10;pQ1XPtJYpUZJCMcSDbQp9aXWsW7JY5yHnli0Uxg8JlmHRtsBrxLunX4uioX22LE0tNjTa0v1T3Xx&#10;Bpbdp3sbc8SPfXXObveLp+N5Ycz0MW9fQCXK6W6+XR+s4B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0x1cMAAADcAAAADwAAAAAAAAAAAAAAAACYAgAAZHJzL2Rv&#10;d25yZXYueG1sUEsFBgAAAAAEAAQA9QAAAIgDA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Organizacja zaplecza, w tym socjalnego i bhp</w:t>
                        </w:r>
                      </w:p>
                    </w:txbxContent>
                  </v:textbox>
                </v:shape>
                <v:shape id="Text Box 34" o:spid="_x0000_s1057" type="#_x0000_t202" style="position:absolute;left:2317;top:12873;width:3608;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UTsEA&#10;AADcAAAADwAAAGRycy9kb3ducmV2LnhtbERPS27CMBDdV+IO1iB1VxxYIBRwIkCtoOqKtAcYxUMS&#10;sMchNsG9fV2pUnfz9L6zKaM1YqTBd44VzGcZCOLa6Y4bBV+fby8rED4gazSOScE3eSiLydMGc+0e&#10;fKKxCo1IIexzVNCG0OdS+roli37meuLEnd1gMSQ4NFIP+Ejh1shFli2lxY5TQ4s97Vuqr9XdKlh1&#10;H+Z1jB7fD9Ulmt0Nz6fLUqnnadyuQQSK4V/85z7qND+bw+8z6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xlE7BAAAA3AAAAA8AAAAAAAAAAAAAAAAAmAIAAGRycy9kb3du&#10;cmV2LnhtbFBLBQYAAAAABAAEAPUAAACGAw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 xml:space="preserve">Zawarcie umowy z laboratorium </w:t>
                        </w:r>
                        <w:r w:rsidRPr="00D57E4B">
                          <w:rPr>
                            <w:rFonts w:ascii="Book Antiqua" w:hAnsi="Book Antiqua"/>
                            <w:sz w:val="20"/>
                            <w:szCs w:val="20"/>
                          </w:rPr>
                          <w:br/>
                          <w:t xml:space="preserve">o prowadzenie monitoringu powietrza w przypadku, gdy zachodzi konieczność wykonania takich badań </w:t>
                        </w:r>
                        <w:r w:rsidRPr="00D57E4B">
                          <w:rPr>
                            <w:rFonts w:ascii="Book Antiqua" w:hAnsi="Book Antiqua"/>
                            <w:sz w:val="20"/>
                            <w:szCs w:val="20"/>
                          </w:rPr>
                          <w:br/>
                          <w:t>(żądanie właściciela)</w:t>
                        </w:r>
                      </w:p>
                    </w:txbxContent>
                  </v:textbox>
                </v:shape>
                <v:shape id="Text Box 35" o:spid="_x0000_s1058" type="#_x0000_t202" style="position:absolute;left:2317;top:6101;width:3608;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KOcEA&#10;AADcAAAADwAAAGRycy9kb3ducmV2LnhtbERPS27CMBDdV+odrKnUXeOUBUIBg6AqahErAgcYxUMS&#10;sMdpbIJ7e4yExG6e3ndmi2iNGKj3rWMFn1kOgrhyuuVawWG//piA8AFZo3FMCv7Jw2L++jLDQrsr&#10;72goQy1SCPsCFTQhdIWUvmrIos9cR5y4o+sthgT7WuoeryncGjnK87G02HJqaLCjr4aqc3mxCibt&#10;1nwP0ePmpzxFs/rD4+40Vur9LS6nIALF8BQ/3L86zc9HcH8mX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jCjnBAAAA3AAAAA8AAAAAAAAAAAAAAAAAmAIAAGRycy9kb3du&#10;cmV2LnhtbFBLBQYAAAAABAAEAPUAAACGAw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 xml:space="preserve">Przygotowanie miejsca </w:t>
                        </w:r>
                        <w:r w:rsidRPr="00D57E4B">
                          <w:rPr>
                            <w:rFonts w:ascii="Book Antiqua" w:hAnsi="Book Antiqua"/>
                            <w:sz w:val="20"/>
                            <w:szCs w:val="20"/>
                          </w:rPr>
                          <w:br/>
                          <w:t>i wskazanie tymczasowego sposobu magazynowania odpadów</w:t>
                        </w:r>
                      </w:p>
                    </w:txbxContent>
                  </v:textbox>
                </v:shape>
                <v:shape id="Text Box 36" o:spid="_x0000_s1059" type="#_x0000_t202" style="position:absolute;left:2317;top:7745;width:360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osEA&#10;AADcAAAADwAAAGRycy9kb3ducmV2LnhtbERPzWoCMRC+F3yHMIK3mrWCyGoUlRZbPLn6AMNm3F1N&#10;JttNXNO3b4RCb/Px/c5yHa0RPXW+caxgMs5AEJdON1wpOJ8+XucgfEDWaByTgh/ysF4NXpaYa/fg&#10;I/VFqEQKYZ+jgjqENpfSlzVZ9GPXEifu4jqLIcGukrrDRwq3Rr5l2UxabDg11NjSrqbyVtytgnlz&#10;MO999Pi1L67RbL/xcrzOlBoN42YBIlAM/+I/96dO87Mp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vr6LBAAAA3AAAAA8AAAAAAAAAAAAAAAAAmAIAAGRycy9kb3du&#10;cmV2LnhtbFBLBQYAAAAABAAEAPUAAACGAw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 xml:space="preserve">Zawarcie porozumienia </w:t>
                        </w:r>
                        <w:r w:rsidRPr="00D57E4B">
                          <w:rPr>
                            <w:rFonts w:ascii="Book Antiqua" w:hAnsi="Book Antiqua"/>
                            <w:sz w:val="18"/>
                            <w:szCs w:val="18"/>
                          </w:rPr>
                          <w:br/>
                          <w:t>z zarządzającym składowiskiem odpowiednim dla odpadów zawierających azbest</w:t>
                        </w:r>
                      </w:p>
                    </w:txbxContent>
                  </v:textbox>
                </v:shape>
                <v:shape id="Text Box 37" o:spid="_x0000_s1060" type="#_x0000_t202" style="position:absolute;left:6277;top:6623;width:360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31sEA&#10;AADcAAAADwAAAGRycy9kb3ducmV2LnhtbERPzWoCMRC+F3yHMIK3mrWIyGoUlRZbPLn6AMNm3F1N&#10;JttNXNO3b4RCb/Px/c5yHa0RPXW+caxgMs5AEJdON1wpOJ8+XucgfEDWaByTgh/ysF4NXpaYa/fg&#10;I/VFqEQKYZ+jgjqENpfSlzVZ9GPXEifu4jqLIcGukrrDRwq3Rr5l2UxabDg11NjSrqbyVtytgnlz&#10;MO999Pi1L67RbL/xcrzOlBoN42YBIlAM/+I/96dO87Mp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GN9bBAAAA3AAAAA8AAAAAAAAAAAAAAAAAmAIAAGRycy9kb3du&#10;cmV2LnhtbFBLBQYAAAAABAAEAPUAAACGAw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Przeszkolenie pracowników</w:t>
                        </w:r>
                      </w:p>
                    </w:txbxContent>
                  </v:textbox>
                </v:shape>
                <v:shape id="Text Box 38" o:spid="_x0000_s1061" type="#_x0000_t202" style="position:absolute;left:6277;top:7428;width:3608;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STcEA&#10;AADcAAAADwAAAGRycy9kb3ducmV2LnhtbERPzWoCMRC+F3yHMIK3mrWgyGoUlRZbPLn6AMNm3F1N&#10;JttNXNO3b4RCb/Px/c5yHa0RPXW+caxgMs5AEJdON1wpOJ8+XucgfEDWaByTgh/ysF4NXpaYa/fg&#10;I/VFqEQKYZ+jgjqENpfSlzVZ9GPXEifu4jqLIcGukrrDRwq3Rr5l2UxabDg11NjSrqbyVtytgnlz&#10;MO999Pi1L67RbL/xcrzOlBoN42YBIlAM/+I/96dO87Mp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Kkk3BAAAA3AAAAA8AAAAAAAAAAAAAAAAAmAIAAGRycy9kb3du&#10;cmV2LnhtbFBLBQYAAAAABAAEAPUAAACGAw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20"/>
                            <w:szCs w:val="20"/>
                          </w:rPr>
                        </w:pPr>
                        <w:r w:rsidRPr="00D57E4B">
                          <w:rPr>
                            <w:rFonts w:ascii="Book Antiqua" w:hAnsi="Book Antiqua"/>
                            <w:sz w:val="20"/>
                            <w:szCs w:val="20"/>
                          </w:rPr>
                          <w:t>Skompletowanie środków ochrony pracowników</w:t>
                        </w:r>
                      </w:p>
                    </w:txbxContent>
                  </v:textbox>
                </v:shape>
                <v:group id="Group 39" o:spid="_x0000_s1062" style="position:absolute;left:2317;top:3091;width:7568;height:1800" coordorigin="2317,3501" coordsize="756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Text Box 40" o:spid="_x0000_s1063" type="#_x0000_t202" style="position:absolute;left:2317;top:3501;width:360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5f8EA&#10;AADcAAAADwAAAGRycy9kb3ducmV2LnhtbERPzWoCMRC+F3yHMIK3mrWCyGoUlZZaPLn6AMNm3F1N&#10;JttNusa3b4RCb/Px/c5yHa0RPXW+caxgMs5AEJdON1wpOJ8+XucgfEDWaByTggd5WK8GL0vMtbvz&#10;kfoiVCKFsM9RQR1Cm0vpy5os+rFriRN3cZ3FkGBXSd3hPYVbI9+ybCYtNpwaamxpV1N5K36sgnlz&#10;MO999Pj1WVyj2X7j5XidKTUaxs0CRKAY/sV/7r1O8ydTeD6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2OX/BAAAA3AAAAA8AAAAAAAAAAAAAAAAAmAIAAGRycy9kb3du&#10;cmV2LnhtbFBLBQYAAAAABAAEAPUAAACGAwAAAAA=&#10;" fillcolor="#95b3d7" strokecolor="#95b3d7" strokeweight="1pt">
                    <v:fill color2="#dbe5f1" angle="135" focus="50%" type="gradient"/>
                    <v:shadow color="#243f60" opacity=".5" offset="1pt"/>
                    <v:textbox inset="7.9pt,4.3pt,7.9pt,4.3pt">
                      <w:txbxContent>
                        <w:p w:rsidR="00E1693A" w:rsidRPr="003E6A8B" w:rsidRDefault="00E1693A" w:rsidP="000976A6">
                          <w:pPr>
                            <w:jc w:val="center"/>
                            <w:rPr>
                              <w:rFonts w:ascii="Book Antiqua" w:hAnsi="Book Antiqua"/>
                              <w:sz w:val="20"/>
                              <w:szCs w:val="20"/>
                            </w:rPr>
                          </w:pPr>
                          <w:r w:rsidRPr="003E6A8B">
                            <w:rPr>
                              <w:rFonts w:ascii="Book Antiqua" w:hAnsi="Book Antiqua"/>
                              <w:sz w:val="20"/>
                              <w:szCs w:val="20"/>
                            </w:rPr>
                            <w:t>Przyjęcie zlecenia na wykonanie prac usuwania wyrobów zawierających azbest,</w:t>
                          </w:r>
                          <w:r w:rsidRPr="003E6A8B">
                            <w:rPr>
                              <w:rFonts w:ascii="Book Antiqua" w:hAnsi="Book Antiqua"/>
                              <w:sz w:val="20"/>
                              <w:szCs w:val="20"/>
                            </w:rPr>
                            <w:br/>
                            <w:t xml:space="preserve">wraz z oczyszczaniem miejsca </w:t>
                          </w:r>
                          <w:r>
                            <w:rPr>
                              <w:rFonts w:ascii="Book Antiqua" w:hAnsi="Book Antiqua"/>
                              <w:sz w:val="20"/>
                              <w:szCs w:val="20"/>
                            </w:rPr>
                            <w:br/>
                          </w:r>
                          <w:r w:rsidRPr="003E6A8B">
                            <w:rPr>
                              <w:rFonts w:ascii="Book Antiqua" w:hAnsi="Book Antiqua"/>
                              <w:sz w:val="20"/>
                              <w:szCs w:val="20"/>
                            </w:rPr>
                            <w:t>prac z azbestem</w:t>
                          </w:r>
                        </w:p>
                      </w:txbxContent>
                    </v:textbox>
                  </v:shape>
                  <v:shape id="Text Box 41" o:spid="_x0000_s1064" type="#_x0000_t202" style="position:absolute;left:6277;top:3501;width:3608;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C8EA&#10;AADcAAAADwAAAGRycy9kb3ducmV2LnhtbERPzWoCMRC+F3yHMIK3mrWIyGoUlZZaPLn6AMNm3F1N&#10;JttNusa3b4RCb/Px/c5yHa0RPXW+caxgMs5AEJdON1wpOJ8+XucgfEDWaByTggd5WK8GL0vMtbvz&#10;kfoiVCKFsM9RQR1Cm0vpy5os+rFriRN3cZ3FkGBXSd3hPYVbI9+ybCYtNpwaamxpV1N5K36sgnlz&#10;MO999Pj1WVyj2X7j5XidKTUaxs0CRKAY/sV/7r1O8ydTeD6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foQvBAAAA3AAAAA8AAAAAAAAAAAAAAAAAmAIAAGRycy9kb3du&#10;cmV2LnhtbFBLBQYAAAAABAAEAPUAAACGAw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 xml:space="preserve">Określenie stanu środowiska przed przystąpieniem do prac, </w:t>
                          </w:r>
                          <w:r w:rsidRPr="00D57E4B">
                            <w:rPr>
                              <w:rFonts w:ascii="Book Antiqua" w:hAnsi="Book Antiqua"/>
                              <w:sz w:val="18"/>
                              <w:szCs w:val="18"/>
                            </w:rPr>
                            <w:br/>
                            <w:t>w tym strefy przyszłych prac</w:t>
                          </w:r>
                        </w:p>
                      </w:txbxContent>
                    </v:textbox>
                  </v:shape>
                  <v:shape id="Text Box 42" o:spid="_x0000_s1065" type="#_x0000_t202" style="position:absolute;left:6277;top:4574;width:3608;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EkMEA&#10;AADcAAAADwAAAGRycy9kb3ducmV2LnhtbERPzWoCMRC+F3yHMIK3mrWgyGoUlZZaPLn6AMNm3F1N&#10;JttNusa3b4RCb/Px/c5yHa0RPXW+caxgMs5AEJdON1wpOJ8+XucgfEDWaByTggd5WK8GL0vMtbvz&#10;kfoiVCKFsM9RQR1Cm0vpy5os+rFriRN3cZ3FkGBXSd3hPYVbI9+ybCYtNpwaamxpV1N5K36sgnlz&#10;MO999Pj1WVyj2X7j5XidKTUaxs0CRKAY/sV/7r1O8ydTeD6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TBJDBAAAA3AAAAA8AAAAAAAAAAAAAAAAAmAIAAGRycy9kb3du&#10;cmV2LnhtbFBLBQYAAAAABAAEAPUAAACGAw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Przygotowanie dokumentów ewidencji odpadów</w:t>
                          </w:r>
                        </w:p>
                      </w:txbxContent>
                    </v:textbox>
                  </v:shape>
                  <v:line id="Line 43" o:spid="_x0000_s1066" style="position:absolute;visibility:visible;mso-wrap-style:square" from="5922,3992" to="6282,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CjMQAAADcAAAADwAAAGRycy9kb3ducmV2LnhtbERPTWvCQBC9C/0PyxS86UYtIqmbUAqC&#10;YhGStuhxyE6TtNnZmF01+uu7QqG3ebzPWaa9acSZOldbVjAZRyCIC6trLhV8vK9GCxDOI2tsLJOC&#10;KzlIk4fBEmNtL5zROfelCCHsYlRQed/GUrqiIoNubFviwH3ZzqAPsCul7vASwk0jp1E0lwZrDg0V&#10;tvRaUfGTn4yC2ffT7m2fH7fXKd0Om6xffGalU2r42L88g/DU+3/xn3utw/zJHO7PhAtk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9sKMxAAAANwAAAAPAAAAAAAAAAAA&#10;AAAAAKECAABkcnMvZG93bnJldi54bWxQSwUGAAAAAAQABAD5AAAAkgMAAAAA&#10;" strokecolor="#95b3d7" strokeweight="1pt">
                    <v:stroke endarrow="block"/>
                    <v:shadow color="#243f60" opacity=".5" offset="1pt"/>
                  </v:line>
                  <v:line id="Line 44" o:spid="_x0000_s1067" style="position:absolute;visibility:visible;mso-wrap-style:square" from="5922,4905" to="6282,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pnF8QAAADcAAAADwAAAGRycy9kb3ducmV2LnhtbERPTWvCQBC9C/6HZQredKOVGlJXEaFQ&#10;UQpJlfY4ZKdJanY2za4a++vdgtDbPN7nzJedqcWZWldZVjAeRSCIc6srLhTs31+GMQjnkTXWlknB&#10;lRwsF/3eHBNtL5zSOfOFCCHsElRQet8kUrq8JINuZBviwH3Z1qAPsC2kbvESwk0tJ1H0JA1WHBpK&#10;bGhdUn7MTkbB4/f0bfeR/WyvE/r93KRdfEgLp9TgoVs9g/DU+X/x3f2qw/zxDP6eCR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cXxAAAANwAAAAPAAAAAAAAAAAA&#10;AAAAAKECAABkcnMvZG93bnJldi54bWxQSwUGAAAAAAQABAD5AAAAkgMAAAAA&#10;" strokecolor="#95b3d7" strokeweight="1pt">
                    <v:stroke endarrow="block"/>
                    <v:shadow color="#243f60" opacity=".5" offset="1pt"/>
                  </v:line>
                </v:group>
                <v:line id="Line 46" o:spid="_x0000_s1068" style="position:absolute;visibility:visible;mso-wrap-style:square" from="5920,5547" to="6282,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zZccAAADcAAAADwAAAGRycy9kb3ducmV2LnhtbESPQWvCQBCF70L/wzKCN92oRSR1FSkU&#10;lJZC0pb2OGSnSTQ7m2a3GvvrnYPQ2wzvzXvfrDa9a9SJulB7NjCdJKCIC29rLg28vz2Nl6BCRLbY&#10;eCYDFwqwWd8NVphaf+aMTnkslYRwSNFAFWObah2KihyGiW+JRfv2ncMoa1dq2+FZwl2jZ0my0A5r&#10;loYKW3qsqDjmv87A/HD/+vKZ/zxfZvT3tc/65UdWBmNGw377ACpSH//Nt+udFfyp0MozMoF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fNlxwAAANwAAAAPAAAAAAAA&#10;AAAAAAAAAKECAABkcnMvZG93bnJldi54bWxQSwUGAAAAAAQABAD5AAAAlQMAAAAA&#10;" strokecolor="#95b3d7" strokeweight="1pt">
                  <v:stroke endarrow="block"/>
                  <v:shadow color="#243f60" opacity=".5" offset="1pt"/>
                </v:line>
                <v:shape id="Text Box 47" o:spid="_x0000_s1069" type="#_x0000_t202" style="position:absolute;left:6277;top:8514;width:3608;height:2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OlcEA&#10;AADcAAAADwAAAGRycy9kb3ducmV2LnhtbERPS27CMBDdV+IO1lTqrjh0gSDgIIpatRUrAgcYxZMP&#10;2OM0doN7+7oSErt5et9Zb6I1YqTBd44VzKYZCOLK6Y4bBafj+/MChA/IGo1jUvBLHjbF5GGNuXZX&#10;PtBYhkakEPY5KmhD6HMpfdWSRT91PXHiajdYDAkOjdQDXlO4NfIly+bSYsepocWedi1Vl/LHKlh0&#10;e/M2Ro9fH+U5mtdvrA/nuVJPj3G7AhEohrv45v7Uaf5sCf/PpAt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eDpXBAAAA3AAAAA8AAAAAAAAAAAAAAAAAmAIAAGRycy9kb3du&#10;cmV2LnhtbFBLBQYAAAAABAAEAPUAAACGAwAAAAA=&#10;" fillcolor="#95b3d7" strokecolor="#95b3d7" strokeweight="1pt">
                  <v:fill color2="#dbe5f1" angle="135" focus="50%" type="gradient"/>
                  <v:shadow color="#243f60" opacity=".5" offset="1pt"/>
                  <v:textbox inset="7.9pt,4.3pt,7.9pt,4.3pt">
                    <w:txbxContent>
                      <w:p w:rsidR="00E1693A" w:rsidRPr="00D57E4B" w:rsidRDefault="00E1693A" w:rsidP="000976A6">
                        <w:pPr>
                          <w:pStyle w:val="WW-Zawartotabeli11"/>
                          <w:jc w:val="center"/>
                          <w:rPr>
                            <w:rFonts w:ascii="Book Antiqua" w:hAnsi="Book Antiqua"/>
                            <w:sz w:val="20"/>
                          </w:rPr>
                        </w:pPr>
                        <w:r w:rsidRPr="00D57E4B">
                          <w:rPr>
                            <w:rFonts w:ascii="Book Antiqua" w:hAnsi="Book Antiqua"/>
                            <w:sz w:val="20"/>
                          </w:rPr>
                          <w:t>Zgłoszenie rozpoczęcia prac usuwania wyrobów zawierających azbest do właściwego organu nadzoru budowlanego, okręgowego inspektora pracy oraz inspektora sanitarnego</w:t>
                        </w:r>
                      </w:p>
                    </w:txbxContent>
                  </v:textbox>
                </v:shape>
                <v:shape id="Text Box 48" o:spid="_x0000_s1070" type="#_x0000_t202" style="position:absolute;left:2317;top:10699;width:360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ttcMA&#10;AADcAAAADwAAAGRycy9kb3ducmV2LnhtbESPQW/CMAyF70j7D5En7QbpOCDUERCgTdu0E2U/wGpM&#10;W0icrslK9u/nAxI3W+/5vc+rTfZOjTTELrCB51kBirgOtuPGwPfxbboEFROyRReYDPxRhM36YbLC&#10;0oYrH2isUqMkhGOJBtqU+lLrWLfkMc5CTyzaKQwek6xDo+2AVwn3Ts+LYqE9diwNLfa0b6m+VL/e&#10;wLL7cq9jjvj5Xp2z2/3g6XBeGPP0mLcvoBLldDffrj+s4M8FX5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httcMAAADcAAAADwAAAAAAAAAAAAAAAACYAgAAZHJzL2Rv&#10;d25yZXYueG1sUEsFBgAAAAAEAAQA9QAAAIgDAAAAAA==&#10;" fillcolor="#95b3d7" strokecolor="#95b3d7" strokeweight="1pt">
                  <v:fill color2="#dbe5f1" angle="135" focus="50%" type="gradient"/>
                  <v:shadow color="#243f60" opacity=".5" offset="1pt"/>
                  <v:textbox inset="7.9pt,4.3pt,7.9pt,4.3pt">
                    <w:txbxContent>
                      <w:p w:rsidR="00E1693A" w:rsidRPr="00D57E4B" w:rsidRDefault="00E1693A" w:rsidP="000976A6">
                        <w:pPr>
                          <w:jc w:val="center"/>
                          <w:rPr>
                            <w:rFonts w:ascii="Book Antiqua" w:hAnsi="Book Antiqua"/>
                            <w:sz w:val="18"/>
                            <w:szCs w:val="18"/>
                          </w:rPr>
                        </w:pPr>
                        <w:r w:rsidRPr="00D57E4B">
                          <w:rPr>
                            <w:rFonts w:ascii="Book Antiqua" w:hAnsi="Book Antiqua"/>
                            <w:sz w:val="18"/>
                            <w:szCs w:val="18"/>
                          </w:rPr>
                          <w:t>Skompletowanie wyposażenia technicznego</w:t>
                        </w:r>
                      </w:p>
                    </w:txbxContent>
                  </v:textbox>
                </v:shape>
                <v:line id="Line 49" o:spid="_x0000_s1071" style="position:absolute;visibility:visible;mso-wrap-style:square" from="4117,4891" to="4117,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QRcQAAADcAAAADwAAAGRycy9kb3ducmV2LnhtbERPTWvCQBC9F/wPywi91Y1RikRXEUGo&#10;tAiJih6H7JhEs7Npdquxv75bKPQ2j/c5s0VnanGj1lWWFQwHEQji3OqKCwX73fplAsJ5ZI21ZVLw&#10;IAeLee9phom2d07plvlChBB2CSoovW8SKV1ekkE3sA1x4M62NegDbAupW7yHcFPLOIpepcGKQ0OJ&#10;Da1Kyq/Zl1Ewuoy3H8fs8/0R0/dpk3aTQ1o4pZ773XIKwlPn/8V/7jcd5sdD+H0mXC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5BFxAAAANwAAAAPAAAAAAAAAAAA&#10;AAAAAKECAABkcnMvZG93bnJldi54bWxQSwUGAAAAAAQABAD5AAAAkgMAAAAA&#10;" strokecolor="#95b3d7" strokeweight="1pt">
                  <v:stroke endarrow="block"/>
                  <v:shadow color="#243f60" opacity=".5" offset="1pt"/>
                </v:line>
                <v:line id="Line 50" o:spid="_x0000_s1072" style="position:absolute;visibility:visible;mso-wrap-style:square" from="8077,4906" to="8077,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OMsQAAADcAAAADwAAAGRycy9kb3ducmV2LnhtbERPTWvCQBC9C/6HZYTezKZpEUldpQiC&#10;RSkkbdHjkJ0mabOzMbvV6K93BaG3ebzPmS1604gjda62rOAxikEQF1bXXCr4/FiNpyCcR9bYWCYF&#10;Z3KwmA8HM0y1PXFGx9yXIoSwS1FB5X2bSumKigy6yLbEgfu2nUEfYFdK3eEphJtGJnE8kQZrDg0V&#10;trSsqPjN/4yCp5/n9+0uP2zOCV32b1k//cpKp9TDqH99AeGp9//iu3utw/wkgd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Q4yxAAAANwAAAAPAAAAAAAAAAAA&#10;AAAAAKECAABkcnMvZG93bnJldi54bWxQSwUGAAAAAAQABAD5AAAAkgMAAAAA&#10;" strokecolor="#95b3d7" strokeweight="1pt">
                  <v:stroke endarrow="block"/>
                  <v:shadow color="#243f60" opacity=".5" offset="1pt"/>
                </v:line>
                <v:line id="Line 51" o:spid="_x0000_s1073" style="position:absolute;visibility:visible;mso-wrap-style:square" from="8077,6261" to="8077,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2rqcQAAADcAAAADwAAAGRycy9kb3ducmV2LnhtbERPTWvCQBC9C/6HZYTezMYoItFViiC0&#10;tAiJlnocstMkbXY2Zrca++u7BaG3ebzPWW1604gLda62rGASxSCIC6trLhUcD7vxAoTzyBoby6Tg&#10;Rg426+Fgham2V87okvtShBB2KSqovG9TKV1RkUEX2ZY4cB+2M+gD7EqpO7yGcNPIJI7n0mDNoaHC&#10;lrYVFV/5t1Ew/ZztX9/z88stoZ/Tc9Yv3rLSKfUw6h+XIDz1/l98dz/pMD+Zwt8z4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aupxAAAANwAAAAPAAAAAAAAAAAA&#10;AAAAAKECAABkcnMvZG93bnJldi54bWxQSwUGAAAAAAQABAD5AAAAkgMAAAAA&#10;" strokecolor="#95b3d7" strokeweight="1pt">
                  <v:stroke endarrow="block"/>
                  <v:shadow color="#243f60" opacity=".5" offset="1pt"/>
                </v:line>
                <v:line id="Line 52" o:spid="_x0000_s1074" style="position:absolute;visibility:visible;mso-wrap-style:square" from="4130,5737" to="4130,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z3cQAAADcAAAADwAAAGRycy9kb3ducmV2LnhtbERPTWvCQBC9F/wPywje6sYoRaKriFBo&#10;sRQSLfU4ZKdJanY2za4a/fWuUPA2j/c582VnanGi1lWWFYyGEQji3OqKCwW77evzFITzyBpry6Tg&#10;Qg6Wi97THBNtz5zSKfOFCCHsElRQet8kUrq8JINuaBviwP3Y1qAPsC2kbvEcwk0t4yh6kQYrDg0l&#10;NrQuKT9kR6Ng/Dv5/PjO/jaXmK7797SbfqWFU2rQ71YzEJ46/xD/u990mB9P4P5Mu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DPdxAAAANwAAAAPAAAAAAAAAAAA&#10;AAAAAKECAABkcnMvZG93bnJldi54bWxQSwUGAAAAAAQABAD5AAAAkgMAAAAA&#10;" strokecolor="#95b3d7" strokeweight="1pt">
                  <v:stroke endarrow="block"/>
                  <v:shadow color="#243f60" opacity=".5" offset="1pt"/>
                </v:line>
                <v:line id="Line 53" o:spid="_x0000_s1075" style="position:absolute;visibility:visible;mso-wrap-style:square" from="8077,7062" to="8077,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WRsQAAADcAAAADwAAAGRycy9kb3ducmV2LnhtbERPTWvCQBC9F/wPywi91Y1pFYmuUgqF&#10;lhYhUdHjkB2TaHY2zW41+uu7QsHbPN7nzBadqcWJWldZVjAcRCCIc6srLhSsV+9PExDOI2usLZOC&#10;CzlYzHsPM0y0PXNKp8wXIoSwS1BB6X2TSOnykgy6gW2IA7e3rUEfYFtI3eI5hJtaxlE0lgYrDg0l&#10;NvRWUn7Mfo2C58PL8nub/XxdYrruPtNuskkLp9Rjv3udgvDU+bv43/2hw/x4BLdnw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JZGxAAAANwAAAAPAAAAAAAAAAAA&#10;AAAAAKECAABkcnMvZG93bnJldi54bWxQSwUGAAAAAAQABAD5AAAAkgMAAAAA&#10;" strokecolor="#95b3d7" strokeweight="1pt">
                  <v:stroke endarrow="block"/>
                  <v:shadow color="#243f60" opacity=".5" offset="1pt"/>
                </v:line>
                <v:line id="Line 54" o:spid="_x0000_s1076" style="position:absolute;visibility:visible;mso-wrap-style:square" from="4130,7376" to="4130,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IMcQAAADcAAAADwAAAGRycy9kb3ducmV2LnhtbERPTWvCQBC9F/oflil4q5tGEYmuIoWC&#10;oghJK3ocsmMSzc6m2VWjv75bKPQ2j/c503lnanGl1lWWFbz1IxDEudUVFwq+Pj9exyCcR9ZYWyYF&#10;d3Iwnz0/TTHR9sYpXTNfiBDCLkEFpfdNIqXLSzLo+rYhDtzRtgZ9gG0hdYu3EG5qGUfRSBqsODSU&#10;2NB7Sfk5uxgFg9Nwu9ln3+t7TI/DKu3Gu7RwSvVeusUEhKfO/4v/3Esd5scj+H0mXC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ggxxAAAANwAAAAPAAAAAAAAAAAA&#10;AAAAAKECAABkcnMvZG93bnJldi54bWxQSwUGAAAAAAQABAD5AAAAkgMAAAAA&#10;" strokecolor="#95b3d7" strokeweight="1pt">
                  <v:stroke endarrow="block"/>
                  <v:shadow color="#243f60" opacity=".5" offset="1pt"/>
                </v:line>
                <v:line id="Line 55" o:spid="_x0000_s1077" style="position:absolute;visibility:visible;mso-wrap-style:square" from="8077,8149" to="8077,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atqsQAAADcAAAADwAAAGRycy9kb3ducmV2LnhtbERPTWvCQBC9F/wPywi91Y1pUYmuUgqF&#10;lhYhUdHjkB2TaHY2zW41+uu7QsHbPN7nzBadqcWJWldZVjAcRCCIc6srLhSsV+9PExDOI2usLZOC&#10;CzlYzHsPM0y0PXNKp8wXIoSwS1BB6X2TSOnykgy6gW2IA7e3rUEfYFtI3eI5hJtaxlE0kgYrDg0l&#10;NvRWUn7Mfo2C58PL8nub/XxdYrruPtNuskkLp9Rjv3udgvDU+bv43/2hw/x4DLdnw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q2qxAAAANwAAAAPAAAAAAAAAAAA&#10;AAAAAKECAABkcnMvZG93bnJldi54bWxQSwUGAAAAAAQABAD5AAAAkgMAAAAA&#10;" strokecolor="#95b3d7" strokeweight="1pt">
                  <v:stroke endarrow="block"/>
                  <v:shadow color="#243f60" opacity=".5" offset="1pt"/>
                </v:line>
                <v:line id="Line 56" o:spid="_x0000_s1078" style="position:absolute;visibility:visible;mso-wrap-style:square" from="4117,8989" to="4117,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52McAAADcAAAADwAAAGRycy9kb3ducmV2LnhtbESPQWvCQBCF7wX/wzKCt7oxFpHUVUQo&#10;tLQUEi3tcchOk9TsbJrdauyvdw6F3mZ4b977ZrUZXKtO1IfGs4HZNAFFXHrbcGXgsH+4XYIKEdli&#10;65kMXCjAZj26WWFm/ZlzOhWxUhLCIUMDdYxdpnUoa3IYpr4jFu3T9w6jrH2lbY9nCXetTpNkoR02&#10;LA01drSrqTwWP87A/Ovu9eW9+H6+pPT78ZQPy7e8CsZMxsP2HlSkIf6b/64freCnQivPyAR6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TnYxwAAANwAAAAPAAAAAAAA&#10;AAAAAAAAAKECAABkcnMvZG93bnJldi54bWxQSwUGAAAAAAQABAD5AAAAlQMAAAAA&#10;" strokecolor="#95b3d7" strokeweight="1pt">
                  <v:stroke endarrow="block"/>
                  <v:shadow color="#243f60" opacity=".5" offset="1pt"/>
                </v:line>
                <v:line id="Line 57" o:spid="_x0000_s1079" style="position:absolute;visibility:visible;mso-wrap-style:square" from="4117,10346" to="4117,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WcQ8QAAADcAAAADwAAAGRycy9kb3ducmV2LnhtbERPTWvCQBC9F/wPywi91Y2pFI2uUgqF&#10;loqQqOhxyI5JNDubZrca/fXdgtDbPN7nzBadqcWZWldZVjAcRCCIc6srLhRs1u9PYxDOI2usLZOC&#10;KzlYzHsPM0y0vXBK58wXIoSwS1BB6X2TSOnykgy6gW2IA3ewrUEfYFtI3eIlhJtaxlH0Ig1WHBpK&#10;bOitpPyU/RgFz8fRarnLvr+uMd32n2k33qaFU+qx371OQXjq/L/47v7QYX48gb9nwgV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ZxDxAAAANwAAAAPAAAAAAAAAAAA&#10;AAAAAKECAABkcnMvZG93bnJldi54bWxQSwUGAAAAAAQABAD5AAAAkgMAAAAA&#10;" strokecolor="#95b3d7" strokeweight="1pt">
                  <v:stroke endarrow="block"/>
                  <v:shadow color="#243f60" opacity=".5" offset="1pt"/>
                </v:line>
                <v:line id="Line 58" o:spid="_x0000_s1080" style="position:absolute;visibility:visible;mso-wrap-style:square" from="4117,11427" to="4117,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8cAAADcAAAADwAAAGRycy9kb3ducmV2LnhtbESPQWvCQBCF7wX/wzJCb3WjliLRVUQQ&#10;WloKiS16HLJjkjY7m2a3GvvrOwfB2wzvzXvfLFa9a9SJulB7NjAeJaCIC29rLg187LYPM1AhIlts&#10;PJOBCwVYLQd3C0ytP3NGpzyWSkI4pGigirFNtQ5FRQ7DyLfEoh195zDK2pXadniWcNfoSZI8aYc1&#10;S0OFLW0qKr7zX2dg+vX4/rbPf14vE/o7vGT97DMrgzH3w349BxWpjzfz9frZCv5U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5qMDxwAAANwAAAAPAAAAAAAA&#10;AAAAAAAAAKECAABkcnMvZG93bnJldi54bWxQSwUGAAAAAAQABAD5AAAAlQMAAAAA&#10;" strokecolor="#95b3d7" strokeweight="1pt">
                  <v:stroke endarrow="block"/>
                  <v:shadow color="#243f60" opacity=".5" offset="1pt"/>
                </v:line>
                <v:line id="Line 59" o:spid="_x0000_s1081" style="position:absolute;visibility:visible;mso-wrap-style:square" from="4117,12521" to="4117,1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GmMQAAADcAAAADwAAAGRycy9kb3ducmV2LnhtbERPTWvCQBC9C/0PyxS86UYtIqmbUApC&#10;i1JI2qLHITtN0mZnY3bV6K93BaG3ebzPWaa9acSROldbVjAZRyCIC6trLhV8fa5GCxDOI2tsLJOC&#10;MzlIk4fBEmNtT5zRMfelCCHsYlRQed/GUrqiIoNubFviwP3YzqAPsCul7vAUwk0jp1E0lwZrDg0V&#10;tvRaUfGXH4yC2e/Tx2ab79fnKV1271m/+M5Kp9TwsX95BuGp9//iu/tNh/mzCdyeCRfI5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gaYxAAAANwAAAAPAAAAAAAAAAAA&#10;AAAAAKECAABkcnMvZG93bnJldi54bWxQSwUGAAAAAAQABAD5AAAAkgMAAAAA&#10;" strokecolor="#95b3d7" strokeweight="1pt">
                  <v:stroke endarrow="block"/>
                  <v:shadow color="#243f60" opacity=".5" offset="1pt"/>
                </v:line>
                <w10:wrap type="topAndBottom"/>
              </v:group>
            </w:pict>
          </mc:Fallback>
        </mc:AlternateContent>
      </w:r>
      <w:r w:rsidR="00306A7A" w:rsidRPr="007B6BEE">
        <w:rPr>
          <w:rFonts w:ascii="Book Antiqua" w:hAnsi="Book Antiqua" w:cs="Arial"/>
          <w:b/>
          <w:i w:val="0"/>
          <w:sz w:val="20"/>
        </w:rPr>
        <w:t>PROCEDURA 3</w:t>
      </w:r>
      <w:r w:rsidR="00306A7A" w:rsidRPr="007B6BEE">
        <w:rPr>
          <w:rFonts w:ascii="Book Antiqua" w:hAnsi="Book Antiqua" w:cs="Arial"/>
          <w:i w:val="0"/>
          <w:sz w:val="20"/>
        </w:rPr>
        <w:tab/>
        <w:t>Dotycząca postępowania przy pracach przygotowawczych do usuwania wyrobów zawierających azbest.</w:t>
      </w:r>
    </w:p>
    <w:p w:rsidR="004E1DB9" w:rsidRPr="007B6BEE" w:rsidRDefault="004E1DB9" w:rsidP="004E1DB9">
      <w:pPr>
        <w:pStyle w:val="Tekstpodstawowy"/>
        <w:ind w:left="993" w:right="142"/>
        <w:jc w:val="left"/>
        <w:rPr>
          <w:rFonts w:ascii="Book Antiqua" w:hAnsi="Book Antiqua"/>
          <w:sz w:val="20"/>
        </w:rPr>
        <w:sectPr w:rsidR="004E1DB9" w:rsidRPr="007B6BEE" w:rsidSect="00FD7AE7">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pStyle w:val="Tekstpodstawowy"/>
        <w:ind w:right="142"/>
        <w:jc w:val="left"/>
        <w:rPr>
          <w:rFonts w:ascii="Book Antiqua" w:hAnsi="Book Antiqua" w:cs="Arial"/>
          <w:b/>
          <w:i w:val="0"/>
          <w:sz w:val="20"/>
        </w:rPr>
      </w:pPr>
    </w:p>
    <w:p w:rsidR="000976A6" w:rsidRPr="007B6BEE" w:rsidRDefault="000976A6" w:rsidP="005713A2">
      <w:pPr>
        <w:pStyle w:val="Tekstpodstawowy"/>
        <w:ind w:right="142" w:firstLine="709"/>
        <w:rPr>
          <w:rFonts w:ascii="Book Antiqua" w:hAnsi="Book Antiqua" w:cs="Arial"/>
          <w:b/>
          <w:i w:val="0"/>
          <w:sz w:val="20"/>
        </w:rPr>
        <w:sectPr w:rsidR="000976A6" w:rsidRPr="007B6BEE" w:rsidSect="00FD7AE7">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D779B4">
      <w:pPr>
        <w:pStyle w:val="Tekstpodstawowy"/>
        <w:ind w:right="142"/>
        <w:rPr>
          <w:rFonts w:ascii="Book Antiqua" w:hAnsi="Book Antiqua" w:cs="Arial"/>
          <w:b/>
          <w:i w:val="0"/>
          <w:sz w:val="20"/>
        </w:rPr>
      </w:pPr>
      <w:r w:rsidRPr="007B6BEE">
        <w:rPr>
          <w:rFonts w:ascii="Book Antiqua" w:hAnsi="Book Antiqua" w:cs="Arial"/>
          <w:b/>
          <w:i w:val="0"/>
          <w:sz w:val="20"/>
        </w:rPr>
        <w:lastRenderedPageBreak/>
        <w:t>Cel procedury</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Celem procedury jest przedstawienie zasad postępowania podczas prac przygotowawczych do usuwania wyrobów zawierających azbest lub ich zabezpieczenia. Procedura dotyczy podmiotów gospodarczych zajmujących się gospodarką odpadami niebezpiecznymi </w:t>
      </w:r>
      <w:r w:rsidR="00C07135" w:rsidRPr="007B6BEE">
        <w:rPr>
          <w:rFonts w:ascii="Book Antiqua" w:hAnsi="Book Antiqua"/>
          <w:sz w:val="20"/>
          <w:szCs w:val="20"/>
        </w:rPr>
        <w:t xml:space="preserve">(azbestem) oraz ich współpracy </w:t>
      </w:r>
      <w:r w:rsidR="000976A6">
        <w:rPr>
          <w:rFonts w:ascii="Book Antiqua" w:hAnsi="Book Antiqua"/>
          <w:sz w:val="20"/>
          <w:szCs w:val="20"/>
        </w:rPr>
        <w:t>z właścicielem</w:t>
      </w:r>
      <w:r w:rsidRPr="007B6BEE">
        <w:rPr>
          <w:rFonts w:ascii="Book Antiqua" w:hAnsi="Book Antiqua"/>
          <w:sz w:val="20"/>
          <w:szCs w:val="20"/>
        </w:rPr>
        <w:t>.</w:t>
      </w:r>
    </w:p>
    <w:p w:rsidR="00375CFD" w:rsidRDefault="00375CFD"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lastRenderedPageBreak/>
        <w:t>Zakres procedury</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Zakres procedury obejmuje całokształt prac oraz postępowania dotyczącego przygotowania do zabezpieczenia lub usuwania wyrobów zawierających azbest.</w:t>
      </w:r>
    </w:p>
    <w:p w:rsidR="00306A7A" w:rsidRPr="007B6BEE" w:rsidRDefault="00306A7A"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 xml:space="preserve">Opis szczegółowy </w:t>
      </w:r>
    </w:p>
    <w:p w:rsidR="00F42674" w:rsidRDefault="00306A7A" w:rsidP="00F42674">
      <w:pPr>
        <w:ind w:right="142"/>
        <w:jc w:val="both"/>
        <w:rPr>
          <w:rFonts w:ascii="Book Antiqua" w:hAnsi="Book Antiqua" w:cs="Arial"/>
          <w:sz w:val="20"/>
          <w:szCs w:val="20"/>
        </w:rPr>
      </w:pPr>
      <w:r w:rsidRPr="007B6BEE">
        <w:rPr>
          <w:rFonts w:ascii="Book Antiqua" w:hAnsi="Book Antiqua" w:cs="Arial"/>
          <w:sz w:val="20"/>
          <w:szCs w:val="20"/>
        </w:rPr>
        <w:t xml:space="preserve">Wykonawca prac polegających na zabezpieczeniu lub usuwaniu wyrobów </w:t>
      </w:r>
      <w:r w:rsidRPr="007B6BEE">
        <w:rPr>
          <w:rFonts w:ascii="Book Antiqua" w:hAnsi="Book Antiqua" w:cs="Arial"/>
          <w:sz w:val="20"/>
          <w:szCs w:val="20"/>
        </w:rPr>
        <w:lastRenderedPageBreak/>
        <w:t>zawierających azbe</w:t>
      </w:r>
      <w:r w:rsidR="00EF2941">
        <w:rPr>
          <w:rFonts w:ascii="Book Antiqua" w:hAnsi="Book Antiqua" w:cs="Arial"/>
          <w:sz w:val="20"/>
          <w:szCs w:val="20"/>
        </w:rPr>
        <w:t>st</w:t>
      </w:r>
      <w:r w:rsidR="00EF2941" w:rsidRPr="00DB6863">
        <w:rPr>
          <w:rFonts w:ascii="Book Antiqua" w:hAnsi="Book Antiqua" w:cs="Arial"/>
          <w:sz w:val="20"/>
          <w:szCs w:val="20"/>
        </w:rPr>
        <w:t xml:space="preserve">, jest  </w:t>
      </w:r>
      <w:r w:rsidR="0042710A" w:rsidRPr="00DB6863">
        <w:rPr>
          <w:rFonts w:ascii="Book Antiqua" w:hAnsi="Book Antiqua" w:cs="Arial"/>
          <w:sz w:val="20"/>
          <w:szCs w:val="20"/>
        </w:rPr>
        <w:t>w rozumieniu ustawy</w:t>
      </w:r>
      <w:r w:rsidR="002C0BEF" w:rsidRPr="00DB6863">
        <w:rPr>
          <w:rFonts w:ascii="Book Antiqua" w:hAnsi="Book Antiqua" w:cs="Arial"/>
          <w:sz w:val="20"/>
          <w:szCs w:val="20"/>
        </w:rPr>
        <w:t xml:space="preserve"> z dnia 14 grudnia 2012 r. </w:t>
      </w:r>
      <w:r w:rsidR="0042710A" w:rsidRPr="00DB6863">
        <w:rPr>
          <w:rFonts w:ascii="Book Antiqua" w:hAnsi="Book Antiqua" w:cs="Arial"/>
          <w:sz w:val="20"/>
          <w:szCs w:val="20"/>
        </w:rPr>
        <w:t xml:space="preserve"> o odpadach</w:t>
      </w:r>
      <w:r w:rsidR="004D08FF" w:rsidRPr="00DB6863">
        <w:rPr>
          <w:rFonts w:ascii="Book Antiqua" w:hAnsi="Book Antiqua" w:cs="Arial"/>
          <w:sz w:val="20"/>
          <w:szCs w:val="20"/>
        </w:rPr>
        <w:t xml:space="preserve"> (</w:t>
      </w:r>
      <w:proofErr w:type="spellStart"/>
      <w:r w:rsidR="004D08FF" w:rsidRPr="00DB6863">
        <w:rPr>
          <w:rFonts w:ascii="Book Antiqua" w:hAnsi="Book Antiqua" w:cs="Arial"/>
          <w:b/>
          <w:sz w:val="20"/>
          <w:szCs w:val="20"/>
        </w:rPr>
        <w:t>UoO</w:t>
      </w:r>
      <w:proofErr w:type="spellEnd"/>
      <w:r w:rsidR="004D08FF" w:rsidRPr="00DB6863">
        <w:rPr>
          <w:rFonts w:ascii="Book Antiqua" w:hAnsi="Book Antiqua" w:cs="Arial"/>
          <w:sz w:val="20"/>
          <w:szCs w:val="20"/>
        </w:rPr>
        <w:t>)</w:t>
      </w:r>
      <w:r w:rsidR="009634C7" w:rsidRPr="00DB6863">
        <w:rPr>
          <w:rFonts w:ascii="Book Antiqua" w:hAnsi="Book Antiqua" w:cs="Arial"/>
          <w:sz w:val="20"/>
          <w:szCs w:val="20"/>
        </w:rPr>
        <w:t xml:space="preserve"> </w:t>
      </w:r>
      <w:r w:rsidR="00F42674" w:rsidRPr="00DB6863">
        <w:rPr>
          <w:rFonts w:ascii="Book Antiqua" w:hAnsi="Book Antiqua" w:cs="Arial"/>
          <w:sz w:val="20"/>
          <w:szCs w:val="20"/>
        </w:rPr>
        <w:t>(</w:t>
      </w:r>
      <w:r w:rsidR="005C3EE9" w:rsidRPr="00DB6863">
        <w:rPr>
          <w:rFonts w:ascii="Book Antiqua" w:hAnsi="Book Antiqua" w:cs="Arial"/>
          <w:sz w:val="20"/>
          <w:szCs w:val="20"/>
        </w:rPr>
        <w:t xml:space="preserve">Dz.U. z 2013 </w:t>
      </w:r>
      <w:r w:rsidR="00152F80" w:rsidRPr="00DB6863">
        <w:rPr>
          <w:rFonts w:ascii="Book Antiqua" w:hAnsi="Book Antiqua" w:cs="Arial"/>
          <w:sz w:val="20"/>
          <w:szCs w:val="20"/>
        </w:rPr>
        <w:t xml:space="preserve">poz. 21) </w:t>
      </w:r>
      <w:r w:rsidRPr="00DB6863">
        <w:rPr>
          <w:rFonts w:ascii="Book Antiqua" w:hAnsi="Book Antiqua" w:cs="Arial"/>
          <w:sz w:val="20"/>
          <w:szCs w:val="20"/>
        </w:rPr>
        <w:t xml:space="preserve">-  </w:t>
      </w:r>
      <w:r w:rsidRPr="00DB6863">
        <w:rPr>
          <w:rFonts w:ascii="Book Antiqua" w:hAnsi="Book Antiqua" w:cs="Arial"/>
          <w:b/>
          <w:sz w:val="20"/>
          <w:szCs w:val="20"/>
        </w:rPr>
        <w:t>„wytwórcą</w:t>
      </w:r>
      <w:r w:rsidRPr="00152F80">
        <w:rPr>
          <w:rFonts w:ascii="Book Antiqua" w:hAnsi="Book Antiqua" w:cs="Arial"/>
          <w:b/>
          <w:sz w:val="20"/>
          <w:szCs w:val="20"/>
        </w:rPr>
        <w:t xml:space="preserve"> odpadów</w:t>
      </w:r>
      <w:r w:rsidR="00F42674" w:rsidRPr="00152F80">
        <w:rPr>
          <w:rFonts w:ascii="Book Antiqua" w:hAnsi="Book Antiqua" w:cs="Arial"/>
          <w:b/>
          <w:sz w:val="20"/>
          <w:szCs w:val="20"/>
        </w:rPr>
        <w:t>”</w:t>
      </w:r>
      <w:r w:rsidRPr="007B6BEE">
        <w:rPr>
          <w:rFonts w:ascii="Book Antiqua" w:hAnsi="Book Antiqua" w:cs="Arial"/>
          <w:sz w:val="20"/>
          <w:szCs w:val="20"/>
        </w:rPr>
        <w:t xml:space="preserve">. </w:t>
      </w:r>
      <w:r w:rsidR="00F42674">
        <w:rPr>
          <w:rFonts w:ascii="Book Antiqua" w:hAnsi="Book Antiqua" w:cs="Arial"/>
          <w:sz w:val="20"/>
          <w:szCs w:val="20"/>
        </w:rPr>
        <w:br/>
        <w:t xml:space="preserve">Zgodnie z w/w ustawą jako wytwórcę odpadów rozumie się </w:t>
      </w:r>
      <w:r w:rsidR="00F42674" w:rsidRPr="00F42674">
        <w:rPr>
          <w:rFonts w:ascii="Book Antiqua" w:hAnsi="Book Antiqua" w:cs="Arial"/>
          <w:sz w:val="20"/>
          <w:szCs w:val="20"/>
        </w:rPr>
        <w:t>każdego, którego działalność lub bytowanie powoduje powstawanie odpadów</w:t>
      </w:r>
      <w:r w:rsidR="00624D29">
        <w:rPr>
          <w:rFonts w:ascii="Book Antiqua" w:hAnsi="Book Antiqua" w:cs="Arial"/>
          <w:sz w:val="20"/>
          <w:szCs w:val="20"/>
        </w:rPr>
        <w:t xml:space="preserve"> </w:t>
      </w:r>
      <w:r w:rsidR="00F42674" w:rsidRPr="00F42674">
        <w:rPr>
          <w:rFonts w:ascii="Book Antiqua" w:hAnsi="Book Antiqua" w:cs="Arial"/>
          <w:sz w:val="20"/>
          <w:szCs w:val="20"/>
        </w:rPr>
        <w:t>(pierwotny w</w:t>
      </w:r>
      <w:r w:rsidR="00F42674">
        <w:rPr>
          <w:rFonts w:ascii="Book Antiqua" w:hAnsi="Book Antiqua" w:cs="Arial"/>
          <w:sz w:val="20"/>
          <w:szCs w:val="20"/>
        </w:rPr>
        <w:t xml:space="preserve">ytwórca odpadów), oraz każdego, </w:t>
      </w:r>
      <w:r w:rsidR="00F42674" w:rsidRPr="00F42674">
        <w:rPr>
          <w:rFonts w:ascii="Book Antiqua" w:hAnsi="Book Antiqua" w:cs="Arial"/>
          <w:sz w:val="20"/>
          <w:szCs w:val="20"/>
        </w:rPr>
        <w:t>kto przeprowadza wstępną obróbkę, mieszanie lub inne działania</w:t>
      </w:r>
      <w:r w:rsidR="009634C7">
        <w:rPr>
          <w:rFonts w:ascii="Book Antiqua" w:hAnsi="Book Antiqua" w:cs="Arial"/>
          <w:sz w:val="20"/>
          <w:szCs w:val="20"/>
        </w:rPr>
        <w:t xml:space="preserve"> </w:t>
      </w:r>
      <w:r w:rsidR="00F42674" w:rsidRPr="00F42674">
        <w:rPr>
          <w:rFonts w:ascii="Book Antiqua" w:hAnsi="Book Antiqua" w:cs="Arial"/>
          <w:sz w:val="20"/>
          <w:szCs w:val="20"/>
        </w:rPr>
        <w:t xml:space="preserve">powodujące zmianę charakteru lub składu tych odpadów; </w:t>
      </w:r>
      <w:r w:rsidR="00F42674" w:rsidRPr="00152F80">
        <w:rPr>
          <w:rFonts w:ascii="Book Antiqua" w:hAnsi="Book Antiqua" w:cs="Arial"/>
          <w:b/>
          <w:sz w:val="20"/>
          <w:szCs w:val="20"/>
        </w:rPr>
        <w:t>wytwórcą odpadów powstających w wyniku świadczenia usług w zakresie budowy, rozbiórki, remontu obiektów, czyszczenia zbiorników lub urządzeń oraz sprzątania, konserwacji i napraw jest podmiot, który świadczy usługę</w:t>
      </w:r>
      <w:r w:rsidR="00F42674" w:rsidRPr="00F42674">
        <w:rPr>
          <w:rFonts w:ascii="Book Antiqua" w:hAnsi="Book Antiqua" w:cs="Arial"/>
          <w:sz w:val="20"/>
          <w:szCs w:val="20"/>
        </w:rPr>
        <w:t xml:space="preserve">, chyba że umowa </w:t>
      </w:r>
      <w:r w:rsidR="00AD795F">
        <w:rPr>
          <w:rFonts w:ascii="Book Antiqua" w:hAnsi="Book Antiqua" w:cs="Arial"/>
          <w:sz w:val="20"/>
          <w:szCs w:val="20"/>
        </w:rPr>
        <w:t xml:space="preserve">                          </w:t>
      </w:r>
      <w:r w:rsidR="00F42674" w:rsidRPr="00F42674">
        <w:rPr>
          <w:rFonts w:ascii="Book Antiqua" w:hAnsi="Book Antiqua" w:cs="Arial"/>
          <w:sz w:val="20"/>
          <w:szCs w:val="20"/>
        </w:rPr>
        <w:t>o świadczenie usługi stanowi inaczej</w:t>
      </w:r>
      <w:r w:rsidR="00F42674">
        <w:rPr>
          <w:rFonts w:ascii="Book Antiqua" w:hAnsi="Book Antiqua" w:cs="Arial"/>
          <w:sz w:val="20"/>
          <w:szCs w:val="20"/>
        </w:rPr>
        <w:t xml:space="preserve">. </w:t>
      </w:r>
    </w:p>
    <w:p w:rsidR="00C07135" w:rsidRPr="007B6BEE" w:rsidRDefault="00306A7A" w:rsidP="00F42674">
      <w:pPr>
        <w:ind w:right="142"/>
        <w:jc w:val="both"/>
        <w:rPr>
          <w:rFonts w:ascii="Book Antiqua" w:hAnsi="Book Antiqua" w:cs="Arial"/>
          <w:sz w:val="20"/>
          <w:szCs w:val="20"/>
        </w:rPr>
      </w:pPr>
      <w:r w:rsidRPr="007B6BEE">
        <w:rPr>
          <w:rFonts w:ascii="Book Antiqua" w:hAnsi="Book Antiqua" w:cs="Arial"/>
          <w:sz w:val="20"/>
          <w:szCs w:val="20"/>
        </w:rPr>
        <w:t xml:space="preserve">Według obowiązującego prawa </w:t>
      </w:r>
      <w:proofErr w:type="spellStart"/>
      <w:r w:rsidRPr="007B6BEE">
        <w:rPr>
          <w:rFonts w:ascii="Book Antiqua" w:hAnsi="Book Antiqua" w:cs="Arial"/>
          <w:sz w:val="20"/>
          <w:szCs w:val="20"/>
        </w:rPr>
        <w:t>niedopusz</w:t>
      </w:r>
      <w:r w:rsidR="00AD795F">
        <w:rPr>
          <w:rFonts w:ascii="Book Antiqua" w:hAnsi="Book Antiqua" w:cs="Arial"/>
          <w:sz w:val="20"/>
          <w:szCs w:val="20"/>
        </w:rPr>
        <w:t>-</w:t>
      </w:r>
      <w:r w:rsidRPr="007B6BEE">
        <w:rPr>
          <w:rFonts w:ascii="Book Antiqua" w:hAnsi="Book Antiqua" w:cs="Arial"/>
          <w:sz w:val="20"/>
          <w:szCs w:val="20"/>
        </w:rPr>
        <w:t>czalne</w:t>
      </w:r>
      <w:proofErr w:type="spellEnd"/>
      <w:r w:rsidRPr="007B6BEE">
        <w:rPr>
          <w:rFonts w:ascii="Book Antiqua" w:hAnsi="Book Antiqua" w:cs="Arial"/>
          <w:sz w:val="20"/>
          <w:szCs w:val="20"/>
        </w:rPr>
        <w:t xml:space="preserve"> jest prowadzenie gospodarki odpadami azbestowymi przez osoby fizyczne niebędące </w:t>
      </w:r>
      <w:r w:rsidR="00F42674">
        <w:rPr>
          <w:rFonts w:ascii="Book Antiqua" w:hAnsi="Book Antiqua" w:cs="Arial"/>
          <w:sz w:val="20"/>
          <w:szCs w:val="20"/>
        </w:rPr>
        <w:t>przedsiębiorcami w żadnej skali.</w:t>
      </w:r>
    </w:p>
    <w:p w:rsidR="00C07135" w:rsidRPr="009F63E4" w:rsidRDefault="00C07135" w:rsidP="00C07135">
      <w:pPr>
        <w:ind w:right="142"/>
        <w:jc w:val="center"/>
        <w:rPr>
          <w:rFonts w:ascii="Book Antiqua" w:hAnsi="Book Antiqua" w:cs="Arial"/>
          <w:b/>
          <w:sz w:val="10"/>
          <w:szCs w:val="20"/>
        </w:rPr>
      </w:pPr>
    </w:p>
    <w:p w:rsidR="00C07135" w:rsidRPr="007B6BEE" w:rsidRDefault="00306A7A" w:rsidP="00C07135">
      <w:pPr>
        <w:ind w:right="142"/>
        <w:jc w:val="center"/>
        <w:rPr>
          <w:rFonts w:ascii="Book Antiqua" w:hAnsi="Book Antiqua" w:cs="Arial"/>
          <w:b/>
          <w:sz w:val="20"/>
          <w:szCs w:val="20"/>
        </w:rPr>
      </w:pPr>
      <w:r w:rsidRPr="007B6BEE">
        <w:rPr>
          <w:rFonts w:ascii="Book Antiqua" w:hAnsi="Book Antiqua" w:cs="Arial"/>
          <w:b/>
          <w:sz w:val="20"/>
          <w:szCs w:val="20"/>
        </w:rPr>
        <w:t>Zgodnie z obowiązującymi przepisami niedopuszczalny jest demontaż wyrobów azbestowych we własnym zakresie.</w:t>
      </w:r>
    </w:p>
    <w:p w:rsidR="00C07135" w:rsidRPr="009F63E4" w:rsidRDefault="00C07135" w:rsidP="00C07135">
      <w:pPr>
        <w:ind w:right="142"/>
        <w:jc w:val="center"/>
        <w:rPr>
          <w:rFonts w:ascii="Book Antiqua" w:hAnsi="Book Antiqua" w:cs="Arial"/>
          <w:b/>
          <w:sz w:val="10"/>
          <w:szCs w:val="20"/>
        </w:rPr>
      </w:pP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Przestrzeganie prawa zobowiązuje każdego obywatela, który jest świadkiem takich praktyk (np. samodzielny demontaż) do powiadomienia odpowiednich służb (m.in. PIP, Sanepid, Nadzór Budowlany, Straż Miejska lub Policja).</w:t>
      </w:r>
    </w:p>
    <w:p w:rsidR="008D7744"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Wytwórcę odpadów obowiązuje postępowanie określone przepisami obowiązującej ustawy </w:t>
      </w:r>
      <w:r w:rsidR="009634C7">
        <w:rPr>
          <w:rFonts w:ascii="Book Antiqua" w:hAnsi="Book Antiqua" w:cs="Arial"/>
          <w:sz w:val="20"/>
          <w:szCs w:val="20"/>
        </w:rPr>
        <w:t xml:space="preserve">                  </w:t>
      </w:r>
      <w:r w:rsidRPr="007B6BEE">
        <w:rPr>
          <w:rFonts w:ascii="Book Antiqua" w:hAnsi="Book Antiqua" w:cs="Arial"/>
          <w:sz w:val="20"/>
          <w:szCs w:val="20"/>
        </w:rPr>
        <w:t xml:space="preserve">o odpadach. </w:t>
      </w:r>
    </w:p>
    <w:p w:rsidR="008D7744" w:rsidRDefault="009C1F44" w:rsidP="00B76998">
      <w:pPr>
        <w:ind w:right="142"/>
        <w:jc w:val="both"/>
        <w:rPr>
          <w:rFonts w:ascii="Book Antiqua" w:hAnsi="Book Antiqua" w:cs="Arial"/>
          <w:sz w:val="20"/>
          <w:szCs w:val="20"/>
        </w:rPr>
      </w:pPr>
      <w:r>
        <w:rPr>
          <w:rFonts w:ascii="Book Antiqua" w:hAnsi="Book Antiqua" w:cs="Arial"/>
          <w:sz w:val="20"/>
          <w:szCs w:val="20"/>
        </w:rPr>
        <w:t xml:space="preserve">Obecnie </w:t>
      </w:r>
      <w:r w:rsidR="00B76998">
        <w:rPr>
          <w:rFonts w:ascii="Book Antiqua" w:hAnsi="Book Antiqua" w:cs="Arial"/>
          <w:sz w:val="20"/>
          <w:szCs w:val="20"/>
        </w:rPr>
        <w:t xml:space="preserve">Marszałek województwa </w:t>
      </w:r>
      <w:r w:rsidR="00A91B10">
        <w:rPr>
          <w:rFonts w:ascii="Book Antiqua" w:hAnsi="Book Antiqua" w:cs="Arial"/>
          <w:sz w:val="20"/>
          <w:szCs w:val="20"/>
        </w:rPr>
        <w:t xml:space="preserve">zobowiązany jest do prowadzenia </w:t>
      </w:r>
      <w:r w:rsidR="00B76998" w:rsidRPr="00B76998">
        <w:rPr>
          <w:rFonts w:ascii="Book Antiqua" w:hAnsi="Book Antiqua" w:cs="Arial"/>
          <w:sz w:val="20"/>
          <w:szCs w:val="20"/>
        </w:rPr>
        <w:t xml:space="preserve"> rejestr</w:t>
      </w:r>
      <w:r w:rsidR="00A91B10">
        <w:rPr>
          <w:rFonts w:ascii="Book Antiqua" w:hAnsi="Book Antiqua" w:cs="Arial"/>
          <w:sz w:val="20"/>
          <w:szCs w:val="20"/>
        </w:rPr>
        <w:t>u</w:t>
      </w:r>
      <w:r w:rsidR="00B76998" w:rsidRPr="00B76998">
        <w:rPr>
          <w:rFonts w:ascii="Book Antiqua" w:hAnsi="Book Antiqua" w:cs="Arial"/>
          <w:sz w:val="20"/>
          <w:szCs w:val="20"/>
        </w:rPr>
        <w:t xml:space="preserve"> podmiotów wprowadzających produkty, produkty </w:t>
      </w:r>
      <w:r w:rsidR="003C1158">
        <w:rPr>
          <w:rFonts w:ascii="Book Antiqua" w:hAnsi="Book Antiqua" w:cs="Arial"/>
          <w:sz w:val="20"/>
          <w:szCs w:val="20"/>
        </w:rPr>
        <w:t xml:space="preserve">                  </w:t>
      </w:r>
      <w:r w:rsidR="00B76998" w:rsidRPr="00B76998">
        <w:rPr>
          <w:rFonts w:ascii="Book Antiqua" w:hAnsi="Book Antiqua" w:cs="Arial"/>
          <w:sz w:val="20"/>
          <w:szCs w:val="20"/>
        </w:rPr>
        <w:t>w opakowaniach</w:t>
      </w:r>
      <w:r w:rsidR="003C1158">
        <w:rPr>
          <w:rFonts w:ascii="Book Antiqua" w:hAnsi="Book Antiqua" w:cs="Arial"/>
          <w:sz w:val="20"/>
          <w:szCs w:val="20"/>
        </w:rPr>
        <w:t xml:space="preserve"> </w:t>
      </w:r>
      <w:r w:rsidR="00B76998" w:rsidRPr="00B76998">
        <w:rPr>
          <w:rFonts w:ascii="Book Antiqua" w:hAnsi="Book Antiqua" w:cs="Arial"/>
          <w:sz w:val="20"/>
          <w:szCs w:val="20"/>
        </w:rPr>
        <w:t>i gospodarujących odpadami</w:t>
      </w:r>
      <w:r w:rsidR="00B76998">
        <w:rPr>
          <w:rFonts w:ascii="Book Antiqua" w:hAnsi="Book Antiqua" w:cs="Arial"/>
          <w:sz w:val="20"/>
          <w:szCs w:val="20"/>
        </w:rPr>
        <w:t xml:space="preserve">. Wpisu </w:t>
      </w:r>
      <w:r w:rsidR="00B76998" w:rsidRPr="00B76998">
        <w:rPr>
          <w:rFonts w:ascii="Book Antiqua" w:hAnsi="Book Antiqua" w:cs="Arial"/>
          <w:sz w:val="20"/>
          <w:szCs w:val="20"/>
        </w:rPr>
        <w:t xml:space="preserve">do rejestru dokonuje </w:t>
      </w:r>
      <w:r w:rsidR="00B76998">
        <w:rPr>
          <w:rFonts w:ascii="Book Antiqua" w:hAnsi="Book Antiqua" w:cs="Arial"/>
          <w:sz w:val="20"/>
          <w:szCs w:val="20"/>
        </w:rPr>
        <w:t xml:space="preserve">się </w:t>
      </w:r>
      <w:r w:rsidR="00B76998" w:rsidRPr="00B76998">
        <w:rPr>
          <w:rFonts w:ascii="Book Antiqua" w:hAnsi="Book Antiqua" w:cs="Arial"/>
          <w:sz w:val="20"/>
          <w:szCs w:val="20"/>
        </w:rPr>
        <w:t>na wniosek</w:t>
      </w:r>
      <w:r w:rsidR="002C0BEF">
        <w:rPr>
          <w:rFonts w:ascii="Book Antiqua" w:hAnsi="Book Antiqua" w:cs="Arial"/>
          <w:sz w:val="20"/>
          <w:szCs w:val="20"/>
        </w:rPr>
        <w:t xml:space="preserve">                     lub z urzędu</w:t>
      </w:r>
      <w:r w:rsidR="00B76998">
        <w:rPr>
          <w:rFonts w:ascii="Book Antiqua" w:hAnsi="Book Antiqua" w:cs="Arial"/>
          <w:sz w:val="20"/>
          <w:szCs w:val="20"/>
        </w:rPr>
        <w:t>.</w:t>
      </w:r>
    </w:p>
    <w:p w:rsidR="00B76998" w:rsidRPr="009F63E4" w:rsidRDefault="00B76998" w:rsidP="00B76998">
      <w:pPr>
        <w:ind w:right="142"/>
        <w:jc w:val="both"/>
        <w:rPr>
          <w:rFonts w:ascii="Book Antiqua" w:hAnsi="Book Antiqua" w:cs="Arial"/>
          <w:b/>
          <w:sz w:val="8"/>
          <w:szCs w:val="20"/>
        </w:rPr>
      </w:pPr>
    </w:p>
    <w:p w:rsidR="00B76998" w:rsidRPr="00B76998" w:rsidRDefault="00B76998" w:rsidP="00B76998">
      <w:pPr>
        <w:ind w:right="142"/>
        <w:jc w:val="both"/>
        <w:rPr>
          <w:rFonts w:ascii="Book Antiqua" w:hAnsi="Book Antiqua" w:cs="Arial"/>
          <w:b/>
          <w:sz w:val="20"/>
          <w:szCs w:val="20"/>
        </w:rPr>
      </w:pPr>
      <w:r w:rsidRPr="00B76998">
        <w:rPr>
          <w:rFonts w:ascii="Book Antiqua" w:hAnsi="Book Antiqua" w:cs="Arial"/>
          <w:b/>
          <w:sz w:val="20"/>
          <w:szCs w:val="20"/>
        </w:rPr>
        <w:t xml:space="preserve">Ewidencja odpadów. </w:t>
      </w:r>
    </w:p>
    <w:p w:rsidR="00B76998" w:rsidRPr="00B76998" w:rsidRDefault="00B76998" w:rsidP="00B76998">
      <w:pPr>
        <w:ind w:right="142"/>
        <w:jc w:val="both"/>
        <w:rPr>
          <w:rFonts w:ascii="Book Antiqua" w:hAnsi="Book Antiqua" w:cs="Arial"/>
          <w:sz w:val="20"/>
          <w:szCs w:val="20"/>
        </w:rPr>
      </w:pPr>
      <w:r w:rsidRPr="00B76998">
        <w:rPr>
          <w:rFonts w:ascii="Book Antiqua" w:hAnsi="Book Antiqua" w:cs="Arial"/>
          <w:sz w:val="20"/>
          <w:szCs w:val="20"/>
        </w:rPr>
        <w:t xml:space="preserve">Zgodnie z </w:t>
      </w:r>
      <w:r w:rsidRPr="00B76998">
        <w:rPr>
          <w:rFonts w:ascii="Book Antiqua" w:hAnsi="Book Antiqua" w:cs="Arial"/>
          <w:bCs/>
          <w:sz w:val="20"/>
          <w:szCs w:val="20"/>
        </w:rPr>
        <w:t>art. 66 ust. 1</w:t>
      </w:r>
      <w:r w:rsidRPr="00B76998">
        <w:rPr>
          <w:rFonts w:ascii="Book Antiqua" w:hAnsi="Book Antiqua" w:cs="Arial"/>
          <w:sz w:val="20"/>
          <w:szCs w:val="20"/>
        </w:rPr>
        <w:t xml:space="preserve"> ustawy z dnia 14 grudnia 2012 roku o odpadach ( Dz. U. z 2013 r. poz. 21) posiadacz odpadów, powinien prowadzić ewidencję powstających odpadów z </w:t>
      </w:r>
      <w:proofErr w:type="spellStart"/>
      <w:r w:rsidRPr="00B76998">
        <w:rPr>
          <w:rFonts w:ascii="Book Antiqua" w:hAnsi="Book Antiqua" w:cs="Arial"/>
          <w:sz w:val="20"/>
          <w:szCs w:val="20"/>
        </w:rPr>
        <w:t>zastosowa</w:t>
      </w:r>
      <w:r w:rsidR="009634C7">
        <w:rPr>
          <w:rFonts w:ascii="Book Antiqua" w:hAnsi="Book Antiqua" w:cs="Arial"/>
          <w:sz w:val="20"/>
          <w:szCs w:val="20"/>
        </w:rPr>
        <w:t>-</w:t>
      </w:r>
      <w:r w:rsidRPr="00B76998">
        <w:rPr>
          <w:rFonts w:ascii="Book Antiqua" w:hAnsi="Book Antiqua" w:cs="Arial"/>
          <w:sz w:val="20"/>
          <w:szCs w:val="20"/>
        </w:rPr>
        <w:t>niem</w:t>
      </w:r>
      <w:proofErr w:type="spellEnd"/>
      <w:r w:rsidRPr="00B76998">
        <w:rPr>
          <w:rFonts w:ascii="Book Antiqua" w:hAnsi="Book Antiqua" w:cs="Arial"/>
          <w:sz w:val="20"/>
          <w:szCs w:val="20"/>
        </w:rPr>
        <w:t xml:space="preserve"> </w:t>
      </w:r>
      <w:r w:rsidRPr="00B76998">
        <w:rPr>
          <w:rFonts w:ascii="Book Antiqua" w:hAnsi="Book Antiqua" w:cs="Arial"/>
          <w:bCs/>
          <w:sz w:val="20"/>
          <w:szCs w:val="20"/>
        </w:rPr>
        <w:t>karty ewidencji odpadów</w:t>
      </w:r>
      <w:r w:rsidRPr="00B76998">
        <w:rPr>
          <w:rFonts w:ascii="Book Antiqua" w:hAnsi="Book Antiqua" w:cs="Arial"/>
          <w:sz w:val="20"/>
          <w:szCs w:val="20"/>
        </w:rPr>
        <w:t xml:space="preserve"> prowadzonej odrębnie dla każdego rodzaju odpadu oraz </w:t>
      </w:r>
      <w:r w:rsidRPr="00B76998">
        <w:rPr>
          <w:rFonts w:ascii="Book Antiqua" w:hAnsi="Book Antiqua" w:cs="Arial"/>
          <w:bCs/>
          <w:sz w:val="20"/>
          <w:szCs w:val="20"/>
        </w:rPr>
        <w:t>karty przekazania odpadu</w:t>
      </w:r>
      <w:r w:rsidRPr="00B76998">
        <w:rPr>
          <w:rFonts w:ascii="Book Antiqua" w:hAnsi="Book Antiqua" w:cs="Arial"/>
          <w:sz w:val="20"/>
          <w:szCs w:val="20"/>
        </w:rPr>
        <w:t xml:space="preserve"> (zgodnie ze wzorami określonymi w Rozporządzeniu Ministra Środowiska z dnia 8 grudnia 2010 r. w sprawie wzorów dokumentów stosowanych na potrzeby ewidencji odpadów  </w:t>
      </w:r>
      <w:r w:rsidR="00CF2961">
        <w:rPr>
          <w:rFonts w:ascii="Book Antiqua" w:hAnsi="Book Antiqua" w:cs="Arial"/>
          <w:sz w:val="20"/>
          <w:szCs w:val="20"/>
        </w:rPr>
        <w:t>(</w:t>
      </w:r>
      <w:r w:rsidRPr="00B76998">
        <w:rPr>
          <w:rFonts w:ascii="Book Antiqua" w:hAnsi="Book Antiqua" w:cs="Arial"/>
          <w:sz w:val="20"/>
          <w:szCs w:val="20"/>
        </w:rPr>
        <w:t>Dz.</w:t>
      </w:r>
      <w:r w:rsidR="009634C7">
        <w:rPr>
          <w:rFonts w:ascii="Book Antiqua" w:hAnsi="Book Antiqua" w:cs="Arial"/>
          <w:sz w:val="20"/>
          <w:szCs w:val="20"/>
        </w:rPr>
        <w:t xml:space="preserve"> </w:t>
      </w:r>
      <w:r w:rsidRPr="00B76998">
        <w:rPr>
          <w:rFonts w:ascii="Book Antiqua" w:hAnsi="Book Antiqua" w:cs="Arial"/>
          <w:sz w:val="20"/>
          <w:szCs w:val="20"/>
        </w:rPr>
        <w:t>U. z 2010 r. Nr 249, poz. 1673).</w:t>
      </w:r>
    </w:p>
    <w:p w:rsidR="00B76998" w:rsidRPr="00EF2941" w:rsidRDefault="00B76998" w:rsidP="00B76998">
      <w:pPr>
        <w:ind w:right="142"/>
        <w:jc w:val="both"/>
        <w:rPr>
          <w:rFonts w:ascii="Book Antiqua" w:hAnsi="Book Antiqua" w:cs="Arial"/>
          <w:bCs/>
          <w:sz w:val="20"/>
          <w:szCs w:val="20"/>
        </w:rPr>
      </w:pPr>
      <w:r w:rsidRPr="00EF2941">
        <w:rPr>
          <w:rFonts w:ascii="Book Antiqua" w:hAnsi="Book Antiqua" w:cs="Arial"/>
          <w:bCs/>
          <w:sz w:val="20"/>
          <w:szCs w:val="20"/>
        </w:rPr>
        <w:t xml:space="preserve">Zgodnie z art. 237  </w:t>
      </w:r>
      <w:r w:rsidRPr="00DB6863">
        <w:rPr>
          <w:rFonts w:ascii="Book Antiqua" w:hAnsi="Book Antiqua" w:cs="Arial"/>
          <w:bCs/>
          <w:sz w:val="20"/>
          <w:szCs w:val="20"/>
        </w:rPr>
        <w:t xml:space="preserve">podmioty, o których mowa </w:t>
      </w:r>
      <w:r w:rsidR="009634C7" w:rsidRPr="00DB6863">
        <w:rPr>
          <w:rFonts w:ascii="Book Antiqua" w:hAnsi="Book Antiqua" w:cs="Arial"/>
          <w:bCs/>
          <w:sz w:val="20"/>
          <w:szCs w:val="20"/>
        </w:rPr>
        <w:t xml:space="preserve">                </w:t>
      </w:r>
      <w:r w:rsidRPr="00DB6863">
        <w:rPr>
          <w:rFonts w:ascii="Book Antiqua" w:hAnsi="Book Antiqua" w:cs="Arial"/>
          <w:bCs/>
          <w:sz w:val="20"/>
          <w:szCs w:val="20"/>
        </w:rPr>
        <w:t>w art. 73 i art. 75</w:t>
      </w:r>
      <w:r w:rsidRPr="00DB6863">
        <w:rPr>
          <w:rFonts w:ascii="Book Antiqua" w:hAnsi="Book Antiqua" w:cs="Arial"/>
          <w:sz w:val="20"/>
          <w:szCs w:val="20"/>
        </w:rPr>
        <w:t xml:space="preserve">, </w:t>
      </w:r>
      <w:r w:rsidR="00EF2941" w:rsidRPr="00DB6863">
        <w:rPr>
          <w:rFonts w:ascii="Book Antiqua" w:hAnsi="Book Antiqua" w:cs="Arial"/>
          <w:sz w:val="20"/>
          <w:szCs w:val="20"/>
        </w:rPr>
        <w:t>z</w:t>
      </w:r>
      <w:r w:rsidRPr="00DB6863">
        <w:rPr>
          <w:rFonts w:ascii="Book Antiqua" w:hAnsi="Book Antiqua" w:cs="Arial"/>
          <w:iCs/>
          <w:sz w:val="20"/>
          <w:szCs w:val="20"/>
        </w:rPr>
        <w:t>obowiązane</w:t>
      </w:r>
      <w:r w:rsidRPr="00EF2941">
        <w:rPr>
          <w:rFonts w:ascii="Book Antiqua" w:hAnsi="Book Antiqua" w:cs="Arial"/>
          <w:iCs/>
          <w:sz w:val="20"/>
          <w:szCs w:val="20"/>
        </w:rPr>
        <w:t xml:space="preserve"> przed dniem wejścia w życie ustawy z dnia 14 grudnia 2012 roku</w:t>
      </w:r>
      <w:r w:rsidR="009634C7" w:rsidRPr="00EF2941">
        <w:rPr>
          <w:rFonts w:ascii="Book Antiqua" w:hAnsi="Book Antiqua" w:cs="Arial"/>
          <w:iCs/>
          <w:sz w:val="20"/>
          <w:szCs w:val="20"/>
        </w:rPr>
        <w:t xml:space="preserve"> </w:t>
      </w:r>
      <w:r w:rsidRPr="00EF2941">
        <w:rPr>
          <w:rFonts w:ascii="Book Antiqua" w:hAnsi="Book Antiqua" w:cs="Arial"/>
          <w:iCs/>
          <w:sz w:val="20"/>
          <w:szCs w:val="20"/>
        </w:rPr>
        <w:t>o odpadach (Dz.</w:t>
      </w:r>
      <w:r w:rsidR="009634C7" w:rsidRPr="00EF2941">
        <w:rPr>
          <w:rFonts w:ascii="Book Antiqua" w:hAnsi="Book Antiqua" w:cs="Arial"/>
          <w:iCs/>
          <w:sz w:val="20"/>
          <w:szCs w:val="20"/>
        </w:rPr>
        <w:t xml:space="preserve"> </w:t>
      </w:r>
      <w:r w:rsidRPr="00EF2941">
        <w:rPr>
          <w:rFonts w:ascii="Book Antiqua" w:hAnsi="Book Antiqua" w:cs="Arial"/>
          <w:iCs/>
          <w:sz w:val="20"/>
          <w:szCs w:val="20"/>
        </w:rPr>
        <w:t xml:space="preserve">U. z 2013 r. poz. 21) </w:t>
      </w:r>
      <w:r w:rsidRPr="00EF2941">
        <w:rPr>
          <w:rFonts w:ascii="Book Antiqua" w:hAnsi="Book Antiqua" w:cs="Arial"/>
          <w:bCs/>
          <w:iCs/>
          <w:sz w:val="20"/>
          <w:szCs w:val="20"/>
        </w:rPr>
        <w:t xml:space="preserve">do </w:t>
      </w:r>
      <w:r w:rsidRPr="00EF2941">
        <w:rPr>
          <w:rFonts w:ascii="Book Antiqua" w:hAnsi="Book Antiqua" w:cs="Arial"/>
          <w:bCs/>
          <w:iCs/>
          <w:sz w:val="20"/>
          <w:szCs w:val="20"/>
        </w:rPr>
        <w:lastRenderedPageBreak/>
        <w:t>sporządzania i składania zbiorcz</w:t>
      </w:r>
      <w:r w:rsidR="00EE70F9" w:rsidRPr="00EF2941">
        <w:rPr>
          <w:rFonts w:ascii="Book Antiqua" w:hAnsi="Book Antiqua" w:cs="Arial"/>
          <w:bCs/>
          <w:iCs/>
          <w:sz w:val="20"/>
          <w:szCs w:val="20"/>
        </w:rPr>
        <w:t>ych</w:t>
      </w:r>
      <w:r w:rsidRPr="00EF2941">
        <w:rPr>
          <w:rFonts w:ascii="Book Antiqua" w:hAnsi="Book Antiqua" w:cs="Arial"/>
          <w:bCs/>
          <w:iCs/>
          <w:sz w:val="20"/>
          <w:szCs w:val="20"/>
        </w:rPr>
        <w:t xml:space="preserve"> zestawie</w:t>
      </w:r>
      <w:r w:rsidR="00EE70F9" w:rsidRPr="00EF2941">
        <w:rPr>
          <w:rFonts w:ascii="Book Antiqua" w:hAnsi="Book Antiqua" w:cs="Arial"/>
          <w:bCs/>
          <w:iCs/>
          <w:sz w:val="20"/>
          <w:szCs w:val="20"/>
        </w:rPr>
        <w:t>ń</w:t>
      </w:r>
      <w:r w:rsidRPr="00EF2941">
        <w:rPr>
          <w:rFonts w:ascii="Book Antiqua" w:hAnsi="Book Antiqua" w:cs="Arial"/>
          <w:bCs/>
          <w:iCs/>
          <w:sz w:val="20"/>
          <w:szCs w:val="20"/>
        </w:rPr>
        <w:t xml:space="preserve"> danych o rodzajach i ilości odpadów, </w:t>
      </w:r>
      <w:r w:rsidR="00AD795F" w:rsidRPr="00EF2941">
        <w:rPr>
          <w:rFonts w:ascii="Book Antiqua" w:hAnsi="Book Antiqua" w:cs="Arial"/>
          <w:bCs/>
          <w:iCs/>
          <w:sz w:val="20"/>
          <w:szCs w:val="20"/>
        </w:rPr>
        <w:t xml:space="preserve">                       </w:t>
      </w:r>
      <w:r w:rsidRPr="00EF2941">
        <w:rPr>
          <w:rFonts w:ascii="Book Antiqua" w:hAnsi="Book Antiqua" w:cs="Arial"/>
          <w:bCs/>
          <w:iCs/>
          <w:sz w:val="20"/>
          <w:szCs w:val="20"/>
        </w:rPr>
        <w:t>o sposobach gospodarowania nimi</w:t>
      </w:r>
      <w:r w:rsidR="009634C7" w:rsidRPr="00EF2941">
        <w:rPr>
          <w:rFonts w:ascii="Book Antiqua" w:hAnsi="Book Antiqua" w:cs="Arial"/>
          <w:bCs/>
          <w:iCs/>
          <w:sz w:val="20"/>
          <w:szCs w:val="20"/>
        </w:rPr>
        <w:t xml:space="preserve"> </w:t>
      </w:r>
      <w:r w:rsidRPr="00EF2941">
        <w:rPr>
          <w:rFonts w:ascii="Book Antiqua" w:hAnsi="Book Antiqua" w:cs="Arial"/>
          <w:bCs/>
          <w:iCs/>
          <w:sz w:val="20"/>
          <w:szCs w:val="20"/>
        </w:rPr>
        <w:t xml:space="preserve">oraz </w:t>
      </w:r>
      <w:r w:rsidR="00AD795F" w:rsidRPr="00EF2941">
        <w:rPr>
          <w:rFonts w:ascii="Book Antiqua" w:hAnsi="Book Antiqua" w:cs="Arial"/>
          <w:bCs/>
          <w:iCs/>
          <w:sz w:val="20"/>
          <w:szCs w:val="20"/>
        </w:rPr>
        <w:t xml:space="preserve">                     </w:t>
      </w:r>
      <w:r w:rsidRPr="00EF2941">
        <w:rPr>
          <w:rFonts w:ascii="Book Antiqua" w:hAnsi="Book Antiqua" w:cs="Arial"/>
          <w:bCs/>
          <w:iCs/>
          <w:sz w:val="20"/>
          <w:szCs w:val="20"/>
        </w:rPr>
        <w:t>o instalacjach</w:t>
      </w:r>
      <w:r w:rsidR="00740DB5" w:rsidRPr="00EF2941">
        <w:rPr>
          <w:rFonts w:ascii="Book Antiqua" w:hAnsi="Book Antiqua" w:cs="Arial"/>
          <w:bCs/>
          <w:iCs/>
          <w:sz w:val="20"/>
          <w:szCs w:val="20"/>
        </w:rPr>
        <w:t xml:space="preserve"> </w:t>
      </w:r>
      <w:r w:rsidRPr="00EF2941">
        <w:rPr>
          <w:rFonts w:ascii="Book Antiqua" w:hAnsi="Book Antiqua" w:cs="Arial"/>
          <w:bCs/>
          <w:iCs/>
          <w:sz w:val="20"/>
          <w:szCs w:val="20"/>
        </w:rPr>
        <w:t>i urządzeniach służących do odzysku</w:t>
      </w:r>
      <w:r w:rsidR="00740DB5" w:rsidRPr="00EF2941">
        <w:rPr>
          <w:rFonts w:ascii="Book Antiqua" w:hAnsi="Book Antiqua" w:cs="Arial"/>
          <w:bCs/>
          <w:iCs/>
          <w:sz w:val="20"/>
          <w:szCs w:val="20"/>
        </w:rPr>
        <w:t xml:space="preserve"> </w:t>
      </w:r>
      <w:r w:rsidRPr="00EF2941">
        <w:rPr>
          <w:rFonts w:ascii="Book Antiqua" w:hAnsi="Book Antiqua" w:cs="Arial"/>
          <w:bCs/>
          <w:iCs/>
          <w:sz w:val="20"/>
          <w:szCs w:val="20"/>
        </w:rPr>
        <w:t>i unieszkodliwiania tych odpadów</w:t>
      </w:r>
      <w:r w:rsidRPr="00EF2941">
        <w:rPr>
          <w:rFonts w:ascii="Book Antiqua" w:hAnsi="Book Antiqua" w:cs="Arial"/>
          <w:iCs/>
          <w:sz w:val="20"/>
          <w:szCs w:val="20"/>
        </w:rPr>
        <w:t xml:space="preserve"> (na podstawie art. 37 ust. 1 i 2 ustawy z dnia 27 kwietnia 2001 roku o odpadach </w:t>
      </w:r>
      <w:r w:rsidR="00EE70F9" w:rsidRPr="00EF2941">
        <w:rPr>
          <w:rFonts w:ascii="Book Antiqua" w:hAnsi="Book Antiqua" w:cs="Arial"/>
          <w:iCs/>
          <w:sz w:val="20"/>
          <w:szCs w:val="20"/>
        </w:rPr>
        <w:t>(</w:t>
      </w:r>
      <w:r w:rsidRPr="00EF2941">
        <w:rPr>
          <w:rFonts w:ascii="Book Antiqua" w:hAnsi="Book Antiqua" w:cs="Arial"/>
          <w:iCs/>
          <w:sz w:val="20"/>
          <w:szCs w:val="20"/>
        </w:rPr>
        <w:t>Dz.U. z 2010 r</w:t>
      </w:r>
      <w:r w:rsidR="00EE70F9" w:rsidRPr="00EF2941">
        <w:rPr>
          <w:rFonts w:ascii="Book Antiqua" w:hAnsi="Book Antiqua" w:cs="Arial"/>
          <w:iCs/>
          <w:sz w:val="20"/>
          <w:szCs w:val="20"/>
        </w:rPr>
        <w:t>.</w:t>
      </w:r>
      <w:r w:rsidRPr="00EF2941">
        <w:rPr>
          <w:rFonts w:ascii="Book Antiqua" w:hAnsi="Book Antiqua" w:cs="Arial"/>
          <w:iCs/>
          <w:sz w:val="20"/>
          <w:szCs w:val="20"/>
        </w:rPr>
        <w:t xml:space="preserve"> Nr 185, poz. 1243</w:t>
      </w:r>
      <w:r w:rsidR="00EE70F9" w:rsidRPr="00EF2941">
        <w:rPr>
          <w:rFonts w:ascii="Book Antiqua" w:hAnsi="Book Antiqua" w:cs="Arial"/>
          <w:iCs/>
          <w:sz w:val="20"/>
          <w:szCs w:val="20"/>
        </w:rPr>
        <w:t xml:space="preserve"> z </w:t>
      </w:r>
      <w:proofErr w:type="spellStart"/>
      <w:r w:rsidR="00EE70F9" w:rsidRPr="00EF2941">
        <w:rPr>
          <w:rFonts w:ascii="Book Antiqua" w:hAnsi="Book Antiqua" w:cs="Arial"/>
          <w:iCs/>
          <w:sz w:val="20"/>
          <w:szCs w:val="20"/>
        </w:rPr>
        <w:t>późn</w:t>
      </w:r>
      <w:proofErr w:type="spellEnd"/>
      <w:r w:rsidR="009634C7" w:rsidRPr="00EF2941">
        <w:rPr>
          <w:rFonts w:ascii="Book Antiqua" w:hAnsi="Book Antiqua" w:cs="Arial"/>
          <w:iCs/>
          <w:sz w:val="20"/>
          <w:szCs w:val="20"/>
        </w:rPr>
        <w:t>.</w:t>
      </w:r>
      <w:r w:rsidR="00EE70F9" w:rsidRPr="00EF2941">
        <w:rPr>
          <w:rFonts w:ascii="Book Antiqua" w:hAnsi="Book Antiqua" w:cs="Arial"/>
          <w:iCs/>
          <w:sz w:val="20"/>
          <w:szCs w:val="20"/>
        </w:rPr>
        <w:t xml:space="preserve"> zm.</w:t>
      </w:r>
      <w:r w:rsidRPr="00EF2941">
        <w:rPr>
          <w:rFonts w:ascii="Book Antiqua" w:hAnsi="Book Antiqua" w:cs="Arial"/>
          <w:iCs/>
          <w:sz w:val="20"/>
          <w:szCs w:val="20"/>
        </w:rPr>
        <w:t>)</w:t>
      </w:r>
      <w:r w:rsidR="00EF2941" w:rsidRPr="00EF2941">
        <w:rPr>
          <w:rFonts w:ascii="Book Antiqua" w:hAnsi="Book Antiqua" w:cs="Arial"/>
          <w:iCs/>
          <w:sz w:val="20"/>
          <w:szCs w:val="20"/>
        </w:rPr>
        <w:t xml:space="preserve"> </w:t>
      </w:r>
      <w:r w:rsidRPr="00EF2941">
        <w:rPr>
          <w:rFonts w:ascii="Book Antiqua" w:hAnsi="Book Antiqua" w:cs="Arial"/>
          <w:bCs/>
          <w:sz w:val="20"/>
          <w:szCs w:val="20"/>
        </w:rPr>
        <w:t>sporządzają i składają je za lata 2012-2014, stosując przepisy dotychczasowe, w terminie</w:t>
      </w:r>
      <w:r w:rsidR="009634C7" w:rsidRPr="00EF2941">
        <w:rPr>
          <w:rFonts w:ascii="Book Antiqua" w:hAnsi="Book Antiqua" w:cs="Arial"/>
          <w:bCs/>
          <w:sz w:val="20"/>
          <w:szCs w:val="20"/>
        </w:rPr>
        <w:t xml:space="preserve"> </w:t>
      </w:r>
      <w:r w:rsidRPr="00EF2941">
        <w:rPr>
          <w:rFonts w:ascii="Book Antiqua" w:hAnsi="Book Antiqua" w:cs="Arial"/>
          <w:bCs/>
          <w:sz w:val="20"/>
          <w:szCs w:val="20"/>
        </w:rPr>
        <w:t>do 15 marca roku kolejnego za poprzedni rok kalendarzowy (tzw. rok sprawozdawczy)</w:t>
      </w:r>
      <w:r w:rsidR="001E6693" w:rsidRPr="00EF2941">
        <w:rPr>
          <w:rFonts w:ascii="Book Antiqua" w:hAnsi="Book Antiqua" w:cs="Arial"/>
          <w:bCs/>
          <w:sz w:val="20"/>
          <w:szCs w:val="20"/>
        </w:rPr>
        <w:t>)</w:t>
      </w:r>
      <w:r w:rsidRPr="00EF2941">
        <w:rPr>
          <w:rFonts w:ascii="Book Antiqua" w:hAnsi="Book Antiqua" w:cs="Arial"/>
          <w:bCs/>
          <w:sz w:val="20"/>
          <w:szCs w:val="20"/>
        </w:rPr>
        <w:t>.</w:t>
      </w:r>
    </w:p>
    <w:p w:rsidR="00B76998" w:rsidRPr="00DB6863" w:rsidRDefault="00B76998" w:rsidP="00B76998">
      <w:pPr>
        <w:ind w:right="142"/>
        <w:jc w:val="both"/>
        <w:rPr>
          <w:rFonts w:ascii="Book Antiqua" w:hAnsi="Book Antiqua" w:cs="Arial"/>
          <w:sz w:val="20"/>
          <w:szCs w:val="20"/>
        </w:rPr>
      </w:pPr>
      <w:r>
        <w:rPr>
          <w:rFonts w:ascii="Book Antiqua" w:hAnsi="Book Antiqua" w:cs="Arial"/>
          <w:bCs/>
          <w:sz w:val="20"/>
          <w:szCs w:val="20"/>
        </w:rPr>
        <w:t xml:space="preserve">Przepisy </w:t>
      </w:r>
      <w:r w:rsidRPr="00DB6863">
        <w:rPr>
          <w:rFonts w:ascii="Book Antiqua" w:hAnsi="Book Antiqua" w:cs="Arial"/>
          <w:bCs/>
          <w:sz w:val="20"/>
          <w:szCs w:val="20"/>
        </w:rPr>
        <w:t>przejściowe obowiązują przez dwa lata do czasu utworz</w:t>
      </w:r>
      <w:r w:rsidR="00EF2941" w:rsidRPr="00DB6863">
        <w:rPr>
          <w:rFonts w:ascii="Book Antiqua" w:hAnsi="Book Antiqua" w:cs="Arial"/>
          <w:bCs/>
          <w:sz w:val="20"/>
          <w:szCs w:val="20"/>
        </w:rPr>
        <w:t>enia rejestru przez Marszałka W</w:t>
      </w:r>
      <w:r w:rsidRPr="00DB6863">
        <w:rPr>
          <w:rFonts w:ascii="Book Antiqua" w:hAnsi="Book Antiqua" w:cs="Arial"/>
          <w:bCs/>
          <w:sz w:val="20"/>
          <w:szCs w:val="20"/>
        </w:rPr>
        <w:t>ojewództwa.</w:t>
      </w:r>
    </w:p>
    <w:p w:rsidR="00B76998" w:rsidRPr="00B76998" w:rsidRDefault="00EF2941" w:rsidP="00B76998">
      <w:pPr>
        <w:ind w:right="142"/>
        <w:jc w:val="both"/>
        <w:rPr>
          <w:rFonts w:ascii="Book Antiqua" w:hAnsi="Book Antiqua" w:cs="Arial"/>
          <w:sz w:val="20"/>
          <w:szCs w:val="20"/>
        </w:rPr>
      </w:pPr>
      <w:r w:rsidRPr="00DB6863">
        <w:rPr>
          <w:rFonts w:ascii="Book Antiqua" w:hAnsi="Book Antiqua" w:cs="Arial"/>
          <w:sz w:val="20"/>
          <w:szCs w:val="20"/>
        </w:rPr>
        <w:t xml:space="preserve">Należy zaznaczyć, iż </w:t>
      </w:r>
      <w:r w:rsidR="00B76998" w:rsidRPr="00DB6863">
        <w:rPr>
          <w:rFonts w:ascii="Book Antiqua" w:hAnsi="Book Antiqua" w:cs="Arial"/>
          <w:sz w:val="20"/>
          <w:szCs w:val="20"/>
        </w:rPr>
        <w:t>kto wbrew obowiązkowi, nie sporządza i nie przekazuje tych zbiorczych zestawień danych, sprawozdań</w:t>
      </w:r>
      <w:r w:rsidR="00B76998" w:rsidRPr="00B76998">
        <w:rPr>
          <w:rFonts w:ascii="Book Antiqua" w:hAnsi="Book Antiqua" w:cs="Arial"/>
          <w:sz w:val="20"/>
          <w:szCs w:val="20"/>
        </w:rPr>
        <w:t xml:space="preserve"> lub wykazu zakładów przetwarzania lub wykonuje ten obowiązek nieterminowo lub niezgodnie ze stanem rzeczywistym podlega karze, o której mowa w art. 200 „</w:t>
      </w:r>
      <w:proofErr w:type="spellStart"/>
      <w:r w:rsidR="00B76998" w:rsidRPr="00B76998">
        <w:rPr>
          <w:rFonts w:ascii="Book Antiqua" w:hAnsi="Book Antiqua" w:cs="Arial"/>
          <w:sz w:val="20"/>
          <w:szCs w:val="20"/>
        </w:rPr>
        <w:t>UoO</w:t>
      </w:r>
      <w:proofErr w:type="spellEnd"/>
      <w:r w:rsidR="00B76998" w:rsidRPr="00B76998">
        <w:rPr>
          <w:rFonts w:ascii="Book Antiqua" w:hAnsi="Book Antiqua" w:cs="Arial"/>
          <w:sz w:val="20"/>
          <w:szCs w:val="20"/>
        </w:rPr>
        <w:t>”</w:t>
      </w:r>
    </w:p>
    <w:p w:rsidR="008D7744" w:rsidRPr="00152F80" w:rsidRDefault="008D7744" w:rsidP="008D7744">
      <w:pPr>
        <w:ind w:right="142"/>
        <w:jc w:val="both"/>
        <w:rPr>
          <w:rFonts w:ascii="Book Antiqua" w:hAnsi="Book Antiqua" w:cs="Arial"/>
          <w:sz w:val="20"/>
        </w:rPr>
      </w:pPr>
      <w:r w:rsidRPr="00152F80">
        <w:rPr>
          <w:rFonts w:ascii="Book Antiqua" w:hAnsi="Book Antiqua" w:cs="Arial"/>
          <w:sz w:val="20"/>
          <w:szCs w:val="20"/>
        </w:rPr>
        <w:t>Dotychczasowe d</w:t>
      </w:r>
      <w:r w:rsidRPr="00152F80">
        <w:rPr>
          <w:rFonts w:ascii="Book Antiqua" w:hAnsi="Book Antiqua" w:cs="Arial"/>
          <w:sz w:val="20"/>
        </w:rPr>
        <w:t xml:space="preserve">ecyzje zatwierdzające program gospodarki odpadami niebezpiecznymi </w:t>
      </w:r>
      <w:r w:rsidR="00AD795F">
        <w:rPr>
          <w:rFonts w:ascii="Book Antiqua" w:hAnsi="Book Antiqua" w:cs="Arial"/>
          <w:sz w:val="20"/>
        </w:rPr>
        <w:t xml:space="preserve">                     </w:t>
      </w:r>
      <w:r w:rsidRPr="00152F80">
        <w:rPr>
          <w:rFonts w:ascii="Book Antiqua" w:hAnsi="Book Antiqua" w:cs="Arial"/>
          <w:sz w:val="20"/>
        </w:rPr>
        <w:t xml:space="preserve">i decyzje zatwierdzające program gospodarki odpadami, wydane na podstawie przepisów dotychczasowych, </w:t>
      </w:r>
      <w:r w:rsidRPr="00152F80">
        <w:rPr>
          <w:rFonts w:ascii="Book Antiqua" w:hAnsi="Book Antiqua" w:cs="Arial"/>
          <w:b/>
          <w:bCs/>
          <w:sz w:val="20"/>
        </w:rPr>
        <w:t>wygasają</w:t>
      </w:r>
      <w:r w:rsidRPr="00152F80">
        <w:rPr>
          <w:rFonts w:ascii="Book Antiqua" w:hAnsi="Book Antiqua" w:cs="Arial"/>
          <w:sz w:val="20"/>
        </w:rPr>
        <w:t xml:space="preserve"> z dniem wejścia </w:t>
      </w:r>
      <w:r w:rsidR="009634C7">
        <w:rPr>
          <w:rFonts w:ascii="Book Antiqua" w:hAnsi="Book Antiqua" w:cs="Arial"/>
          <w:sz w:val="20"/>
        </w:rPr>
        <w:t xml:space="preserve">                 </w:t>
      </w:r>
      <w:r w:rsidRPr="00152F80">
        <w:rPr>
          <w:rFonts w:ascii="Book Antiqua" w:hAnsi="Book Antiqua" w:cs="Arial"/>
          <w:sz w:val="20"/>
        </w:rPr>
        <w:t>w ż</w:t>
      </w:r>
      <w:r w:rsidR="009634C7">
        <w:rPr>
          <w:rFonts w:ascii="Book Antiqua" w:hAnsi="Book Antiqua" w:cs="Arial"/>
          <w:sz w:val="20"/>
        </w:rPr>
        <w:t xml:space="preserve">ycie „nowej” ustawy o odpadach, </w:t>
      </w:r>
      <w:r w:rsidR="00AD795F">
        <w:rPr>
          <w:rFonts w:ascii="Book Antiqua" w:hAnsi="Book Antiqua" w:cs="Arial"/>
          <w:sz w:val="20"/>
        </w:rPr>
        <w:t xml:space="preserve">                        </w:t>
      </w:r>
      <w:r w:rsidRPr="00152F80">
        <w:rPr>
          <w:rFonts w:ascii="Book Antiqua" w:hAnsi="Book Antiqua" w:cs="Arial"/>
          <w:sz w:val="20"/>
        </w:rPr>
        <w:t>z zastrzeżeniem art. 232 ust. 3 (art. 231 ust. 1).</w:t>
      </w:r>
    </w:p>
    <w:p w:rsidR="008D7744" w:rsidRPr="00152F80" w:rsidRDefault="008D7744" w:rsidP="008D7744">
      <w:pPr>
        <w:ind w:right="142"/>
        <w:jc w:val="both"/>
        <w:rPr>
          <w:rFonts w:ascii="Book Antiqua" w:hAnsi="Book Antiqua" w:cs="Arial"/>
          <w:sz w:val="20"/>
          <w:szCs w:val="20"/>
        </w:rPr>
      </w:pPr>
      <w:r w:rsidRPr="00152F80">
        <w:rPr>
          <w:rFonts w:ascii="Book Antiqua" w:hAnsi="Book Antiqua" w:cs="Arial"/>
          <w:sz w:val="20"/>
          <w:szCs w:val="20"/>
        </w:rPr>
        <w:t>Inf</w:t>
      </w:r>
      <w:r w:rsidR="009634C7">
        <w:rPr>
          <w:rFonts w:ascii="Book Antiqua" w:hAnsi="Book Antiqua" w:cs="Arial"/>
          <w:sz w:val="20"/>
          <w:szCs w:val="20"/>
        </w:rPr>
        <w:t xml:space="preserve">ormacje o wytwarzanych odpadach </w:t>
      </w:r>
      <w:r w:rsidR="00AD795F">
        <w:rPr>
          <w:rFonts w:ascii="Book Antiqua" w:hAnsi="Book Antiqua" w:cs="Arial"/>
          <w:sz w:val="20"/>
          <w:szCs w:val="20"/>
        </w:rPr>
        <w:t xml:space="preserve">                     </w:t>
      </w:r>
      <w:r w:rsidRPr="00152F80">
        <w:rPr>
          <w:rFonts w:ascii="Book Antiqua" w:hAnsi="Book Antiqua" w:cs="Arial"/>
          <w:sz w:val="20"/>
          <w:szCs w:val="20"/>
        </w:rPr>
        <w:t xml:space="preserve">i o sposobach gospodarowania wytworzonymi odpadami, złożone na podstawie przepisów </w:t>
      </w:r>
      <w:r w:rsidR="00740DB5">
        <w:rPr>
          <w:rFonts w:ascii="Book Antiqua" w:hAnsi="Book Antiqua" w:cs="Arial"/>
          <w:sz w:val="20"/>
          <w:szCs w:val="20"/>
        </w:rPr>
        <w:t>dotychcza</w:t>
      </w:r>
      <w:r w:rsidRPr="00152F80">
        <w:rPr>
          <w:rFonts w:ascii="Book Antiqua" w:hAnsi="Book Antiqua" w:cs="Arial"/>
          <w:sz w:val="20"/>
          <w:szCs w:val="20"/>
        </w:rPr>
        <w:t xml:space="preserve">sowych, </w:t>
      </w:r>
      <w:r w:rsidRPr="00152F80">
        <w:rPr>
          <w:rFonts w:ascii="Book Antiqua" w:hAnsi="Book Antiqua" w:cs="Arial"/>
          <w:b/>
          <w:bCs/>
          <w:sz w:val="20"/>
          <w:szCs w:val="20"/>
        </w:rPr>
        <w:t>tracą ważność</w:t>
      </w:r>
      <w:r w:rsidRPr="00152F80">
        <w:rPr>
          <w:rFonts w:ascii="Book Antiqua" w:hAnsi="Book Antiqua" w:cs="Arial"/>
          <w:sz w:val="20"/>
          <w:szCs w:val="20"/>
        </w:rPr>
        <w:t xml:space="preserve"> z dniem wejścia w życie „nowej” u</w:t>
      </w:r>
      <w:r w:rsidR="009F63E4">
        <w:rPr>
          <w:rFonts w:ascii="Book Antiqua" w:hAnsi="Book Antiqua" w:cs="Arial"/>
          <w:sz w:val="20"/>
          <w:szCs w:val="20"/>
        </w:rPr>
        <w:t>stawy o odpadach (art. 231 ust. </w:t>
      </w:r>
      <w:r w:rsidRPr="00152F80">
        <w:rPr>
          <w:rFonts w:ascii="Book Antiqua" w:hAnsi="Book Antiqua" w:cs="Arial"/>
          <w:sz w:val="20"/>
          <w:szCs w:val="20"/>
        </w:rPr>
        <w:t>2).</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Po dopełnieniu obowiązków wynikających </w:t>
      </w:r>
      <w:r w:rsidR="009634C7">
        <w:rPr>
          <w:rFonts w:ascii="Book Antiqua" w:hAnsi="Book Antiqua" w:cs="Arial"/>
          <w:sz w:val="20"/>
          <w:szCs w:val="20"/>
        </w:rPr>
        <w:t xml:space="preserve">                    </w:t>
      </w:r>
      <w:r w:rsidRPr="007B6BEE">
        <w:rPr>
          <w:rFonts w:ascii="Book Antiqua" w:hAnsi="Book Antiqua" w:cs="Arial"/>
          <w:sz w:val="20"/>
          <w:szCs w:val="20"/>
        </w:rPr>
        <w:t>z ogólnych zasad postępowania wykonawca prac uprawniony jest do przyj</w:t>
      </w:r>
      <w:r w:rsidR="006554CA">
        <w:rPr>
          <w:rFonts w:ascii="Book Antiqua" w:hAnsi="Book Antiqua" w:cs="Arial"/>
          <w:sz w:val="20"/>
          <w:szCs w:val="20"/>
        </w:rPr>
        <w:t xml:space="preserve">ęcia zlecenia </w:t>
      </w:r>
      <w:r w:rsidRPr="007B6BEE">
        <w:rPr>
          <w:rFonts w:ascii="Book Antiqua" w:hAnsi="Book Antiqua" w:cs="Arial"/>
          <w:sz w:val="20"/>
          <w:szCs w:val="20"/>
        </w:rPr>
        <w:t>na wykonanie prac zabezpieczenia lub usuwan</w:t>
      </w:r>
      <w:r w:rsidR="006554CA">
        <w:rPr>
          <w:rFonts w:ascii="Book Antiqua" w:hAnsi="Book Antiqua" w:cs="Arial"/>
          <w:sz w:val="20"/>
          <w:szCs w:val="20"/>
        </w:rPr>
        <w:t>ia wyrobów zawierających azbest</w:t>
      </w:r>
      <w:r w:rsidRPr="007B6BEE">
        <w:rPr>
          <w:rFonts w:ascii="Book Antiqua" w:hAnsi="Book Antiqua" w:cs="Arial"/>
          <w:sz w:val="20"/>
          <w:szCs w:val="20"/>
        </w:rPr>
        <w:t xml:space="preserve"> wraz</w:t>
      </w:r>
      <w:r w:rsidR="009634C7">
        <w:rPr>
          <w:rFonts w:ascii="Book Antiqua" w:hAnsi="Book Antiqua" w:cs="Arial"/>
          <w:sz w:val="20"/>
          <w:szCs w:val="20"/>
        </w:rPr>
        <w:t xml:space="preserve">                                </w:t>
      </w:r>
      <w:r w:rsidRPr="007B6BEE">
        <w:rPr>
          <w:rFonts w:ascii="Book Antiqua" w:hAnsi="Book Antiqua" w:cs="Arial"/>
          <w:sz w:val="20"/>
          <w:szCs w:val="20"/>
        </w:rPr>
        <w:t xml:space="preserve">z oczyszczaniem miejsca prac z azbestem. Dla prawidłowego </w:t>
      </w:r>
      <w:r w:rsidR="00B76998">
        <w:rPr>
          <w:rFonts w:ascii="Book Antiqua" w:hAnsi="Book Antiqua" w:cs="Arial"/>
          <w:sz w:val="20"/>
          <w:szCs w:val="20"/>
        </w:rPr>
        <w:t>przyjęcia</w:t>
      </w:r>
      <w:r w:rsidR="009634C7">
        <w:rPr>
          <w:rFonts w:ascii="Book Antiqua" w:hAnsi="Book Antiqua" w:cs="Arial"/>
          <w:sz w:val="20"/>
          <w:szCs w:val="20"/>
        </w:rPr>
        <w:t xml:space="preserve"> </w:t>
      </w:r>
      <w:r w:rsidR="006554CA">
        <w:rPr>
          <w:rFonts w:ascii="Book Antiqua" w:hAnsi="Book Antiqua" w:cs="Arial"/>
          <w:sz w:val="20"/>
          <w:szCs w:val="20"/>
        </w:rPr>
        <w:t>takiego zlecenia</w:t>
      </w:r>
      <w:r w:rsidRPr="007B6BEE">
        <w:rPr>
          <w:rFonts w:ascii="Book Antiqua" w:hAnsi="Book Antiqua" w:cs="Arial"/>
          <w:sz w:val="20"/>
          <w:szCs w:val="20"/>
        </w:rPr>
        <w:t>, koniecznym jest określenie stanu środowiska przed przystąpieniem do prac, w tym strefy przyszłych prac. Pozwoli to na określenie stopnia narażenia na azbest w miejscu pracy oraz prawidłowe przygotowanie planu prac.</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Plan pracy powinien być sporządzony zg</w:t>
      </w:r>
      <w:r w:rsidR="00152F80">
        <w:rPr>
          <w:rFonts w:ascii="Book Antiqua" w:hAnsi="Book Antiqua" w:cs="Arial"/>
          <w:sz w:val="20"/>
          <w:szCs w:val="20"/>
        </w:rPr>
        <w:t xml:space="preserve">odnie ze stosownymi przepisami </w:t>
      </w:r>
      <w:r w:rsidRPr="007B6BEE">
        <w:rPr>
          <w:rFonts w:ascii="Book Antiqua" w:hAnsi="Book Antiqua" w:cs="Arial"/>
          <w:sz w:val="20"/>
          <w:szCs w:val="20"/>
        </w:rPr>
        <w:t>i zawierać:</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o</w:t>
      </w:r>
      <w:r w:rsidR="00306A7A" w:rsidRPr="007B6BEE">
        <w:rPr>
          <w:rFonts w:ascii="Book Antiqua" w:hAnsi="Book Antiqua" w:cs="Arial"/>
          <w:sz w:val="20"/>
          <w:szCs w:val="20"/>
        </w:rPr>
        <w:t>kreślenie rodzaju azbestu w wyrob</w:t>
      </w:r>
      <w:r>
        <w:rPr>
          <w:rFonts w:ascii="Book Antiqua" w:hAnsi="Book Antiqua" w:cs="Arial"/>
          <w:sz w:val="20"/>
          <w:szCs w:val="20"/>
        </w:rPr>
        <w:t>ach przeznaczonych do usunięcia,</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aktualną ocenę</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p</w:t>
      </w:r>
      <w:r w:rsidR="00306A7A" w:rsidRPr="007B6BEE">
        <w:rPr>
          <w:rFonts w:ascii="Book Antiqua" w:hAnsi="Book Antiqua" w:cs="Arial"/>
          <w:sz w:val="20"/>
          <w:szCs w:val="20"/>
        </w:rPr>
        <w:t>rzewidywaną ilość wytwarzanych odpadów do usunięcia,</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u</w:t>
      </w:r>
      <w:r w:rsidR="00306A7A" w:rsidRPr="007B6BEE">
        <w:rPr>
          <w:rFonts w:ascii="Book Antiqua" w:hAnsi="Book Antiqua" w:cs="Arial"/>
          <w:sz w:val="20"/>
          <w:szCs w:val="20"/>
        </w:rPr>
        <w:t>stalenie odpowiednich sposobów usuwania wyrobów zawierających azbest,</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lastRenderedPageBreak/>
        <w:t>o</w:t>
      </w:r>
      <w:r w:rsidR="00306A7A" w:rsidRPr="007B6BEE">
        <w:rPr>
          <w:rFonts w:ascii="Book Antiqua" w:hAnsi="Book Antiqua" w:cs="Arial"/>
          <w:sz w:val="20"/>
          <w:szCs w:val="20"/>
        </w:rPr>
        <w:t>kreślenie rodzajów i metod pracy,</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o</w:t>
      </w:r>
      <w:r w:rsidR="00306A7A" w:rsidRPr="007B6BEE">
        <w:rPr>
          <w:rFonts w:ascii="Book Antiqua" w:hAnsi="Book Antiqua" w:cs="Arial"/>
          <w:sz w:val="20"/>
          <w:szCs w:val="20"/>
        </w:rPr>
        <w:t xml:space="preserve">kreślenie sposobów eliminowania lub ograniczenia uwalniania się pyłu azbestu do powietrza.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Następnie powinien zostać opracowany Plan Bezpieczeństwa i Ochrony Zdrowia, zwany planem „BIOZ”, obejmujący m.in.</w:t>
      </w:r>
    </w:p>
    <w:p w:rsidR="00306A7A" w:rsidRPr="007B6BEE" w:rsidRDefault="00306A7A" w:rsidP="00721ACC">
      <w:pPr>
        <w:widowControl w:val="0"/>
        <w:numPr>
          <w:ilvl w:val="0"/>
          <w:numId w:val="30"/>
        </w:numPr>
        <w:ind w:left="284" w:right="142" w:hanging="284"/>
        <w:jc w:val="both"/>
        <w:rPr>
          <w:rFonts w:ascii="Book Antiqua" w:hAnsi="Book Antiqua" w:cs="Arial"/>
          <w:sz w:val="20"/>
          <w:szCs w:val="20"/>
        </w:rPr>
      </w:pPr>
      <w:r w:rsidRPr="007B6BEE">
        <w:rPr>
          <w:rFonts w:ascii="Book Antiqua" w:hAnsi="Book Antiqua" w:cs="Arial"/>
          <w:sz w:val="20"/>
          <w:szCs w:val="20"/>
        </w:rPr>
        <w:t xml:space="preserve">Informacje dotyczące przewidywanych zagrożeń, występujących podczas realizacji robót budowlanych, określającą skalę </w:t>
      </w:r>
      <w:r w:rsidR="00AD795F">
        <w:rPr>
          <w:rFonts w:ascii="Book Antiqua" w:hAnsi="Book Antiqua" w:cs="Arial"/>
          <w:sz w:val="20"/>
          <w:szCs w:val="20"/>
        </w:rPr>
        <w:t xml:space="preserve">                  </w:t>
      </w:r>
      <w:r w:rsidRPr="007B6BEE">
        <w:rPr>
          <w:rFonts w:ascii="Book Antiqua" w:hAnsi="Book Antiqua" w:cs="Arial"/>
          <w:sz w:val="20"/>
          <w:szCs w:val="20"/>
        </w:rPr>
        <w:t>i</w:t>
      </w:r>
      <w:r w:rsidR="00375CFD">
        <w:rPr>
          <w:rFonts w:ascii="Book Antiqua" w:hAnsi="Book Antiqua" w:cs="Arial"/>
          <w:sz w:val="20"/>
          <w:szCs w:val="20"/>
        </w:rPr>
        <w:t xml:space="preserve"> rodzaje zagrożeń oraz miejsca i czas wystąpienia.</w:t>
      </w:r>
    </w:p>
    <w:p w:rsidR="00306A7A" w:rsidRPr="007B6BEE" w:rsidRDefault="00306A7A" w:rsidP="00721ACC">
      <w:pPr>
        <w:widowControl w:val="0"/>
        <w:numPr>
          <w:ilvl w:val="0"/>
          <w:numId w:val="30"/>
        </w:numPr>
        <w:ind w:left="284" w:right="142" w:hanging="284"/>
        <w:jc w:val="both"/>
        <w:rPr>
          <w:rFonts w:ascii="Book Antiqua" w:hAnsi="Book Antiqua" w:cs="Arial"/>
          <w:sz w:val="20"/>
          <w:szCs w:val="20"/>
        </w:rPr>
      </w:pPr>
      <w:r w:rsidRPr="007B6BEE">
        <w:rPr>
          <w:rFonts w:ascii="Book Antiqua" w:hAnsi="Book Antiqua" w:cs="Arial"/>
          <w:sz w:val="20"/>
          <w:szCs w:val="20"/>
        </w:rPr>
        <w:t xml:space="preserve">Informacje o wydzieleniu i oznakowaniu miejsc prowadzenia robót budowlanych, </w:t>
      </w:r>
      <w:r w:rsidR="00375CFD">
        <w:rPr>
          <w:rFonts w:ascii="Book Antiqua" w:hAnsi="Book Antiqua" w:cs="Arial"/>
          <w:sz w:val="20"/>
          <w:szCs w:val="20"/>
        </w:rPr>
        <w:t>stosownie do rodzaju zagrożenia.</w:t>
      </w:r>
    </w:p>
    <w:p w:rsidR="00AD795F" w:rsidRDefault="00306A7A" w:rsidP="00721ACC">
      <w:pPr>
        <w:widowControl w:val="0"/>
        <w:numPr>
          <w:ilvl w:val="0"/>
          <w:numId w:val="30"/>
        </w:numPr>
        <w:ind w:left="284" w:right="142" w:hanging="284"/>
        <w:jc w:val="both"/>
        <w:rPr>
          <w:rFonts w:ascii="Book Antiqua" w:hAnsi="Book Antiqua" w:cs="Arial"/>
          <w:sz w:val="20"/>
          <w:szCs w:val="20"/>
        </w:rPr>
      </w:pPr>
      <w:r w:rsidRPr="007B6BEE">
        <w:rPr>
          <w:rFonts w:ascii="Book Antiqua" w:hAnsi="Book Antiqua" w:cs="Arial"/>
          <w:sz w:val="20"/>
          <w:szCs w:val="20"/>
        </w:rPr>
        <w:t>Informację o sposobie prowadzenia instruktażu pracowników przed przystąpieniem do realizacji ro</w:t>
      </w:r>
      <w:r w:rsidR="00AD795F">
        <w:rPr>
          <w:rFonts w:ascii="Book Antiqua" w:hAnsi="Book Antiqua" w:cs="Arial"/>
          <w:sz w:val="20"/>
          <w:szCs w:val="20"/>
        </w:rPr>
        <w:t xml:space="preserve">bót szczególnie niebezpiecznych </w:t>
      </w:r>
      <w:r w:rsidRPr="007B6BEE">
        <w:rPr>
          <w:rFonts w:ascii="Book Antiqua" w:hAnsi="Book Antiqua" w:cs="Arial"/>
          <w:sz w:val="20"/>
          <w:szCs w:val="20"/>
        </w:rPr>
        <w:t>w tym:</w:t>
      </w:r>
    </w:p>
    <w:p w:rsidR="00AD795F" w:rsidRPr="00AD795F" w:rsidRDefault="00306A7A" w:rsidP="00721ACC">
      <w:pPr>
        <w:pStyle w:val="Akapitzlist"/>
        <w:widowControl w:val="0"/>
        <w:numPr>
          <w:ilvl w:val="0"/>
          <w:numId w:val="49"/>
        </w:numPr>
        <w:ind w:left="567" w:right="142" w:hanging="283"/>
        <w:jc w:val="both"/>
        <w:rPr>
          <w:rFonts w:ascii="Book Antiqua" w:hAnsi="Book Antiqua" w:cs="Arial"/>
          <w:sz w:val="20"/>
          <w:szCs w:val="20"/>
        </w:rPr>
      </w:pPr>
      <w:r w:rsidRPr="00AD795F">
        <w:rPr>
          <w:rFonts w:ascii="Book Antiqua" w:hAnsi="Book Antiqua" w:cs="Arial"/>
          <w:sz w:val="20"/>
          <w:szCs w:val="20"/>
        </w:rPr>
        <w:t>określen</w:t>
      </w:r>
      <w:r w:rsidR="00C07135" w:rsidRPr="00AD795F">
        <w:rPr>
          <w:rFonts w:ascii="Book Antiqua" w:hAnsi="Book Antiqua" w:cs="Arial"/>
          <w:sz w:val="20"/>
          <w:szCs w:val="20"/>
        </w:rPr>
        <w:t xml:space="preserve">ia zasad postępowania </w:t>
      </w:r>
      <w:r w:rsidR="009634C7" w:rsidRPr="00AD795F">
        <w:rPr>
          <w:rFonts w:ascii="Book Antiqua" w:hAnsi="Book Antiqua" w:cs="Arial"/>
          <w:sz w:val="20"/>
          <w:szCs w:val="20"/>
        </w:rPr>
        <w:t xml:space="preserve">                         </w:t>
      </w:r>
      <w:r w:rsidRPr="00AD795F">
        <w:rPr>
          <w:rFonts w:ascii="Book Antiqua" w:hAnsi="Book Antiqua" w:cs="Arial"/>
          <w:sz w:val="20"/>
          <w:szCs w:val="20"/>
        </w:rPr>
        <w:t>w przypadku wystąpienia zagrożenia,</w:t>
      </w:r>
    </w:p>
    <w:p w:rsidR="00AD795F" w:rsidRPr="00AD795F" w:rsidRDefault="00306A7A" w:rsidP="00721ACC">
      <w:pPr>
        <w:pStyle w:val="Akapitzlist"/>
        <w:widowControl w:val="0"/>
        <w:numPr>
          <w:ilvl w:val="0"/>
          <w:numId w:val="49"/>
        </w:numPr>
        <w:ind w:left="567" w:right="142" w:hanging="283"/>
        <w:jc w:val="both"/>
        <w:rPr>
          <w:rFonts w:ascii="Book Antiqua" w:hAnsi="Book Antiqua" w:cs="Arial"/>
          <w:sz w:val="20"/>
          <w:szCs w:val="20"/>
        </w:rPr>
      </w:pPr>
      <w:r w:rsidRPr="00AD795F">
        <w:rPr>
          <w:rFonts w:ascii="Book Antiqua" w:hAnsi="Book Antiqua" w:cs="Arial"/>
          <w:sz w:val="20"/>
          <w:szCs w:val="20"/>
        </w:rPr>
        <w:t>konieczność stosowania przez pracowników środków ochrony indywidualnej, zabezpieczającej przed skutkami zagrożeń,</w:t>
      </w:r>
    </w:p>
    <w:p w:rsidR="00D779B4" w:rsidRPr="00AD795F" w:rsidRDefault="00306A7A" w:rsidP="00721ACC">
      <w:pPr>
        <w:pStyle w:val="Akapitzlist"/>
        <w:widowControl w:val="0"/>
        <w:numPr>
          <w:ilvl w:val="0"/>
          <w:numId w:val="49"/>
        </w:numPr>
        <w:ind w:left="567" w:right="142" w:hanging="283"/>
        <w:jc w:val="both"/>
        <w:rPr>
          <w:rFonts w:ascii="Book Antiqua" w:hAnsi="Book Antiqua" w:cs="Arial"/>
          <w:sz w:val="20"/>
          <w:szCs w:val="20"/>
        </w:rPr>
      </w:pPr>
      <w:r w:rsidRPr="00AD795F">
        <w:rPr>
          <w:rFonts w:ascii="Book Antiqua" w:hAnsi="Book Antiqua" w:cs="Arial"/>
          <w:sz w:val="20"/>
          <w:szCs w:val="20"/>
        </w:rPr>
        <w:t>zasady bezpośredniego nadzoru nad pracami szczególnie niebezpiecznymi, przez wyznaczone w tym celu osoby,</w:t>
      </w:r>
    </w:p>
    <w:p w:rsidR="00D779B4" w:rsidRPr="007B6BEE" w:rsidRDefault="00306A7A" w:rsidP="00721ACC">
      <w:pPr>
        <w:numPr>
          <w:ilvl w:val="0"/>
          <w:numId w:val="31"/>
        </w:numPr>
        <w:ind w:left="284" w:right="142" w:hanging="284"/>
        <w:jc w:val="both"/>
        <w:rPr>
          <w:rFonts w:ascii="Book Antiqua" w:hAnsi="Book Antiqua" w:cs="Arial"/>
          <w:sz w:val="20"/>
          <w:szCs w:val="20"/>
        </w:rPr>
      </w:pPr>
      <w:r w:rsidRPr="007B6BEE">
        <w:rPr>
          <w:rFonts w:ascii="Book Antiqua" w:hAnsi="Book Antiqua" w:cs="Arial"/>
          <w:sz w:val="20"/>
          <w:szCs w:val="20"/>
        </w:rPr>
        <w:t xml:space="preserve">Określenie sposobu przechowywania </w:t>
      </w:r>
      <w:r w:rsidR="009634C7">
        <w:rPr>
          <w:rFonts w:ascii="Book Antiqua" w:hAnsi="Book Antiqua" w:cs="Arial"/>
          <w:sz w:val="20"/>
          <w:szCs w:val="20"/>
        </w:rPr>
        <w:t xml:space="preserve">                       </w:t>
      </w:r>
      <w:r w:rsidRPr="007B6BEE">
        <w:rPr>
          <w:rFonts w:ascii="Book Antiqua" w:hAnsi="Book Antiqua" w:cs="Arial"/>
          <w:sz w:val="20"/>
          <w:szCs w:val="20"/>
        </w:rPr>
        <w:t>i przemieszczania materiałów, wyrobów, substancji oraz preparatów niebezpiecznych na terenie budowy,</w:t>
      </w:r>
    </w:p>
    <w:p w:rsidR="00306A7A" w:rsidRPr="007B6BEE" w:rsidRDefault="00306A7A" w:rsidP="00721ACC">
      <w:pPr>
        <w:numPr>
          <w:ilvl w:val="0"/>
          <w:numId w:val="31"/>
        </w:numPr>
        <w:ind w:left="284" w:right="142" w:hanging="284"/>
        <w:jc w:val="both"/>
        <w:rPr>
          <w:rFonts w:ascii="Book Antiqua" w:hAnsi="Book Antiqua" w:cs="Arial"/>
          <w:sz w:val="20"/>
          <w:szCs w:val="20"/>
        </w:rPr>
      </w:pPr>
      <w:r w:rsidRPr="007B6BEE">
        <w:rPr>
          <w:rFonts w:ascii="Book Antiqua" w:hAnsi="Book Antiqua" w:cs="Arial"/>
          <w:sz w:val="20"/>
          <w:szCs w:val="20"/>
        </w:rPr>
        <w:t>Wskazanie środków technicznych</w:t>
      </w:r>
      <w:r w:rsidR="009634C7">
        <w:rPr>
          <w:rFonts w:ascii="Book Antiqua" w:hAnsi="Book Antiqua" w:cs="Arial"/>
          <w:sz w:val="20"/>
          <w:szCs w:val="20"/>
        </w:rPr>
        <w:t xml:space="preserve"> </w:t>
      </w:r>
      <w:r w:rsidRPr="007B6BEE">
        <w:rPr>
          <w:rFonts w:ascii="Book Antiqua" w:hAnsi="Book Antiqua" w:cs="Arial"/>
          <w:sz w:val="20"/>
          <w:szCs w:val="20"/>
        </w:rPr>
        <w:t xml:space="preserve">i </w:t>
      </w:r>
      <w:proofErr w:type="spellStart"/>
      <w:r w:rsidRPr="007B6BEE">
        <w:rPr>
          <w:rFonts w:ascii="Book Antiqua" w:hAnsi="Book Antiqua" w:cs="Arial"/>
          <w:sz w:val="20"/>
          <w:szCs w:val="20"/>
        </w:rPr>
        <w:t>organiza</w:t>
      </w:r>
      <w:r w:rsidR="009634C7">
        <w:rPr>
          <w:rFonts w:ascii="Book Antiqua" w:hAnsi="Book Antiqua" w:cs="Arial"/>
          <w:sz w:val="20"/>
          <w:szCs w:val="20"/>
        </w:rPr>
        <w:t>-</w:t>
      </w:r>
      <w:r w:rsidRPr="007B6BEE">
        <w:rPr>
          <w:rFonts w:ascii="Book Antiqua" w:hAnsi="Book Antiqua" w:cs="Arial"/>
          <w:sz w:val="20"/>
          <w:szCs w:val="20"/>
        </w:rPr>
        <w:t>cyjny</w:t>
      </w:r>
      <w:r w:rsidR="00504662">
        <w:rPr>
          <w:rFonts w:ascii="Book Antiqua" w:hAnsi="Book Antiqua" w:cs="Arial"/>
          <w:sz w:val="20"/>
          <w:szCs w:val="20"/>
        </w:rPr>
        <w:t>ch</w:t>
      </w:r>
      <w:proofErr w:type="spellEnd"/>
      <w:r w:rsidR="00504662">
        <w:rPr>
          <w:rFonts w:ascii="Book Antiqua" w:hAnsi="Book Antiqua" w:cs="Arial"/>
          <w:sz w:val="20"/>
          <w:szCs w:val="20"/>
        </w:rPr>
        <w:t xml:space="preserve">, </w:t>
      </w:r>
      <w:r w:rsidR="00D779B4" w:rsidRPr="007B6BEE">
        <w:rPr>
          <w:rFonts w:ascii="Book Antiqua" w:hAnsi="Book Antiqua" w:cs="Arial"/>
          <w:sz w:val="20"/>
          <w:szCs w:val="20"/>
        </w:rPr>
        <w:t xml:space="preserve">zapobiegających </w:t>
      </w:r>
      <w:proofErr w:type="spellStart"/>
      <w:r w:rsidRPr="007B6BEE">
        <w:rPr>
          <w:rFonts w:ascii="Book Antiqua" w:hAnsi="Book Antiqua" w:cs="Arial"/>
          <w:sz w:val="20"/>
          <w:szCs w:val="20"/>
        </w:rPr>
        <w:t>niebezpieczeń</w:t>
      </w:r>
      <w:r w:rsidR="00504662">
        <w:rPr>
          <w:rFonts w:ascii="Book Antiqua" w:hAnsi="Book Antiqua" w:cs="Arial"/>
          <w:sz w:val="20"/>
          <w:szCs w:val="20"/>
        </w:rPr>
        <w:t>-</w:t>
      </w:r>
      <w:r w:rsidRPr="007B6BEE">
        <w:rPr>
          <w:rFonts w:ascii="Book Antiqua" w:hAnsi="Book Antiqua" w:cs="Arial"/>
          <w:sz w:val="20"/>
          <w:szCs w:val="20"/>
        </w:rPr>
        <w:t>stwom</w:t>
      </w:r>
      <w:proofErr w:type="spellEnd"/>
      <w:r w:rsidRPr="007B6BEE">
        <w:rPr>
          <w:rFonts w:ascii="Book Antiqua" w:hAnsi="Book Antiqua" w:cs="Arial"/>
          <w:sz w:val="20"/>
          <w:szCs w:val="20"/>
        </w:rPr>
        <w:t xml:space="preserve"> wynikającym z</w:t>
      </w:r>
      <w:r w:rsidR="00D779B4" w:rsidRPr="007B6BEE">
        <w:rPr>
          <w:rFonts w:ascii="Book Antiqua" w:hAnsi="Book Antiqua" w:cs="Arial"/>
          <w:sz w:val="20"/>
          <w:szCs w:val="20"/>
        </w:rPr>
        <w:t xml:space="preserve"> wykonywania robót budowlanych </w:t>
      </w:r>
      <w:r w:rsidRPr="007B6BEE">
        <w:rPr>
          <w:rFonts w:ascii="Book Antiqua" w:hAnsi="Book Antiqua" w:cs="Arial"/>
          <w:sz w:val="20"/>
          <w:szCs w:val="20"/>
        </w:rPr>
        <w:t>w strefach szczególnego zagrożenia zdrowia lub w ich sąsiedztwie.</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Pracodawca ma obowiązek zapoznania praco</w:t>
      </w:r>
      <w:r w:rsidR="00062CE5">
        <w:rPr>
          <w:rFonts w:ascii="Book Antiqua" w:hAnsi="Book Antiqua" w:cs="Arial"/>
          <w:sz w:val="20"/>
          <w:szCs w:val="20"/>
        </w:rPr>
        <w:t xml:space="preserve">wników lub ich przedstawicieli </w:t>
      </w:r>
      <w:r w:rsidRPr="007B6BEE">
        <w:rPr>
          <w:rFonts w:ascii="Book Antiqua" w:hAnsi="Book Antiqua" w:cs="Arial"/>
          <w:sz w:val="20"/>
          <w:szCs w:val="20"/>
        </w:rPr>
        <w:t xml:space="preserve">z planem prac, szczególnie dotyczącego bezpieczeństwa </w:t>
      </w:r>
      <w:r w:rsidR="009634C7">
        <w:rPr>
          <w:rFonts w:ascii="Book Antiqua" w:hAnsi="Book Antiqua" w:cs="Arial"/>
          <w:sz w:val="20"/>
          <w:szCs w:val="20"/>
        </w:rPr>
        <w:t xml:space="preserve">                </w:t>
      </w:r>
      <w:r w:rsidRPr="007B6BEE">
        <w:rPr>
          <w:rFonts w:ascii="Book Antiqua" w:hAnsi="Book Antiqua" w:cs="Arial"/>
          <w:sz w:val="20"/>
          <w:szCs w:val="20"/>
        </w:rPr>
        <w:t>i ochrony zdrowia.</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Wykonawca prac ma obowiązek przeszkolenia</w:t>
      </w:r>
      <w:r w:rsidR="00D779B4" w:rsidRPr="007B6BEE">
        <w:rPr>
          <w:rFonts w:ascii="Book Antiqua" w:hAnsi="Book Antiqua" w:cs="Arial"/>
          <w:sz w:val="20"/>
          <w:szCs w:val="20"/>
        </w:rPr>
        <w:t xml:space="preserve"> wszystkich osób pozostających </w:t>
      </w:r>
      <w:r w:rsidRPr="007B6BEE">
        <w:rPr>
          <w:rFonts w:ascii="Book Antiqua" w:hAnsi="Book Antiqua" w:cs="Arial"/>
          <w:sz w:val="20"/>
          <w:szCs w:val="20"/>
        </w:rPr>
        <w:t xml:space="preserve">w kontakcie </w:t>
      </w:r>
      <w:r w:rsidR="009634C7">
        <w:rPr>
          <w:rFonts w:ascii="Book Antiqua" w:hAnsi="Book Antiqua" w:cs="Arial"/>
          <w:sz w:val="20"/>
          <w:szCs w:val="20"/>
        </w:rPr>
        <w:t xml:space="preserve">                   </w:t>
      </w:r>
      <w:r w:rsidRPr="007B6BEE">
        <w:rPr>
          <w:rFonts w:ascii="Book Antiqua" w:hAnsi="Book Antiqua" w:cs="Arial"/>
          <w:sz w:val="20"/>
          <w:szCs w:val="20"/>
        </w:rPr>
        <w:t>z azbestem, pracowników bezpośred</w:t>
      </w:r>
      <w:r w:rsidR="00D779B4" w:rsidRPr="007B6BEE">
        <w:rPr>
          <w:rFonts w:ascii="Book Antiqua" w:hAnsi="Book Antiqua" w:cs="Arial"/>
          <w:sz w:val="20"/>
          <w:szCs w:val="20"/>
        </w:rPr>
        <w:t xml:space="preserve">nio zatrudnionych, kierujących </w:t>
      </w:r>
      <w:r w:rsidRPr="007B6BEE">
        <w:rPr>
          <w:rFonts w:ascii="Book Antiqua" w:hAnsi="Book Antiqua" w:cs="Arial"/>
          <w:sz w:val="20"/>
          <w:szCs w:val="20"/>
        </w:rPr>
        <w:t xml:space="preserve">i nadzorujących prace – w zakresie bezpiecznego postępowania </w:t>
      </w:r>
      <w:r w:rsidR="009634C7">
        <w:rPr>
          <w:rFonts w:ascii="Book Antiqua" w:hAnsi="Book Antiqua" w:cs="Arial"/>
          <w:sz w:val="20"/>
          <w:szCs w:val="20"/>
        </w:rPr>
        <w:t xml:space="preserve">                     </w:t>
      </w:r>
      <w:r w:rsidRPr="007B6BEE">
        <w:rPr>
          <w:rFonts w:ascii="Book Antiqua" w:hAnsi="Book Antiqua" w:cs="Arial"/>
          <w:sz w:val="20"/>
          <w:szCs w:val="20"/>
        </w:rPr>
        <w:t xml:space="preserve">z </w:t>
      </w:r>
      <w:r w:rsidRPr="00DB6863">
        <w:rPr>
          <w:rFonts w:ascii="Book Antiqua" w:hAnsi="Book Antiqua" w:cs="Arial"/>
          <w:sz w:val="20"/>
          <w:szCs w:val="20"/>
        </w:rPr>
        <w:t>wyrobami zawi</w:t>
      </w:r>
      <w:r w:rsidR="003F6D02" w:rsidRPr="00DB6863">
        <w:rPr>
          <w:rFonts w:ascii="Book Antiqua" w:hAnsi="Book Antiqua" w:cs="Arial"/>
          <w:sz w:val="20"/>
          <w:szCs w:val="20"/>
        </w:rPr>
        <w:t xml:space="preserve">erającymi azbest i ich odpadami, </w:t>
      </w:r>
      <w:r w:rsidRPr="00DB6863">
        <w:rPr>
          <w:rFonts w:ascii="Book Antiqua" w:hAnsi="Book Antiqua" w:cs="Arial"/>
          <w:sz w:val="20"/>
          <w:szCs w:val="20"/>
        </w:rPr>
        <w:t>a także bezpieczeństwa i higieny takich prac. Szkolenie</w:t>
      </w:r>
      <w:r w:rsidRPr="007B6BEE">
        <w:rPr>
          <w:rFonts w:ascii="Book Antiqua" w:hAnsi="Book Antiqua" w:cs="Arial"/>
          <w:sz w:val="20"/>
          <w:szCs w:val="20"/>
        </w:rPr>
        <w:t xml:space="preserve"> powinno być </w:t>
      </w:r>
      <w:proofErr w:type="spellStart"/>
      <w:r w:rsidRPr="007B6BEE">
        <w:rPr>
          <w:rFonts w:ascii="Book Antiqua" w:hAnsi="Book Antiqua" w:cs="Arial"/>
          <w:sz w:val="20"/>
          <w:szCs w:val="20"/>
        </w:rPr>
        <w:t>przepro</w:t>
      </w:r>
      <w:proofErr w:type="spellEnd"/>
      <w:r w:rsidR="00AD795F">
        <w:rPr>
          <w:rFonts w:ascii="Book Antiqua" w:hAnsi="Book Antiqua" w:cs="Arial"/>
          <w:sz w:val="20"/>
          <w:szCs w:val="20"/>
        </w:rPr>
        <w:t>-</w:t>
      </w:r>
      <w:r w:rsidRPr="007B6BEE">
        <w:rPr>
          <w:rFonts w:ascii="Book Antiqua" w:hAnsi="Book Antiqua" w:cs="Arial"/>
          <w:sz w:val="20"/>
          <w:szCs w:val="20"/>
        </w:rPr>
        <w:t xml:space="preserve">wadzone zgodnie z przepisami odpowiedniego rozporządzenia Ministra Pracy, przez upoważnioną do takiej działalności instytucję </w:t>
      </w:r>
      <w:r w:rsidR="00AD795F">
        <w:rPr>
          <w:rFonts w:ascii="Book Antiqua" w:hAnsi="Book Antiqua" w:cs="Arial"/>
          <w:sz w:val="20"/>
          <w:szCs w:val="20"/>
        </w:rPr>
        <w:t xml:space="preserve">             </w:t>
      </w:r>
      <w:r w:rsidRPr="007B6BEE">
        <w:rPr>
          <w:rFonts w:ascii="Book Antiqua" w:hAnsi="Book Antiqua" w:cs="Arial"/>
          <w:sz w:val="20"/>
          <w:szCs w:val="20"/>
        </w:rPr>
        <w:t>i potwierdzone odpowiednim świadectwem lub zaświadczeniem.</w:t>
      </w:r>
      <w:r w:rsidR="00375CFD">
        <w:rPr>
          <w:rFonts w:ascii="Book Antiqua" w:hAnsi="Book Antiqua" w:cs="Arial"/>
          <w:sz w:val="20"/>
          <w:szCs w:val="20"/>
        </w:rPr>
        <w:t xml:space="preserve"> </w:t>
      </w:r>
      <w:r w:rsidRPr="007B6BEE">
        <w:rPr>
          <w:rFonts w:ascii="Book Antiqua" w:hAnsi="Book Antiqua" w:cs="Arial"/>
          <w:sz w:val="20"/>
          <w:szCs w:val="20"/>
        </w:rPr>
        <w:t xml:space="preserve">Skompletowanie środków ochrony pracowników tj. odpowiednich ubrań roboczych w takiej ilości, aby zabezpieczyć </w:t>
      </w:r>
      <w:r w:rsidRPr="007B6BEE">
        <w:rPr>
          <w:rFonts w:ascii="Book Antiqua" w:hAnsi="Book Antiqua" w:cs="Arial"/>
          <w:sz w:val="20"/>
          <w:szCs w:val="20"/>
        </w:rPr>
        <w:lastRenderedPageBreak/>
        <w:t>pracowników przez cały czas trwania robót i oczyszczania terenu po tych robotach.</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Wykonawca zobowiązany jest do zgłoszenia rozpoczęcia prac usuwania wyrobów zawierających azbest do właściwego organu nadzoru budowlanego, okręgowego inspektora pracy oraz właściwego inspektora sanitarnego </w:t>
      </w:r>
      <w:r w:rsidR="009634C7">
        <w:rPr>
          <w:rFonts w:ascii="Book Antiqua" w:hAnsi="Book Antiqua" w:cs="Arial"/>
          <w:sz w:val="20"/>
          <w:szCs w:val="20"/>
        </w:rPr>
        <w:t xml:space="preserve">              </w:t>
      </w:r>
      <w:r w:rsidRPr="007B6BEE">
        <w:rPr>
          <w:rFonts w:ascii="Book Antiqua" w:hAnsi="Book Antiqua" w:cs="Arial"/>
          <w:sz w:val="20"/>
          <w:szCs w:val="20"/>
        </w:rPr>
        <w:t>w terminie minimum 7 dni przed rozpoczęciem prac.</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Pracodawca będący wytwórcą odpadów niebezpiecznych, zawierających azbest zobowiązany jest do przygotowania, prowadzenia i przechowywania rejestru pracowników narażonych na działanie azbestu.</w:t>
      </w:r>
    </w:p>
    <w:p w:rsidR="00C07135"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Celem zapewnienia składowania odpadów niebezpiecznych powstałych po usuwaniu wyrobów zawierających azbest, wytwórca odpadów powinien przed przeprowadzeniem robót, zawrzeć porozumienie z zarządzającym składowiskiem odpowiednim dla odpadów niebezpiecznych zawierających azbest</w:t>
      </w:r>
      <w:r w:rsidR="006554CA">
        <w:rPr>
          <w:rFonts w:ascii="Book Antiqua" w:hAnsi="Book Antiqua" w:cs="Arial"/>
          <w:sz w:val="20"/>
          <w:szCs w:val="20"/>
        </w:rPr>
        <w:t xml:space="preserve">. </w:t>
      </w:r>
      <w:r w:rsidRPr="007B6BEE">
        <w:rPr>
          <w:rFonts w:ascii="Book Antiqua" w:hAnsi="Book Antiqua" w:cs="Arial"/>
          <w:sz w:val="20"/>
          <w:szCs w:val="20"/>
        </w:rPr>
        <w:t xml:space="preserve">Ważne znaczenie </w:t>
      </w:r>
      <w:r w:rsidRPr="00DB6863">
        <w:rPr>
          <w:rFonts w:ascii="Book Antiqua" w:hAnsi="Book Antiqua" w:cs="Arial"/>
          <w:sz w:val="20"/>
          <w:szCs w:val="20"/>
        </w:rPr>
        <w:t>dla prawidłowego przygo</w:t>
      </w:r>
      <w:r w:rsidR="00D779B4" w:rsidRPr="00DB6863">
        <w:rPr>
          <w:rFonts w:ascii="Book Antiqua" w:hAnsi="Book Antiqua" w:cs="Arial"/>
          <w:sz w:val="20"/>
          <w:szCs w:val="20"/>
        </w:rPr>
        <w:t xml:space="preserve">towania robót </w:t>
      </w:r>
      <w:r w:rsidR="003F6D02" w:rsidRPr="00DB6863">
        <w:rPr>
          <w:rFonts w:ascii="Book Antiqua" w:hAnsi="Book Antiqua" w:cs="Arial"/>
          <w:sz w:val="20"/>
          <w:szCs w:val="20"/>
        </w:rPr>
        <w:t>ma</w:t>
      </w:r>
      <w:r w:rsidR="00D779B4" w:rsidRPr="00DB6863">
        <w:rPr>
          <w:rFonts w:ascii="Book Antiqua" w:hAnsi="Book Antiqua" w:cs="Arial"/>
          <w:sz w:val="20"/>
          <w:szCs w:val="20"/>
        </w:rPr>
        <w:t xml:space="preserve"> skompletowanie </w:t>
      </w:r>
      <w:r w:rsidRPr="00DB6863">
        <w:rPr>
          <w:rFonts w:ascii="Book Antiqua" w:hAnsi="Book Antiqua" w:cs="Arial"/>
          <w:sz w:val="20"/>
          <w:szCs w:val="20"/>
        </w:rPr>
        <w:t>wyposażen</w:t>
      </w:r>
      <w:r w:rsidR="00504662" w:rsidRPr="00DB6863">
        <w:rPr>
          <w:rFonts w:ascii="Book Antiqua" w:hAnsi="Book Antiqua" w:cs="Arial"/>
          <w:sz w:val="20"/>
          <w:szCs w:val="20"/>
        </w:rPr>
        <w:t>ia technicznego,</w:t>
      </w:r>
      <w:r w:rsidR="00504662">
        <w:rPr>
          <w:rFonts w:ascii="Book Antiqua" w:hAnsi="Book Antiqua" w:cs="Arial"/>
          <w:sz w:val="20"/>
          <w:szCs w:val="20"/>
        </w:rPr>
        <w:t xml:space="preserve"> </w:t>
      </w:r>
      <w:r w:rsidR="00D779B4" w:rsidRPr="007B6BEE">
        <w:rPr>
          <w:rFonts w:ascii="Book Antiqua" w:hAnsi="Book Antiqua" w:cs="Arial"/>
          <w:sz w:val="20"/>
          <w:szCs w:val="20"/>
        </w:rPr>
        <w:t xml:space="preserve">w tym narzędzi </w:t>
      </w:r>
      <w:r w:rsidRPr="007B6BEE">
        <w:rPr>
          <w:rFonts w:ascii="Book Antiqua" w:hAnsi="Book Antiqua" w:cs="Arial"/>
          <w:sz w:val="20"/>
          <w:szCs w:val="20"/>
        </w:rPr>
        <w:t>ręczn</w:t>
      </w:r>
      <w:r w:rsidR="00D779B4" w:rsidRPr="007B6BEE">
        <w:rPr>
          <w:rFonts w:ascii="Book Antiqua" w:hAnsi="Book Antiqua" w:cs="Arial"/>
          <w:sz w:val="20"/>
          <w:szCs w:val="20"/>
        </w:rPr>
        <w:t xml:space="preserve">ych </w:t>
      </w:r>
      <w:r w:rsidR="00AD795F">
        <w:rPr>
          <w:rFonts w:ascii="Book Antiqua" w:hAnsi="Book Antiqua" w:cs="Arial"/>
          <w:sz w:val="20"/>
          <w:szCs w:val="20"/>
        </w:rPr>
        <w:t xml:space="preserve">                      </w:t>
      </w:r>
      <w:r w:rsidR="00D779B4" w:rsidRPr="007B6BEE">
        <w:rPr>
          <w:rFonts w:ascii="Book Antiqua" w:hAnsi="Book Antiqua" w:cs="Arial"/>
          <w:sz w:val="20"/>
          <w:szCs w:val="20"/>
        </w:rPr>
        <w:t xml:space="preserve">i wolnoobrotowych, narzędzi </w:t>
      </w:r>
      <w:r w:rsidRPr="007B6BEE">
        <w:rPr>
          <w:rFonts w:ascii="Book Antiqua" w:hAnsi="Book Antiqua" w:cs="Arial"/>
          <w:sz w:val="20"/>
          <w:szCs w:val="20"/>
        </w:rPr>
        <w:t xml:space="preserve">mechanicznych, urządzeń wentylacyjnych oraz podstawowego sprzętu przeciwpożarowego.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Na tym etapie należy też zabezpieczyć techniczne środki zapobiegające emisji azbestu w miejscu pracy oraz środowisku – w zależności od określenia stanu środowiska, dokonanego przed przystąpieniem do wykonywania prac.</w:t>
      </w:r>
    </w:p>
    <w:p w:rsidR="00306A7A" w:rsidRPr="00DB6863" w:rsidRDefault="00306A7A" w:rsidP="005713A2">
      <w:pPr>
        <w:ind w:right="142"/>
        <w:jc w:val="both"/>
        <w:rPr>
          <w:rFonts w:ascii="Book Antiqua" w:hAnsi="Book Antiqua" w:cs="Arial"/>
          <w:sz w:val="20"/>
          <w:szCs w:val="20"/>
        </w:rPr>
      </w:pPr>
      <w:r w:rsidRPr="007B6BEE">
        <w:rPr>
          <w:rFonts w:ascii="Book Antiqua" w:hAnsi="Book Antiqua" w:cs="Arial"/>
          <w:sz w:val="20"/>
          <w:szCs w:val="20"/>
        </w:rPr>
        <w:t>Jeżeli usuwane wyroby o gęstości objętościowej mniejszej niż 1000kg/m</w:t>
      </w:r>
      <w:r w:rsidRPr="007B6BEE">
        <w:rPr>
          <w:rFonts w:ascii="Book Antiqua" w:hAnsi="Book Antiqua" w:cs="Arial"/>
          <w:sz w:val="20"/>
          <w:szCs w:val="20"/>
          <w:vertAlign w:val="superscript"/>
        </w:rPr>
        <w:t>3</w:t>
      </w:r>
      <w:r w:rsidRPr="007B6BEE">
        <w:rPr>
          <w:rFonts w:ascii="Book Antiqua" w:hAnsi="Book Antiqua" w:cs="Arial"/>
          <w:sz w:val="20"/>
          <w:szCs w:val="20"/>
        </w:rPr>
        <w:t>,</w:t>
      </w:r>
      <w:r w:rsidR="006554CA">
        <w:rPr>
          <w:rFonts w:ascii="Book Antiqua" w:hAnsi="Book Antiqua" w:cs="Arial"/>
          <w:sz w:val="20"/>
          <w:szCs w:val="20"/>
        </w:rPr>
        <w:t xml:space="preserve"> a </w:t>
      </w:r>
      <w:r w:rsidRPr="007B6BEE">
        <w:rPr>
          <w:rFonts w:ascii="Book Antiqua" w:hAnsi="Book Antiqua" w:cs="Arial"/>
          <w:sz w:val="20"/>
          <w:szCs w:val="20"/>
        </w:rPr>
        <w:t>także zawierające krokido</w:t>
      </w:r>
      <w:r w:rsidR="00C07135" w:rsidRPr="007B6BEE">
        <w:rPr>
          <w:rFonts w:ascii="Book Antiqua" w:hAnsi="Book Antiqua" w:cs="Arial"/>
          <w:sz w:val="20"/>
          <w:szCs w:val="20"/>
        </w:rPr>
        <w:t xml:space="preserve">lit oraz wyroby znajdujące się </w:t>
      </w:r>
      <w:r w:rsidR="009634C7">
        <w:rPr>
          <w:rFonts w:ascii="Book Antiqua" w:hAnsi="Book Antiqua" w:cs="Arial"/>
          <w:sz w:val="20"/>
          <w:szCs w:val="20"/>
        </w:rPr>
        <w:t xml:space="preserve">                           </w:t>
      </w:r>
      <w:r w:rsidRPr="007B6BEE">
        <w:rPr>
          <w:rFonts w:ascii="Book Antiqua" w:hAnsi="Book Antiqua" w:cs="Arial"/>
          <w:sz w:val="20"/>
          <w:szCs w:val="20"/>
        </w:rPr>
        <w:t xml:space="preserve">w pomieszczeniach zamkniętych – niezbędne jest zawarcie umowy z laboratorium upoważnionym do prowadzenia monitoringu powietrza. Duże znaczenie ma również przygotowanie i organizacja zaplecza </w:t>
      </w:r>
      <w:r w:rsidR="003F6D02">
        <w:rPr>
          <w:rFonts w:ascii="Book Antiqua" w:hAnsi="Book Antiqua" w:cs="Arial"/>
          <w:sz w:val="20"/>
          <w:szCs w:val="20"/>
        </w:rPr>
        <w:t xml:space="preserve">budowy, w tym części </w:t>
      </w:r>
      <w:r w:rsidR="003F6D02" w:rsidRPr="00DB6863">
        <w:rPr>
          <w:rFonts w:ascii="Book Antiqua" w:hAnsi="Book Antiqua" w:cs="Arial"/>
          <w:sz w:val="20"/>
          <w:szCs w:val="20"/>
        </w:rPr>
        <w:t xml:space="preserve">socjalnej </w:t>
      </w:r>
      <w:r w:rsidRPr="00DB6863">
        <w:rPr>
          <w:rFonts w:ascii="Book Antiqua" w:hAnsi="Book Antiqua" w:cs="Arial"/>
          <w:sz w:val="20"/>
          <w:szCs w:val="20"/>
        </w:rPr>
        <w:t>obejmującej:</w:t>
      </w:r>
    </w:p>
    <w:p w:rsidR="00306A7A" w:rsidRPr="007B6BEE" w:rsidRDefault="00375CFD" w:rsidP="00721ACC">
      <w:pPr>
        <w:widowControl w:val="0"/>
        <w:numPr>
          <w:ilvl w:val="0"/>
          <w:numId w:val="32"/>
        </w:numPr>
        <w:ind w:left="284" w:right="142" w:hanging="284"/>
        <w:jc w:val="both"/>
        <w:rPr>
          <w:rFonts w:ascii="Book Antiqua" w:hAnsi="Book Antiqua" w:cs="Arial"/>
          <w:sz w:val="20"/>
          <w:szCs w:val="20"/>
        </w:rPr>
      </w:pPr>
      <w:r w:rsidRPr="00DB6863">
        <w:rPr>
          <w:rFonts w:ascii="Book Antiqua" w:hAnsi="Book Antiqua" w:cs="Arial"/>
          <w:sz w:val="20"/>
          <w:szCs w:val="20"/>
        </w:rPr>
        <w:t>u</w:t>
      </w:r>
      <w:r w:rsidR="00306A7A" w:rsidRPr="00DB6863">
        <w:rPr>
          <w:rFonts w:ascii="Book Antiqua" w:hAnsi="Book Antiqua" w:cs="Arial"/>
          <w:sz w:val="20"/>
          <w:szCs w:val="20"/>
        </w:rPr>
        <w:t>rządzenia sanitarno-</w:t>
      </w:r>
      <w:r w:rsidR="00306A7A" w:rsidRPr="007B6BEE">
        <w:rPr>
          <w:rFonts w:ascii="Book Antiqua" w:hAnsi="Book Antiqua" w:cs="Arial"/>
          <w:sz w:val="20"/>
          <w:szCs w:val="20"/>
        </w:rPr>
        <w:t xml:space="preserve">higieniczne, z </w:t>
      </w:r>
      <w:proofErr w:type="spellStart"/>
      <w:r w:rsidR="00306A7A" w:rsidRPr="007B6BEE">
        <w:rPr>
          <w:rFonts w:ascii="Book Antiqua" w:hAnsi="Book Antiqua" w:cs="Arial"/>
          <w:sz w:val="20"/>
          <w:szCs w:val="20"/>
        </w:rPr>
        <w:t>możli</w:t>
      </w:r>
      <w:r w:rsidR="00AD795F">
        <w:rPr>
          <w:rFonts w:ascii="Book Antiqua" w:hAnsi="Book Antiqua" w:cs="Arial"/>
          <w:sz w:val="20"/>
          <w:szCs w:val="20"/>
        </w:rPr>
        <w:t>-</w:t>
      </w:r>
      <w:r w:rsidR="00306A7A" w:rsidRPr="007B6BEE">
        <w:rPr>
          <w:rFonts w:ascii="Book Antiqua" w:hAnsi="Book Antiqua" w:cs="Arial"/>
          <w:sz w:val="20"/>
          <w:szCs w:val="20"/>
        </w:rPr>
        <w:t>wością</w:t>
      </w:r>
      <w:proofErr w:type="spellEnd"/>
      <w:r w:rsidR="00306A7A" w:rsidRPr="007B6BEE">
        <w:rPr>
          <w:rFonts w:ascii="Book Antiqua" w:hAnsi="Book Antiqua" w:cs="Arial"/>
          <w:sz w:val="20"/>
          <w:szCs w:val="20"/>
        </w:rPr>
        <w:t xml:space="preserve"> umycia się i natrysku po pracy </w:t>
      </w:r>
      <w:r w:rsidR="00AD795F">
        <w:rPr>
          <w:rFonts w:ascii="Book Antiqua" w:hAnsi="Book Antiqua" w:cs="Arial"/>
          <w:sz w:val="20"/>
          <w:szCs w:val="20"/>
        </w:rPr>
        <w:t xml:space="preserve">               </w:t>
      </w:r>
      <w:r w:rsidR="00306A7A" w:rsidRPr="007B6BEE">
        <w:rPr>
          <w:rFonts w:ascii="Book Antiqua" w:hAnsi="Book Antiqua" w:cs="Arial"/>
          <w:sz w:val="20"/>
          <w:szCs w:val="20"/>
        </w:rPr>
        <w:t>w kontakcie z azbestem,</w:t>
      </w:r>
    </w:p>
    <w:p w:rsidR="00306A7A" w:rsidRPr="007B6BEE" w:rsidRDefault="00375CFD" w:rsidP="00721ACC">
      <w:pPr>
        <w:widowControl w:val="0"/>
        <w:numPr>
          <w:ilvl w:val="0"/>
          <w:numId w:val="32"/>
        </w:numPr>
        <w:ind w:left="284" w:right="142" w:hanging="284"/>
        <w:jc w:val="both"/>
        <w:rPr>
          <w:rFonts w:ascii="Book Antiqua" w:hAnsi="Book Antiqua" w:cs="Arial"/>
          <w:sz w:val="20"/>
          <w:szCs w:val="20"/>
        </w:rPr>
      </w:pPr>
      <w:r>
        <w:rPr>
          <w:rFonts w:ascii="Book Antiqua" w:hAnsi="Book Antiqua" w:cs="Arial"/>
          <w:sz w:val="20"/>
          <w:szCs w:val="20"/>
        </w:rPr>
        <w:t>p</w:t>
      </w:r>
      <w:r w:rsidR="00306A7A" w:rsidRPr="007B6BEE">
        <w:rPr>
          <w:rFonts w:ascii="Book Antiqua" w:hAnsi="Book Antiqua" w:cs="Arial"/>
          <w:sz w:val="20"/>
          <w:szCs w:val="20"/>
        </w:rPr>
        <w:t>omieszczenia na szatnie czyste i brudne,</w:t>
      </w:r>
    </w:p>
    <w:p w:rsidR="00306A7A" w:rsidRPr="007B6BEE" w:rsidRDefault="00375CFD" w:rsidP="00721ACC">
      <w:pPr>
        <w:widowControl w:val="0"/>
        <w:numPr>
          <w:ilvl w:val="0"/>
          <w:numId w:val="32"/>
        </w:numPr>
        <w:ind w:left="284" w:right="142" w:hanging="284"/>
        <w:jc w:val="both"/>
        <w:rPr>
          <w:rFonts w:ascii="Book Antiqua" w:hAnsi="Book Antiqua" w:cs="Arial"/>
          <w:sz w:val="20"/>
          <w:szCs w:val="20"/>
        </w:rPr>
      </w:pPr>
      <w:r>
        <w:rPr>
          <w:rFonts w:ascii="Book Antiqua" w:hAnsi="Book Antiqua" w:cs="Arial"/>
          <w:sz w:val="20"/>
          <w:szCs w:val="20"/>
        </w:rPr>
        <w:t>p</w:t>
      </w:r>
      <w:r w:rsidR="00306A7A" w:rsidRPr="007B6BEE">
        <w:rPr>
          <w:rFonts w:ascii="Book Antiqua" w:hAnsi="Book Antiqua" w:cs="Arial"/>
          <w:sz w:val="20"/>
          <w:szCs w:val="20"/>
        </w:rPr>
        <w:t>omieszczenia dla spożywania posiłków oraz regeneracji.</w:t>
      </w:r>
    </w:p>
    <w:p w:rsidR="00D779B4" w:rsidRPr="007B6BEE" w:rsidRDefault="00306A7A" w:rsidP="005713A2">
      <w:pPr>
        <w:ind w:right="142"/>
        <w:jc w:val="both"/>
        <w:rPr>
          <w:rFonts w:ascii="Book Antiqua" w:hAnsi="Book Antiqua" w:cs="Arial"/>
          <w:sz w:val="20"/>
          <w:szCs w:val="20"/>
        </w:rPr>
        <w:sectPr w:rsidR="00D779B4" w:rsidRPr="007B6BEE" w:rsidSect="00FD7AE7">
          <w:footnotePr>
            <w:pos w:val="beneathText"/>
          </w:footnotePr>
          <w:type w:val="continuous"/>
          <w:pgSz w:w="11905" w:h="16837"/>
          <w:pgMar w:top="1418" w:right="1134" w:bottom="1418" w:left="1134" w:header="709" w:footer="482" w:gutter="0"/>
          <w:cols w:num="2" w:space="708"/>
          <w:docGrid w:linePitch="360"/>
        </w:sectPr>
      </w:pPr>
      <w:r w:rsidRPr="007B6BEE">
        <w:rPr>
          <w:rFonts w:ascii="Book Antiqua" w:hAnsi="Book Antiqua" w:cs="Arial"/>
          <w:sz w:val="20"/>
          <w:szCs w:val="20"/>
        </w:rPr>
        <w:t>W planie prac – w zależności od wielkości lub specyfiki budynku, budowli, instalacji lub urządzenia, a również terenu, gdzie prowadzone będą prace zabezpieczenia lub usuwania wyrobów zawierających azbest – a także występującego stopnia narażenia na azbest – mogą zostać określone r</w:t>
      </w:r>
      <w:r w:rsidR="00D57E4B">
        <w:rPr>
          <w:rFonts w:ascii="Book Antiqua" w:hAnsi="Book Antiqua" w:cs="Arial"/>
          <w:sz w:val="20"/>
          <w:szCs w:val="20"/>
        </w:rPr>
        <w:t>ównież inne niezbędne wymagania.</w:t>
      </w:r>
    </w:p>
    <w:p w:rsidR="00306A7A" w:rsidRPr="007B6BEE" w:rsidRDefault="00306A7A" w:rsidP="00D57E4B">
      <w:pPr>
        <w:pStyle w:val="Tekstpodstawowy"/>
        <w:pageBreakBefore/>
        <w:ind w:right="142"/>
        <w:jc w:val="left"/>
        <w:rPr>
          <w:rFonts w:ascii="Book Antiqua" w:hAnsi="Book Antiqua" w:cs="Arial"/>
          <w:i w:val="0"/>
          <w:sz w:val="20"/>
        </w:rPr>
      </w:pPr>
      <w:r w:rsidRPr="007B6BEE">
        <w:rPr>
          <w:rFonts w:ascii="Book Antiqua" w:hAnsi="Book Antiqua" w:cs="Arial"/>
          <w:b/>
          <w:i w:val="0"/>
          <w:sz w:val="20"/>
        </w:rPr>
        <w:lastRenderedPageBreak/>
        <w:t>PROCEDURA 4</w:t>
      </w:r>
      <w:r w:rsidRPr="007B6BEE">
        <w:rPr>
          <w:rFonts w:ascii="Book Antiqua" w:hAnsi="Book Antiqua" w:cs="Arial"/>
          <w:i w:val="0"/>
          <w:sz w:val="20"/>
        </w:rPr>
        <w:tab/>
        <w:t>Dotycząca prac polegających na usuwaniu wyrobów zawierających azbest, wytwarzaniu odpadów niebezpiecznych, wraz z oczyszczaniem obiektu/ terenu/ instalacji azbestu</w:t>
      </w:r>
    </w:p>
    <w:p w:rsidR="00306A7A" w:rsidRPr="007B6BEE" w:rsidRDefault="004B6FD6" w:rsidP="005713A2">
      <w:pPr>
        <w:pStyle w:val="Tekstpodstawowy"/>
        <w:ind w:right="142" w:hanging="1985"/>
        <w:rPr>
          <w:rFonts w:ascii="Book Antiqua" w:hAnsi="Book Antiqua" w:cs="Arial"/>
          <w:i w:val="0"/>
          <w:sz w:val="20"/>
        </w:rPr>
      </w:pPr>
      <w:r>
        <w:rPr>
          <w:rFonts w:ascii="Book Antiqua" w:hAnsi="Book Antiqua" w:cs="Arial"/>
          <w:i w:val="0"/>
          <w:noProof/>
          <w:sz w:val="20"/>
          <w:lang w:eastAsia="pl-PL"/>
        </w:rPr>
        <mc:AlternateContent>
          <mc:Choice Requires="wpg">
            <w:drawing>
              <wp:anchor distT="0" distB="0" distL="114300" distR="114300" simplePos="0" relativeHeight="251659776" behindDoc="0" locked="0" layoutInCell="1" allowOverlap="1">
                <wp:simplePos x="0" y="0"/>
                <wp:positionH relativeFrom="column">
                  <wp:posOffset>568325</wp:posOffset>
                </wp:positionH>
                <wp:positionV relativeFrom="paragraph">
                  <wp:posOffset>222250</wp:posOffset>
                </wp:positionV>
                <wp:extent cx="4824095" cy="3720465"/>
                <wp:effectExtent l="6350" t="12700" r="8255" b="10160"/>
                <wp:wrapTopAndBottom/>
                <wp:docPr id="42" name="Grupa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3720465"/>
                          <a:chOff x="2335" y="3360"/>
                          <a:chExt cx="7597" cy="6806"/>
                        </a:xfrm>
                      </wpg:grpSpPr>
                      <wps:wsp>
                        <wps:cNvPr id="43" name="Text Box 61"/>
                        <wps:cNvSpPr txBox="1">
                          <a:spLocks noChangeArrowheads="1"/>
                        </wps:cNvSpPr>
                        <wps:spPr bwMode="auto">
                          <a:xfrm>
                            <a:off x="2335" y="3360"/>
                            <a:ext cx="3492" cy="762"/>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pStyle w:val="WW-Tekstpodstawowy2"/>
                                <w:rPr>
                                  <w:rFonts w:ascii="Book Antiqua" w:hAnsi="Book Antiqua"/>
                                  <w:sz w:val="20"/>
                                </w:rPr>
                              </w:pPr>
                              <w:r w:rsidRPr="00D57E4B">
                                <w:rPr>
                                  <w:rFonts w:ascii="Book Antiqua" w:hAnsi="Book Antiqua"/>
                                  <w:sz w:val="20"/>
                                </w:rPr>
                                <w:t xml:space="preserve">Zabezpieczenie obiektu </w:t>
                              </w:r>
                              <w:r w:rsidRPr="00D57E4B">
                                <w:rPr>
                                  <w:rFonts w:ascii="Book Antiqua" w:hAnsi="Book Antiqua"/>
                                  <w:sz w:val="20"/>
                                </w:rPr>
                                <w:br/>
                                <w:t>i terenu wokół obiektu</w:t>
                              </w:r>
                            </w:p>
                          </w:txbxContent>
                        </wps:txbx>
                        <wps:bodyPr rot="0" vert="horz" wrap="square" lIns="100330" tIns="54610" rIns="100330" bIns="54610" anchor="t" anchorCtr="0" upright="1">
                          <a:noAutofit/>
                        </wps:bodyPr>
                      </wps:wsp>
                      <wps:wsp>
                        <wps:cNvPr id="44" name="Text Box 62"/>
                        <wps:cNvSpPr txBox="1">
                          <a:spLocks noChangeArrowheads="1"/>
                        </wps:cNvSpPr>
                        <wps:spPr bwMode="auto">
                          <a:xfrm>
                            <a:off x="2335" y="4483"/>
                            <a:ext cx="7597" cy="47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Wytwarzanie odpadów zawierających azbest</w:t>
                              </w:r>
                            </w:p>
                          </w:txbxContent>
                        </wps:txbx>
                        <wps:bodyPr rot="0" vert="horz" wrap="square" lIns="100330" tIns="54610" rIns="100330" bIns="54610" anchor="t" anchorCtr="0" upright="1">
                          <a:noAutofit/>
                        </wps:bodyPr>
                      </wps:wsp>
                      <wps:wsp>
                        <wps:cNvPr id="45" name="Text Box 63"/>
                        <wps:cNvSpPr txBox="1">
                          <a:spLocks noChangeArrowheads="1"/>
                        </wps:cNvSpPr>
                        <wps:spPr bwMode="auto">
                          <a:xfrm>
                            <a:off x="2335" y="5316"/>
                            <a:ext cx="3492" cy="49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Pakowanie odpadów</w:t>
                              </w:r>
                            </w:p>
                          </w:txbxContent>
                        </wps:txbx>
                        <wps:bodyPr rot="0" vert="horz" wrap="square" lIns="100330" tIns="54610" rIns="100330" bIns="54610" anchor="t" anchorCtr="0" upright="1">
                          <a:noAutofit/>
                        </wps:bodyPr>
                      </wps:wsp>
                      <wps:wsp>
                        <wps:cNvPr id="46" name="Text Box 64"/>
                        <wps:cNvSpPr txBox="1">
                          <a:spLocks noChangeArrowheads="1"/>
                        </wps:cNvSpPr>
                        <wps:spPr bwMode="auto">
                          <a:xfrm>
                            <a:off x="6699" y="5316"/>
                            <a:ext cx="3233" cy="49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Oznakowanie odpadów</w:t>
                              </w:r>
                            </w:p>
                          </w:txbxContent>
                        </wps:txbx>
                        <wps:bodyPr rot="0" vert="horz" wrap="square" lIns="100330" tIns="54610" rIns="100330" bIns="54610" anchor="t" anchorCtr="0" upright="1">
                          <a:noAutofit/>
                        </wps:bodyPr>
                      </wps:wsp>
                      <wps:wsp>
                        <wps:cNvPr id="47" name="Text Box 65"/>
                        <wps:cNvSpPr txBox="1">
                          <a:spLocks noChangeArrowheads="1"/>
                        </wps:cNvSpPr>
                        <wps:spPr bwMode="auto">
                          <a:xfrm>
                            <a:off x="2335" y="6177"/>
                            <a:ext cx="7597" cy="45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Wystawienie dokumentów ewidencyjnych odpadów</w:t>
                              </w:r>
                            </w:p>
                          </w:txbxContent>
                        </wps:txbx>
                        <wps:bodyPr rot="0" vert="horz" wrap="square" lIns="100330" tIns="54610" rIns="100330" bIns="54610" anchor="t" anchorCtr="0" upright="1">
                          <a:noAutofit/>
                        </wps:bodyPr>
                      </wps:wsp>
                      <wps:wsp>
                        <wps:cNvPr id="48" name="Text Box 66"/>
                        <wps:cNvSpPr txBox="1">
                          <a:spLocks noChangeArrowheads="1"/>
                        </wps:cNvSpPr>
                        <wps:spPr bwMode="auto">
                          <a:xfrm>
                            <a:off x="2335" y="6995"/>
                            <a:ext cx="3492" cy="44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D57E4B">
                              <w:pPr>
                                <w:jc w:val="center"/>
                                <w:rPr>
                                  <w:rFonts w:ascii="Book Antiqua" w:hAnsi="Book Antiqua" w:cs="Arial"/>
                                  <w:sz w:val="18"/>
                                  <w:szCs w:val="18"/>
                                </w:rPr>
                              </w:pPr>
                              <w:r w:rsidRPr="00D57E4B">
                                <w:rPr>
                                  <w:rFonts w:ascii="Book Antiqua" w:hAnsi="Book Antiqua" w:cs="Arial"/>
                                  <w:sz w:val="18"/>
                                  <w:szCs w:val="18"/>
                                </w:rPr>
                                <w:t>Karta ewidencji odpadu</w:t>
                              </w:r>
                            </w:p>
                          </w:txbxContent>
                        </wps:txbx>
                        <wps:bodyPr rot="0" vert="horz" wrap="square" lIns="100330" tIns="54610" rIns="100330" bIns="54610" anchor="t" anchorCtr="0" upright="1">
                          <a:noAutofit/>
                        </wps:bodyPr>
                      </wps:wsp>
                      <wps:wsp>
                        <wps:cNvPr id="49" name="Text Box 67"/>
                        <wps:cNvSpPr txBox="1">
                          <a:spLocks noChangeArrowheads="1"/>
                        </wps:cNvSpPr>
                        <wps:spPr bwMode="auto">
                          <a:xfrm>
                            <a:off x="6699" y="6995"/>
                            <a:ext cx="3233" cy="44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pStyle w:val="WW-Tekstpodstawowy2"/>
                                <w:rPr>
                                  <w:rFonts w:ascii="Book Antiqua" w:hAnsi="Book Antiqua"/>
                                  <w:sz w:val="18"/>
                                  <w:szCs w:val="18"/>
                                </w:rPr>
                              </w:pPr>
                              <w:r w:rsidRPr="00D57E4B">
                                <w:rPr>
                                  <w:rFonts w:ascii="Book Antiqua" w:hAnsi="Book Antiqua"/>
                                  <w:sz w:val="18"/>
                                  <w:szCs w:val="18"/>
                                </w:rPr>
                                <w:t>Karta przekazania odpadów</w:t>
                              </w:r>
                            </w:p>
                          </w:txbxContent>
                        </wps:txbx>
                        <wps:bodyPr rot="0" vert="horz" wrap="square" lIns="100330" tIns="54610" rIns="100330" bIns="54610" anchor="t" anchorCtr="0" upright="1">
                          <a:noAutofit/>
                        </wps:bodyPr>
                      </wps:wsp>
                      <wps:wsp>
                        <wps:cNvPr id="50" name="Text Box 68"/>
                        <wps:cNvSpPr txBox="1">
                          <a:spLocks noChangeArrowheads="1"/>
                        </wps:cNvSpPr>
                        <wps:spPr bwMode="auto">
                          <a:xfrm>
                            <a:off x="2335" y="7793"/>
                            <a:ext cx="7597" cy="45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Przygotowanie odpadów do odbioru</w:t>
                              </w:r>
                            </w:p>
                          </w:txbxContent>
                        </wps:txbx>
                        <wps:bodyPr rot="0" vert="horz" wrap="square" lIns="100330" tIns="54610" rIns="100330" bIns="54610" anchor="t" anchorCtr="0" upright="1">
                          <a:noAutofit/>
                        </wps:bodyPr>
                      </wps:wsp>
                      <wps:wsp>
                        <wps:cNvPr id="51" name="Text Box 69"/>
                        <wps:cNvSpPr txBox="1">
                          <a:spLocks noChangeArrowheads="1"/>
                        </wps:cNvSpPr>
                        <wps:spPr bwMode="auto">
                          <a:xfrm>
                            <a:off x="2335" y="8618"/>
                            <a:ext cx="7597" cy="45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pStyle w:val="WW-Tekstpodstawowy2"/>
                                <w:rPr>
                                  <w:rFonts w:ascii="Book Antiqua" w:hAnsi="Book Antiqua"/>
                                  <w:sz w:val="18"/>
                                  <w:szCs w:val="18"/>
                                </w:rPr>
                              </w:pPr>
                              <w:r w:rsidRPr="00D57E4B">
                                <w:rPr>
                                  <w:rFonts w:ascii="Book Antiqua" w:hAnsi="Book Antiqua"/>
                                  <w:sz w:val="18"/>
                                  <w:szCs w:val="18"/>
                                </w:rPr>
                                <w:t>Oczyszczenie pola prac i otoczenia terenu robót z pozostałości azbestu</w:t>
                              </w:r>
                            </w:p>
                          </w:txbxContent>
                        </wps:txbx>
                        <wps:bodyPr rot="0" vert="horz" wrap="square" lIns="100330" tIns="54610" rIns="100330" bIns="54610" anchor="t" anchorCtr="0" upright="1">
                          <a:noAutofit/>
                        </wps:bodyPr>
                      </wps:wsp>
                      <wps:wsp>
                        <wps:cNvPr id="52" name="Text Box 70"/>
                        <wps:cNvSpPr txBox="1">
                          <a:spLocks noChangeArrowheads="1"/>
                        </wps:cNvSpPr>
                        <wps:spPr bwMode="auto">
                          <a:xfrm>
                            <a:off x="2335" y="9433"/>
                            <a:ext cx="7597" cy="73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pStyle w:val="WW-Tekstpodstawowy2"/>
                                <w:rPr>
                                  <w:rFonts w:ascii="Book Antiqua" w:hAnsi="Book Antiqua"/>
                                  <w:sz w:val="18"/>
                                  <w:szCs w:val="18"/>
                                </w:rPr>
                              </w:pPr>
                              <w:r w:rsidRPr="00D57E4B">
                                <w:rPr>
                                  <w:rFonts w:ascii="Book Antiqua" w:hAnsi="Book Antiqua"/>
                                  <w:sz w:val="18"/>
                                  <w:szCs w:val="18"/>
                                </w:rPr>
                                <w:t xml:space="preserve">Przedstawienie dokumentu stwierdzającego rzetelność </w:t>
                              </w:r>
                              <w:r w:rsidRPr="00D57E4B">
                                <w:rPr>
                                  <w:rFonts w:ascii="Book Antiqua" w:hAnsi="Book Antiqua"/>
                                  <w:sz w:val="18"/>
                                  <w:szCs w:val="18"/>
                                </w:rPr>
                                <w:br/>
                                <w:t xml:space="preserve">wykonania prac i oczyszczenia </w:t>
                              </w:r>
                              <w:r w:rsidRPr="00D57E4B">
                                <w:rPr>
                                  <w:rFonts w:ascii="Book Antiqua" w:hAnsi="Book Antiqua"/>
                                  <w:sz w:val="18"/>
                                  <w:szCs w:val="18"/>
                                </w:rPr>
                                <w:br/>
                                <w:t>z azbestu</w:t>
                              </w:r>
                            </w:p>
                          </w:txbxContent>
                        </wps:txbx>
                        <wps:bodyPr rot="0" vert="horz" wrap="square" lIns="100330" tIns="54610" rIns="100330" bIns="54610" anchor="t" anchorCtr="0" upright="1">
                          <a:noAutofit/>
                        </wps:bodyPr>
                      </wps:wsp>
                      <wps:wsp>
                        <wps:cNvPr id="53" name="Line 71"/>
                        <wps:cNvCnPr/>
                        <wps:spPr bwMode="auto">
                          <a:xfrm>
                            <a:off x="5827" y="3757"/>
                            <a:ext cx="872" cy="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54" name="Line 72"/>
                        <wps:cNvCnPr/>
                        <wps:spPr bwMode="auto">
                          <a:xfrm>
                            <a:off x="8313" y="4122"/>
                            <a:ext cx="0" cy="362"/>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55" name="Line 73"/>
                        <wps:cNvCnPr/>
                        <wps:spPr bwMode="auto">
                          <a:xfrm>
                            <a:off x="4081" y="4956"/>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56" name="Line 74"/>
                        <wps:cNvCnPr/>
                        <wps:spPr bwMode="auto">
                          <a:xfrm>
                            <a:off x="5827" y="5583"/>
                            <a:ext cx="872" cy="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57" name="Text Box 75"/>
                        <wps:cNvSpPr txBox="1">
                          <a:spLocks noChangeArrowheads="1"/>
                        </wps:cNvSpPr>
                        <wps:spPr bwMode="auto">
                          <a:xfrm>
                            <a:off x="6699" y="3360"/>
                            <a:ext cx="3233" cy="762"/>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1693A" w:rsidRPr="00D57E4B" w:rsidRDefault="00E1693A" w:rsidP="00152F80">
                              <w:pPr>
                                <w:jc w:val="center"/>
                                <w:rPr>
                                  <w:rFonts w:ascii="Arial" w:hAnsi="Arial" w:cs="Arial"/>
                                  <w:sz w:val="8"/>
                                  <w:szCs w:val="8"/>
                                </w:rPr>
                              </w:pPr>
                            </w:p>
                            <w:p w:rsidR="00E1693A" w:rsidRPr="00D57E4B" w:rsidRDefault="00E1693A" w:rsidP="00152F80">
                              <w:pPr>
                                <w:jc w:val="center"/>
                                <w:rPr>
                                  <w:rFonts w:ascii="Book Antiqua" w:hAnsi="Book Antiqua" w:cs="Arial"/>
                                  <w:sz w:val="20"/>
                                  <w:szCs w:val="20"/>
                                </w:rPr>
                              </w:pPr>
                              <w:r w:rsidRPr="00D57E4B">
                                <w:rPr>
                                  <w:rFonts w:ascii="Book Antiqua" w:hAnsi="Book Antiqua" w:cs="Arial"/>
                                  <w:sz w:val="20"/>
                                  <w:szCs w:val="20"/>
                                </w:rPr>
                                <w:t>Izolowanie miejsc pracy</w:t>
                              </w:r>
                            </w:p>
                            <w:p w:rsidR="00E1693A" w:rsidRPr="00D57E4B" w:rsidRDefault="00E1693A" w:rsidP="00152F80">
                              <w:pPr>
                                <w:rPr>
                                  <w:rFonts w:ascii="Book Antiqua" w:hAnsi="Book Antiqua"/>
                                  <w:sz w:val="20"/>
                                  <w:szCs w:val="20"/>
                                </w:rPr>
                              </w:pPr>
                            </w:p>
                          </w:txbxContent>
                        </wps:txbx>
                        <wps:bodyPr rot="0" vert="horz" wrap="square" lIns="100330" tIns="54610" rIns="100330" bIns="54610" anchor="t" anchorCtr="0" upright="1">
                          <a:noAutofit/>
                        </wps:bodyPr>
                      </wps:wsp>
                      <wps:wsp>
                        <wps:cNvPr id="58" name="Line 76"/>
                        <wps:cNvCnPr/>
                        <wps:spPr bwMode="auto">
                          <a:xfrm>
                            <a:off x="8313" y="5812"/>
                            <a:ext cx="0" cy="362"/>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59" name="Line 77"/>
                        <wps:cNvCnPr/>
                        <wps:spPr bwMode="auto">
                          <a:xfrm>
                            <a:off x="4081" y="6635"/>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60" name="Line 78"/>
                        <wps:cNvCnPr/>
                        <wps:spPr bwMode="auto">
                          <a:xfrm>
                            <a:off x="8313" y="6635"/>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61" name="Line 79"/>
                        <wps:cNvCnPr/>
                        <wps:spPr bwMode="auto">
                          <a:xfrm>
                            <a:off x="8313" y="7433"/>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62" name="Line 80"/>
                        <wps:cNvCnPr/>
                        <wps:spPr bwMode="auto">
                          <a:xfrm>
                            <a:off x="6135" y="8250"/>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63" name="Line 81"/>
                        <wps:cNvCnPr/>
                        <wps:spPr bwMode="auto">
                          <a:xfrm>
                            <a:off x="6135" y="9072"/>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a 51" o:spid="_x0000_s1082" style="position:absolute;left:0;text-align:left;margin-left:44.75pt;margin-top:17.5pt;width:379.85pt;height:292.95pt;z-index:251659776;mso-position-horizontal-relative:text;mso-position-vertical-relative:text" coordorigin="2335,3360" coordsize="7597,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">
                <v:shape id="Text Box 61" o:spid="_x0000_s1083" type="#_x0000_t202" style="position:absolute;left:2335;top:3360;width:349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BKMQA&#10;AADbAAAADwAAAGRycy9kb3ducmV2LnhtbESPQWvCQBSE7wX/w/KE3upGW6OmboIECqUXG6v3R/aZ&#10;hGbfhuw2Sf99tyB4HGbmG2afTaYVA/WusaxguYhAEJdWN1wpOH+9PW1BOI+ssbVMCn7JQZbOHvaY&#10;aDtyQcPJVyJA2CWooPa+S6R0ZU0G3cJ2xMG72t6gD7KvpO5xDHDTylUUxdJgw2Ghxo7ymsrv049R&#10;8FkcbR5vlt6ex491TJdrG++OSj3Op8MrCE+Tv4dv7Xet4OUZ/r+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QSjEAAAA2wAAAA8AAAAAAAAAAAAAAAAAmAIAAGRycy9k&#10;b3ducmV2LnhtbFBLBQYAAAAABAAEAPUAAACJAwAAAAA=&#10;" fillcolor="#fabf8f" strokecolor="#fabf8f" strokeweight="1pt">
                  <v:fill color2="#fde9d9" angle="135" focus="50%" type="gradient"/>
                  <v:shadow color="#974706" opacity=".5" offset="1pt"/>
                  <v:textbox inset="7.9pt,4.3pt,7.9pt,4.3pt">
                    <w:txbxContent>
                      <w:p w:rsidR="00E1693A" w:rsidRPr="00D57E4B" w:rsidRDefault="00E1693A" w:rsidP="00152F80">
                        <w:pPr>
                          <w:pStyle w:val="WW-Tekstpodstawowy2"/>
                          <w:rPr>
                            <w:rFonts w:ascii="Book Antiqua" w:hAnsi="Book Antiqua"/>
                            <w:sz w:val="20"/>
                          </w:rPr>
                        </w:pPr>
                        <w:r w:rsidRPr="00D57E4B">
                          <w:rPr>
                            <w:rFonts w:ascii="Book Antiqua" w:hAnsi="Book Antiqua"/>
                            <w:sz w:val="20"/>
                          </w:rPr>
                          <w:t xml:space="preserve">Zabezpieczenie obiektu </w:t>
                        </w:r>
                        <w:r w:rsidRPr="00D57E4B">
                          <w:rPr>
                            <w:rFonts w:ascii="Book Antiqua" w:hAnsi="Book Antiqua"/>
                            <w:sz w:val="20"/>
                          </w:rPr>
                          <w:br/>
                          <w:t>i terenu wokół obiektu</w:t>
                        </w:r>
                      </w:p>
                    </w:txbxContent>
                  </v:textbox>
                </v:shape>
                <v:shape id="Text Box 62" o:spid="_x0000_s1084" type="#_x0000_t202" style="position:absolute;left:2335;top:4483;width:759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ZXMIA&#10;AADbAAAADwAAAGRycy9kb3ducmV2LnhtbESPS4vCQBCE74L/YWhhbzpx0bjGjLIIC4sXH6v3JtN5&#10;YKYnZGZN/PeOIHgsquorKt30phY3al1lWcF0EoEgzqyuuFBw/vsZf4FwHlljbZkU3MnBZj0cpJho&#10;2/GRbidfiABhl6CC0vsmkdJlJRl0E9sQBy+3rUEfZFtI3WIX4KaWn1EUS4MVh4USG9qWlF1P/0bB&#10;4bi323gx9fbc7eYxXfI6Xu6V+hj13ysQnnr/Dr/av1rBbAb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dlcwgAAANsAAAAPAAAAAAAAAAAAAAAAAJgCAABkcnMvZG93&#10;bnJldi54bWxQSwUGAAAAAAQABAD1AAAAhwMAAAAA&#10;" fillcolor="#fabf8f" strokecolor="#fabf8f" strokeweight="1pt">
                  <v:fill color2="#fde9d9" angle="135" focus="50%" type="gradient"/>
                  <v:shadow color="#974706" opacity=".5" offset="1pt"/>
                  <v:textbox inset="7.9pt,4.3pt,7.9pt,4.3pt">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Wytwarzanie odpadów zawierających azbest</w:t>
                        </w:r>
                      </w:p>
                    </w:txbxContent>
                  </v:textbox>
                </v:shape>
                <v:shape id="Text Box 63" o:spid="_x0000_s1085" type="#_x0000_t202" style="position:absolute;left:2335;top:5316;width:349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8x8IA&#10;AADbAAAADwAAAGRycy9kb3ducmV2LnhtbESPT4vCMBTE74LfITxhb5oqa11ro4ggiBdXV++P5vUP&#10;Ni+libZ+e7OwsMdhZn7DpJve1OJJrassK5hOIhDEmdUVFwquP/vxFwjnkTXWlknBixxs1sNBiom2&#10;HZ/pefGFCBB2CSoovW8SKV1WkkE3sQ1x8HLbGvRBtoXULXYBbmo5i6JYGqw4LJTY0K6k7H55GAXf&#10;55PdxYupt9fuOI/pltfx8qTUx6jfrkB46v1/+K990Ao+5/D7Jfw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XzHwgAAANsAAAAPAAAAAAAAAAAAAAAAAJgCAABkcnMvZG93&#10;bnJldi54bWxQSwUGAAAAAAQABAD1AAAAhwMAAAAA&#10;" fillcolor="#fabf8f" strokecolor="#fabf8f" strokeweight="1pt">
                  <v:fill color2="#fde9d9" angle="135" focus="50%" type="gradient"/>
                  <v:shadow color="#974706" opacity=".5" offset="1pt"/>
                  <v:textbox inset="7.9pt,4.3pt,7.9pt,4.3pt">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Pakowanie odpadów</w:t>
                        </w:r>
                      </w:p>
                    </w:txbxContent>
                  </v:textbox>
                </v:shape>
                <v:shape id="Text Box 64" o:spid="_x0000_s1086" type="#_x0000_t202" style="position:absolute;left:6699;top:5316;width:323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isMEA&#10;AADbAAAADwAAAGRycy9kb3ducmV2LnhtbESPQYvCMBSE74L/ITzBm6YumtVqFBEE8eLq6v3RPNti&#10;81KarK3/3iws7HGYmW+Y1aazlXhS40vHGibjBARx5kzJuYbr9340B+EDssHKMWl4kYfNut9bYWpc&#10;y2d6XkIuIoR9ihqKEOpUSp8VZNGPXU0cvbtrLIYom1yaBtsIt5X8SBIlLZYcFwqsaVdQ9rj8WA1f&#10;55Pbqc9JcNf2OFN0u1dqcdJ6OOi2SxCBuvAf/msfjIapgt8v8Q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r4rDBAAAA2wAAAA8AAAAAAAAAAAAAAAAAmAIAAGRycy9kb3du&#10;cmV2LnhtbFBLBQYAAAAABAAEAPUAAACGAwAAAAA=&#10;" fillcolor="#fabf8f" strokecolor="#fabf8f" strokeweight="1pt">
                  <v:fill color2="#fde9d9" angle="135" focus="50%" type="gradient"/>
                  <v:shadow color="#974706" opacity=".5" offset="1pt"/>
                  <v:textbox inset="7.9pt,4.3pt,7.9pt,4.3pt">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Oznakowanie odpadów</w:t>
                        </w:r>
                      </w:p>
                    </w:txbxContent>
                  </v:textbox>
                </v:shape>
                <v:shape id="Text Box 65" o:spid="_x0000_s1087" type="#_x0000_t202" style="position:absolute;left:2335;top:6177;width:759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HK8IA&#10;AADbAAAADwAAAGRycy9kb3ducmV2LnhtbESPT4vCMBTE78J+h/AEb5p20aq1URZBEC+u/+6P5tkW&#10;m5fSZG33228EYY/DzPyGyTa9qcWTWldZVhBPIhDEudUVFwqul914AcJ5ZI21ZVLwSw42649Bhqm2&#10;HZ/oefaFCBB2KSoovW9SKV1ekkE3sQ1x8O62NeiDbAupW+wC3NTyM4oSabDisFBiQ9uS8sf5xyj4&#10;Ph3tNpnH3l67wyyh271OlkelRsP+awXCU+//w+/2XiuYzuH1Jfw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0crwgAAANsAAAAPAAAAAAAAAAAAAAAAAJgCAABkcnMvZG93&#10;bnJldi54bWxQSwUGAAAAAAQABAD1AAAAhwMAAAAA&#10;" fillcolor="#fabf8f" strokecolor="#fabf8f" strokeweight="1pt">
                  <v:fill color2="#fde9d9" angle="135" focus="50%" type="gradient"/>
                  <v:shadow color="#974706" opacity=".5" offset="1pt"/>
                  <v:textbox inset="7.9pt,4.3pt,7.9pt,4.3pt">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Wystawienie dokumentów ewidencyjnych odpadów</w:t>
                        </w:r>
                      </w:p>
                    </w:txbxContent>
                  </v:textbox>
                </v:shape>
                <v:shape id="Text Box 66" o:spid="_x0000_s1088" type="#_x0000_t202" style="position:absolute;left:2335;top:6995;width:34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TWcEA&#10;AADbAAAADwAAAGRycy9kb3ducmV2LnhtbERPy0rDQBTdC/7DcAV3ZpKiaRszLaUgSDc1abq/ZG4e&#10;mLkTMmMT/76zEFwezjvfL2YQN5pcb1lBEsUgiGure24VVJePlw0I55E1DpZJwS852O8eH3LMtJ25&#10;oFvpWxFC2GWooPN+zKR0dUcGXWRH4sA1djLoA5xaqSecQ7gZ5CqOU2mw59DQ4UjHjurv8sco+CrO&#10;9piuE2+r+fSW0rUZ0u1Zqeen5fAOwtPi/8V/7k+t4DWMDV/CD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401nBAAAA2wAAAA8AAAAAAAAAAAAAAAAAmAIAAGRycy9kb3du&#10;cmV2LnhtbFBLBQYAAAAABAAEAPUAAACGAwAAAAA=&#10;" fillcolor="#fabf8f" strokecolor="#fabf8f" strokeweight="1pt">
                  <v:fill color2="#fde9d9" angle="135" focus="50%" type="gradient"/>
                  <v:shadow color="#974706" opacity=".5" offset="1pt"/>
                  <v:textbox inset="7.9pt,4.3pt,7.9pt,4.3pt">
                    <w:txbxContent>
                      <w:p w:rsidR="00E1693A" w:rsidRPr="00D57E4B" w:rsidRDefault="00E1693A" w:rsidP="00D57E4B">
                        <w:pPr>
                          <w:jc w:val="center"/>
                          <w:rPr>
                            <w:rFonts w:ascii="Book Antiqua" w:hAnsi="Book Antiqua" w:cs="Arial"/>
                            <w:sz w:val="18"/>
                            <w:szCs w:val="18"/>
                          </w:rPr>
                        </w:pPr>
                        <w:r w:rsidRPr="00D57E4B">
                          <w:rPr>
                            <w:rFonts w:ascii="Book Antiqua" w:hAnsi="Book Antiqua" w:cs="Arial"/>
                            <w:sz w:val="18"/>
                            <w:szCs w:val="18"/>
                          </w:rPr>
                          <w:t>Karta ewidencji odpadu</w:t>
                        </w:r>
                      </w:p>
                    </w:txbxContent>
                  </v:textbox>
                </v:shape>
                <v:shape id="Text Box 67" o:spid="_x0000_s1089" type="#_x0000_t202" style="position:absolute;left:6699;top:6995;width:323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2wsQA&#10;AADbAAAADwAAAGRycy9kb3ducmV2LnhtbESPzWrDMBCE74W8g9hCbo2c0jq1G9kEQyH0kiZN74u1&#10;/qHWyliq7bx9FAj0OMzMN8w2n00nRhpca1nBehWBIC6tbrlWcP7+eHoD4Tyyxs4yKbiQgzxbPGwx&#10;1XbiI40nX4sAYZeigsb7PpXSlQ0ZdCvbEwevsoNBH+RQSz3gFOCmk89RFEuDLYeFBnsqGip/T39G&#10;wdfxYIt4s/b2PH2+xvRTdXFyUGr5OO/eQXia/X/43t5rBS8J3L6EH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0dsLEAAAA2wAAAA8AAAAAAAAAAAAAAAAAmAIAAGRycy9k&#10;b3ducmV2LnhtbFBLBQYAAAAABAAEAPUAAACJAwAAAAA=&#10;" fillcolor="#fabf8f" strokecolor="#fabf8f" strokeweight="1pt">
                  <v:fill color2="#fde9d9" angle="135" focus="50%" type="gradient"/>
                  <v:shadow color="#974706" opacity=".5" offset="1pt"/>
                  <v:textbox inset="7.9pt,4.3pt,7.9pt,4.3pt">
                    <w:txbxContent>
                      <w:p w:rsidR="00E1693A" w:rsidRPr="00D57E4B" w:rsidRDefault="00E1693A" w:rsidP="00152F80">
                        <w:pPr>
                          <w:pStyle w:val="WW-Tekstpodstawowy2"/>
                          <w:rPr>
                            <w:rFonts w:ascii="Book Antiqua" w:hAnsi="Book Antiqua"/>
                            <w:sz w:val="18"/>
                            <w:szCs w:val="18"/>
                          </w:rPr>
                        </w:pPr>
                        <w:r w:rsidRPr="00D57E4B">
                          <w:rPr>
                            <w:rFonts w:ascii="Book Antiqua" w:hAnsi="Book Antiqua"/>
                            <w:sz w:val="18"/>
                            <w:szCs w:val="18"/>
                          </w:rPr>
                          <w:t>Karta przekazania odpadów</w:t>
                        </w:r>
                      </w:p>
                    </w:txbxContent>
                  </v:textbox>
                </v:shape>
                <v:shape id="Text Box 68" o:spid="_x0000_s1090" type="#_x0000_t202" style="position:absolute;left:2335;top:7793;width:75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JgrsA&#10;AADbAAAADwAAAGRycy9kb3ducmV2LnhtbERPSwrCMBDdC94hjOBOUwWrVqOIIIgb//uhGdtiMylN&#10;tPX2ZiG4fLz/ct2aUrypdoVlBaNhBII4tbrgTMHtuhvMQDiPrLG0TAo+5GC96naWmGjb8JneF5+J&#10;EMIuQQW591UipUtzMuiGtiIO3MPWBn2AdSZ1jU0IN6UcR1EsDRYcGnKsaJtT+ry8jILT+Wi38XTk&#10;7a05TGK6P8p4flSq32s3CxCeWv8X/9x7rWAS1oc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OXSYK7AAAA2wAAAA8AAAAAAAAAAAAAAAAAmAIAAGRycy9kb3ducmV2Lnht&#10;bFBLBQYAAAAABAAEAPUAAACAAwAAAAA=&#10;" fillcolor="#fabf8f" strokecolor="#fabf8f" strokeweight="1pt">
                  <v:fill color2="#fde9d9" angle="135" focus="50%" type="gradient"/>
                  <v:shadow color="#974706" opacity=".5" offset="1pt"/>
                  <v:textbox inset="7.9pt,4.3pt,7.9pt,4.3pt">
                    <w:txbxContent>
                      <w:p w:rsidR="00E1693A" w:rsidRPr="00D57E4B" w:rsidRDefault="00E1693A" w:rsidP="00152F80">
                        <w:pPr>
                          <w:jc w:val="center"/>
                          <w:rPr>
                            <w:rFonts w:ascii="Book Antiqua" w:hAnsi="Book Antiqua" w:cs="Arial"/>
                            <w:sz w:val="18"/>
                            <w:szCs w:val="18"/>
                          </w:rPr>
                        </w:pPr>
                        <w:r w:rsidRPr="00D57E4B">
                          <w:rPr>
                            <w:rFonts w:ascii="Book Antiqua" w:hAnsi="Book Antiqua" w:cs="Arial"/>
                            <w:sz w:val="18"/>
                            <w:szCs w:val="18"/>
                          </w:rPr>
                          <w:t>Przygotowanie odpadów do odbioru</w:t>
                        </w:r>
                      </w:p>
                    </w:txbxContent>
                  </v:textbox>
                </v:shape>
                <v:shape id="Text Box 69" o:spid="_x0000_s1091" type="#_x0000_t202" style="position:absolute;left:2335;top:8618;width:75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sGcIA&#10;AADbAAAADwAAAGRycy9kb3ducmV2LnhtbESPT4vCMBTE74LfITzBm6ZdsLq1qSzCgnhx/bP3R/Ns&#10;i81LabK2fnsjLHgcZuY3TLYZTCPu1LnasoJ4HoEgLqyuuVRwOX/PViCcR9bYWCYFD3KwycejDFNt&#10;ez7S/eRLESDsUlRQed+mUrqiIoNublvi4F1tZ9AH2ZVSd9gHuGnkRxQl0mDNYaHClrYVFbfTn1Hw&#10;czzYbbKMvb30+0VCv9cm+TwoNZ0MX2sQngb/Dv+3d1rBIobXl/AD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wZwgAAANsAAAAPAAAAAAAAAAAAAAAAAJgCAABkcnMvZG93&#10;bnJldi54bWxQSwUGAAAAAAQABAD1AAAAhwMAAAAA&#10;" fillcolor="#fabf8f" strokecolor="#fabf8f" strokeweight="1pt">
                  <v:fill color2="#fde9d9" angle="135" focus="50%" type="gradient"/>
                  <v:shadow color="#974706" opacity=".5" offset="1pt"/>
                  <v:textbox inset="7.9pt,4.3pt,7.9pt,4.3pt">
                    <w:txbxContent>
                      <w:p w:rsidR="00E1693A" w:rsidRPr="00D57E4B" w:rsidRDefault="00E1693A" w:rsidP="00152F80">
                        <w:pPr>
                          <w:pStyle w:val="WW-Tekstpodstawowy2"/>
                          <w:rPr>
                            <w:rFonts w:ascii="Book Antiqua" w:hAnsi="Book Antiqua"/>
                            <w:sz w:val="18"/>
                            <w:szCs w:val="18"/>
                          </w:rPr>
                        </w:pPr>
                        <w:r w:rsidRPr="00D57E4B">
                          <w:rPr>
                            <w:rFonts w:ascii="Book Antiqua" w:hAnsi="Book Antiqua"/>
                            <w:sz w:val="18"/>
                            <w:szCs w:val="18"/>
                          </w:rPr>
                          <w:t>Oczyszczenie pola prac i otoczenia terenu robót z pozostałości azbestu</w:t>
                        </w:r>
                      </w:p>
                    </w:txbxContent>
                  </v:textbox>
                </v:shape>
                <v:shape id="Text Box 70" o:spid="_x0000_s1092" type="#_x0000_t202" style="position:absolute;left:2335;top:9433;width:759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ybsMA&#10;AADbAAAADwAAAGRycy9kb3ducmV2LnhtbESPQWvCQBSE7wX/w/KE3urGQFKNrkGEQuklNer9kX0m&#10;wezbkN2a9N+7QqHHYWa+Ybb5ZDpxp8G1lhUsFxEI4srqlmsF59PH2wqE88gaO8uk4Jcc5LvZyxYz&#10;bUc+0r30tQgQdhkqaLzvMyld1ZBBt7A9cfCudjDogxxqqQccA9x0Mo6iVBpsOSw02NOhoepW/hgF&#10;38fCHtL3pbfn8StJ6XLt0nWh1Ot82m9AeJr8f/iv/akVJDE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lybsMAAADbAAAADwAAAAAAAAAAAAAAAACYAgAAZHJzL2Rv&#10;d25yZXYueG1sUEsFBgAAAAAEAAQA9QAAAIgDAAAAAA==&#10;" fillcolor="#fabf8f" strokecolor="#fabf8f" strokeweight="1pt">
                  <v:fill color2="#fde9d9" angle="135" focus="50%" type="gradient"/>
                  <v:shadow color="#974706" opacity=".5" offset="1pt"/>
                  <v:textbox inset="7.9pt,4.3pt,7.9pt,4.3pt">
                    <w:txbxContent>
                      <w:p w:rsidR="00E1693A" w:rsidRPr="00D57E4B" w:rsidRDefault="00E1693A" w:rsidP="00152F80">
                        <w:pPr>
                          <w:pStyle w:val="WW-Tekstpodstawowy2"/>
                          <w:rPr>
                            <w:rFonts w:ascii="Book Antiqua" w:hAnsi="Book Antiqua"/>
                            <w:sz w:val="18"/>
                            <w:szCs w:val="18"/>
                          </w:rPr>
                        </w:pPr>
                        <w:r w:rsidRPr="00D57E4B">
                          <w:rPr>
                            <w:rFonts w:ascii="Book Antiqua" w:hAnsi="Book Antiqua"/>
                            <w:sz w:val="18"/>
                            <w:szCs w:val="18"/>
                          </w:rPr>
                          <w:t xml:space="preserve">Przedstawienie dokumentu stwierdzającego rzetelność </w:t>
                        </w:r>
                        <w:r w:rsidRPr="00D57E4B">
                          <w:rPr>
                            <w:rFonts w:ascii="Book Antiqua" w:hAnsi="Book Antiqua"/>
                            <w:sz w:val="18"/>
                            <w:szCs w:val="18"/>
                          </w:rPr>
                          <w:br/>
                          <w:t xml:space="preserve">wykonania prac i oczyszczenia </w:t>
                        </w:r>
                        <w:r w:rsidRPr="00D57E4B">
                          <w:rPr>
                            <w:rFonts w:ascii="Book Antiqua" w:hAnsi="Book Antiqua"/>
                            <w:sz w:val="18"/>
                            <w:szCs w:val="18"/>
                          </w:rPr>
                          <w:br/>
                          <w:t>z azbestu</w:t>
                        </w:r>
                      </w:p>
                    </w:txbxContent>
                  </v:textbox>
                </v:shape>
                <v:line id="Line 71" o:spid="_x0000_s1093" style="position:absolute;visibility:visible;mso-wrap-style:square" from="5827,3757" to="6699,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RcQAAADbAAAADwAAAGRycy9kb3ducmV2LnhtbESPQYvCMBSE78L+h/CEvYim3XVFqlFE&#10;ELx4sK6gt0fzbIvNS7eJtfvvjSB4HGbmG2a+7EwlWmpcaVlBPIpAEGdWl5wr+D1shlMQziNrrCyT&#10;gn9ysFx89OaYaHvnPbWpz0WAsEtQQeF9nUjpsoIMupGtiYN3sY1BH2STS93gPcBNJb+iaCINlhwW&#10;CqxpXVB2TW9GwWo3iW18Gg92eG63rkyr899xo9Rnv1vNQHjq/Dv8am+1gp9veH4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5hFxAAAANsAAAAPAAAAAAAAAAAA&#10;AAAAAKECAABkcnMvZG93bnJldi54bWxQSwUGAAAAAAQABAD5AAAAkgMAAAAA&#10;" strokecolor="#fabf8f" strokeweight="1pt">
                  <v:stroke endarrow="block"/>
                  <v:shadow color="#974706" opacity=".5" offset="1pt"/>
                </v:line>
                <v:line id="Line 72" o:spid="_x0000_s1094" style="position:absolute;visibility:visible;mso-wrap-style:square" from="8313,4122" to="8313,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McUAAADbAAAADwAAAGRycy9kb3ducmV2LnhtbESPQWuDQBSE74X+h+UVeinNakmkmGxC&#10;CAhePNSk0Nwe7otK3bfW3aj599lCocdhZr5hNrvZdGKkwbWWFcSLCARxZXXLtYLTMXt9B+E8ssbO&#10;Mim4kYPd9vFhg6m2E3/QWPpaBAi7FBU03veplK5qyKBb2J44eBc7GPRBDrXUA04Bbjr5FkWJNNhy&#10;WGiwp0ND1Xd5NQr2RRLb+Gv5UuB5zF1bduefz0yp56d5vwbhafb/4b92rhWslvD7JfwA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AMcUAAADbAAAADwAAAAAAAAAA&#10;AAAAAAChAgAAZHJzL2Rvd25yZXYueG1sUEsFBgAAAAAEAAQA+QAAAJMDAAAAAA==&#10;" strokecolor="#fabf8f" strokeweight="1pt">
                  <v:stroke endarrow="block"/>
                  <v:shadow color="#974706" opacity=".5" offset="1pt"/>
                </v:line>
                <v:line id="Line 73" o:spid="_x0000_s1095" style="position:absolute;visibility:visible;mso-wrap-style:square" from="4081,4956" to="408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qsMAAADbAAAADwAAAGRycy9kb3ducmV2LnhtbESPQYvCMBSE74L/ITzBi2haWUWqUWRB&#10;8OJhq4LeHs2zLTYvtcnW7r/fCILHYWa+YVabzlSipcaVlhXEkwgEcWZ1ybmC03E3XoBwHlljZZkU&#10;/JGDzbrfW2Gi7ZN/qE19LgKEXYIKCu/rREqXFWTQTWxNHLybbQz6IJtc6gafAW4qOY2iuTRYclgo&#10;sKbvgrJ7+msUbA/z2MaXr9EBr+3elWl1fZx3Sg0H3XYJwlPnP+F3e68VzGbw+h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parDAAAA2wAAAA8AAAAAAAAAAAAA&#10;AAAAoQIAAGRycy9kb3ducmV2LnhtbFBLBQYAAAAABAAEAPkAAACRAwAAAAA=&#10;" strokecolor="#fabf8f" strokeweight="1pt">
                  <v:stroke endarrow="block"/>
                  <v:shadow color="#974706" opacity=".5" offset="1pt"/>
                </v:line>
                <v:line id="Line 74" o:spid="_x0000_s1096" style="position:absolute;visibility:visible;mso-wrap-style:square" from="5827,5583" to="6699,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73cUAAADbAAAADwAAAGRycy9kb3ducmV2LnhtbESPQWvCQBSE7wX/w/KEXopuUtog0TUE&#10;QfDioWkLentkn8li9m3MbmP677uFQo/DzHzDbIrJdmKkwRvHCtJlAoK4dtpwo+Djfb9YgfABWWPn&#10;mBR8k4diO3vYYK7dnd9orEIjIoR9jgraEPpcSl+3ZNEvXU8cvYsbLIYoh0bqAe8Rbjv5nCSZtGg4&#10;LrTY066l+lp9WQXlMUtdenp5OuJ5PHhTdefb516px/lUrkEEmsJ/+K990ApeM/j9En+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73cUAAADbAAAADwAAAAAAAAAA&#10;AAAAAAChAgAAZHJzL2Rvd25yZXYueG1sUEsFBgAAAAAEAAQA+QAAAJMDAAAAAA==&#10;" strokecolor="#fabf8f" strokeweight="1pt">
                  <v:stroke endarrow="block"/>
                  <v:shadow color="#974706" opacity=".5" offset="1pt"/>
                </v:line>
                <v:shape id="Text Box 75" o:spid="_x0000_s1097" type="#_x0000_t202" style="position:absolute;left:6699;top:3360;width:323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R9sIA&#10;AADbAAAADwAAAGRycy9kb3ducmV2LnhtbESPQYvCMBSE74L/IbyFvWlawep2TUUEQfaiVr0/mmdb&#10;tnkpTbTdf78RBI/DzHzDrNaDacSDOldbVhBPIxDEhdU1lwou591kCcJ5ZI2NZVLwRw7W2Xi0wlTb&#10;nk/0yH0pAoRdigoq79tUSldUZNBNbUscvJvtDPogu1LqDvsAN42cRVEiDdYcFipsaVtR8ZvfjYLj&#10;6WC3ySL29tL/zBO63prk66DU58ew+QbhafDv8Ku91wrmC3h+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tH2wgAAANsAAAAPAAAAAAAAAAAAAAAAAJgCAABkcnMvZG93&#10;bnJldi54bWxQSwUGAAAAAAQABAD1AAAAhwMAAAAA&#10;" fillcolor="#fabf8f" strokecolor="#fabf8f" strokeweight="1pt">
                  <v:fill color2="#fde9d9" angle="135" focus="50%" type="gradient"/>
                  <v:shadow color="#974706" opacity=".5" offset="1pt"/>
                  <v:textbox inset="7.9pt,4.3pt,7.9pt,4.3pt">
                    <w:txbxContent>
                      <w:p w:rsidR="00E1693A" w:rsidRPr="00D57E4B" w:rsidRDefault="00E1693A" w:rsidP="00152F80">
                        <w:pPr>
                          <w:jc w:val="center"/>
                          <w:rPr>
                            <w:rFonts w:ascii="Arial" w:hAnsi="Arial" w:cs="Arial"/>
                            <w:sz w:val="8"/>
                            <w:szCs w:val="8"/>
                          </w:rPr>
                        </w:pPr>
                      </w:p>
                      <w:p w:rsidR="00E1693A" w:rsidRPr="00D57E4B" w:rsidRDefault="00E1693A" w:rsidP="00152F80">
                        <w:pPr>
                          <w:jc w:val="center"/>
                          <w:rPr>
                            <w:rFonts w:ascii="Book Antiqua" w:hAnsi="Book Antiqua" w:cs="Arial"/>
                            <w:sz w:val="20"/>
                            <w:szCs w:val="20"/>
                          </w:rPr>
                        </w:pPr>
                        <w:r w:rsidRPr="00D57E4B">
                          <w:rPr>
                            <w:rFonts w:ascii="Book Antiqua" w:hAnsi="Book Antiqua" w:cs="Arial"/>
                            <w:sz w:val="20"/>
                            <w:szCs w:val="20"/>
                          </w:rPr>
                          <w:t>Izolowanie miejsc pracy</w:t>
                        </w:r>
                      </w:p>
                      <w:p w:rsidR="00E1693A" w:rsidRPr="00D57E4B" w:rsidRDefault="00E1693A" w:rsidP="00152F80">
                        <w:pPr>
                          <w:rPr>
                            <w:rFonts w:ascii="Book Antiqua" w:hAnsi="Book Antiqua"/>
                            <w:sz w:val="20"/>
                            <w:szCs w:val="20"/>
                          </w:rPr>
                        </w:pPr>
                      </w:p>
                    </w:txbxContent>
                  </v:textbox>
                </v:shape>
                <v:line id="Line 76" o:spid="_x0000_s1098" style="position:absolute;visibility:visible;mso-wrap-style:square" from="8313,5812" to="8313,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KNMAAAADbAAAADwAAAGRycy9kb3ducmV2LnhtbERPTYvCMBC9C/6HMIIX0bTiilSjiCB4&#10;8WBXQW9DM7bFZlKbWLv/fnMQPD7e92rTmUq01LjSsoJ4EoEgzqwuOVdw/t2PFyCcR9ZYWSYFf+Rg&#10;s+73Vpho++YTtanPRQhhl6CCwvs6kdJlBRl0E1sTB+5uG4M+wCaXusF3CDeVnEbRXBosOTQUWNOu&#10;oOyRvoyC7XEe2/g6Gx3x1h5cmVa352Wv1HDQbZcgPHX+K/64D1rBTxgbvoQf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CjTAAAAA2wAAAA8AAAAAAAAAAAAAAAAA&#10;oQIAAGRycy9kb3ducmV2LnhtbFBLBQYAAAAABAAEAPkAAACOAwAAAAA=&#10;" strokecolor="#fabf8f" strokeweight="1pt">
                  <v:stroke endarrow="block"/>
                  <v:shadow color="#974706" opacity=".5" offset="1pt"/>
                </v:line>
                <v:line id="Line 77" o:spid="_x0000_s1099" style="position:absolute;visibility:visible;mso-wrap-style:square" from="4081,6635" to="4081,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vr8QAAADbAAAADwAAAGRycy9kb3ducmV2LnhtbESPQYvCMBSE78L+h/CEvYimXVbRahQR&#10;BC8erLugt0fzbIvNS7eJtfvvjSB4HGbmG2ax6kwlWmpcaVlBPIpAEGdWl5wr+Dluh1MQziNrrCyT&#10;gn9ysFp+9BaYaHvnA7Wpz0WAsEtQQeF9nUjpsoIMupGtiYN3sY1BH2STS93gPcBNJb+iaCINlhwW&#10;CqxpU1B2TW9GwXo/iW18+h7s8dzuXJlW57/frVKf/W49B+Gp8+/wq73TCsYz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6+vxAAAANsAAAAPAAAAAAAAAAAA&#10;AAAAAKECAABkcnMvZG93bnJldi54bWxQSwUGAAAAAAQABAD5AAAAkgMAAAAA&#10;" strokecolor="#fabf8f" strokeweight="1pt">
                  <v:stroke endarrow="block"/>
                  <v:shadow color="#974706" opacity=".5" offset="1pt"/>
                </v:line>
                <v:line id="Line 78" o:spid="_x0000_s1100" style="position:absolute;visibility:visible;mso-wrap-style:square" from="8313,6635" to="8313,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Mj8EAAADbAAAADwAAAGRycy9kb3ducmV2LnhtbERPTYvCMBC9C/6HMAtexKYVKdI1FREE&#10;Lx7srqC3oZltyzaT2sRa/705LOzx8b4329G0YqDeNZYVJFEMgri0uuFKwffXYbEG4TyyxtYyKXiR&#10;g20+nWww0/bJZxoKX4kQwi5DBbX3XSalK2sy6CLbEQfux/YGfYB9JXWPzxBuWrmM41QabDg01NjR&#10;vqbyt3gYBbtTmtjkupqf8DYcXVO0t/vloNTsY9x9gvA0+n/xn/uoFaRhffgSfoDM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cyPwQAAANsAAAAPAAAAAAAAAAAAAAAA&#10;AKECAABkcnMvZG93bnJldi54bWxQSwUGAAAAAAQABAD5AAAAjwMAAAAA&#10;" strokecolor="#fabf8f" strokeweight="1pt">
                  <v:stroke endarrow="block"/>
                  <v:shadow color="#974706" opacity=".5" offset="1pt"/>
                </v:line>
                <v:line id="Line 79" o:spid="_x0000_s1101" style="position:absolute;visibility:visible;mso-wrap-style:square" from="8313,7433" to="8313,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pFMMAAADbAAAADwAAAGRycy9kb3ducmV2LnhtbESPQYvCMBSE74L/ITxhL6JpRcpSjSIL&#10;ghcPWxW2t0fzbIvNS7eJtfvvN4LgcZiZb5j1djCN6KlztWUF8TwCQVxYXXOp4Hzazz5BOI+ssbFM&#10;Cv7IwXYzHq0x1fbB39RnvhQBwi5FBZX3bSqlKyoy6Oa2JQ7e1XYGfZBdKXWHjwA3jVxEUSIN1hwW&#10;Kmzpq6Lilt2Ngt0xiW38s5weMe8Prs6a/PeyV+pjMuxWIDwN/h1+tQ9aQRLD80v4A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paRTDAAAA2wAAAA8AAAAAAAAAAAAA&#10;AAAAoQIAAGRycy9kb3ducmV2LnhtbFBLBQYAAAAABAAEAPkAAACRAwAAAAA=&#10;" strokecolor="#fabf8f" strokeweight="1pt">
                  <v:stroke endarrow="block"/>
                  <v:shadow color="#974706" opacity=".5" offset="1pt"/>
                </v:line>
                <v:line id="Line 80" o:spid="_x0000_s1102" style="position:absolute;visibility:visible;mso-wrap-style:square" from="6135,8250" to="6135,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3Y8UAAADbAAAADwAAAGRycy9kb3ducmV2LnhtbESPQWuDQBSE74X8h+UVcinJaigSbDZB&#10;AkIuHmobSG4P91Wl7lvjbtT8+26h0OMwM98wu8NsOjHS4FrLCuJ1BIK4srrlWsHnR77agnAeWWNn&#10;mRQ8yMFhv3jaYartxO80lr4WAcIuRQWN930qpasaMujWticO3pcdDPogh1rqAacAN53cRFEiDbYc&#10;Fhrs6dhQ9V3ejYKsSGIbX15fCryOJ9eW3fV2zpVaPs/ZGwhPs/8P/7VPWkGygd8v4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v3Y8UAAADbAAAADwAAAAAAAAAA&#10;AAAAAAChAgAAZHJzL2Rvd25yZXYueG1sUEsFBgAAAAAEAAQA+QAAAJMDAAAAAA==&#10;" strokecolor="#fabf8f" strokeweight="1pt">
                  <v:stroke endarrow="block"/>
                  <v:shadow color="#974706" opacity=".5" offset="1pt"/>
                </v:line>
                <v:line id="Line 81" o:spid="_x0000_s1103" style="position:absolute;visibility:visible;mso-wrap-style:square" from="6135,9072" to="6135,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S+MUAAADbAAAADwAAAGRycy9kb3ducmV2LnhtbESPQWvCQBSE7wX/w/KEXopu0pYg0TUE&#10;QfDioWkLentkn8li9m3MbmP677uFQo/DzHzDbIrJdmKkwRvHCtJlAoK4dtpwo+Djfb9YgfABWWPn&#10;mBR8k4diO3vYYK7dnd9orEIjIoR9jgraEPpcSl+3ZNEvXU8cvYsbLIYoh0bqAe8Rbjv5nCSZtGg4&#10;LrTY066l+lp9WQXlMUtdenp9OuJ5PHhTdefb516px/lUrkEEmsJ/+K990AqyF/j9En+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S+MUAAADbAAAADwAAAAAAAAAA&#10;AAAAAAChAgAAZHJzL2Rvd25yZXYueG1sUEsFBgAAAAAEAAQA+QAAAJMDAAAAAA==&#10;" strokecolor="#fabf8f" strokeweight="1pt">
                  <v:stroke endarrow="block"/>
                  <v:shadow color="#974706" opacity=".5" offset="1pt"/>
                </v:line>
                <w10:wrap type="topAndBottom"/>
              </v:group>
            </w:pict>
          </mc:Fallback>
        </mc:AlternateContent>
      </w:r>
    </w:p>
    <w:p w:rsidR="00306A7A" w:rsidRPr="007B6BEE" w:rsidRDefault="00306A7A" w:rsidP="00D779B4">
      <w:pPr>
        <w:pStyle w:val="Tekstpodstawowy"/>
        <w:ind w:left="1418" w:right="142" w:hanging="284"/>
        <w:jc w:val="left"/>
        <w:rPr>
          <w:rFonts w:ascii="Book Antiqua" w:hAnsi="Book Antiqua" w:cs="Arial"/>
          <w:i w:val="0"/>
          <w:sz w:val="20"/>
        </w:rPr>
      </w:pPr>
    </w:p>
    <w:p w:rsidR="00306A7A" w:rsidRPr="007B6BEE" w:rsidRDefault="00306A7A" w:rsidP="005713A2">
      <w:pPr>
        <w:pStyle w:val="Tekstpodstawowy"/>
        <w:ind w:right="142"/>
        <w:jc w:val="left"/>
        <w:rPr>
          <w:rFonts w:ascii="Book Antiqua" w:hAnsi="Book Antiqua" w:cs="Arial"/>
          <w:i w:val="0"/>
          <w:sz w:val="20"/>
        </w:rPr>
      </w:pPr>
    </w:p>
    <w:p w:rsidR="00D779B4" w:rsidRPr="007B6BEE" w:rsidRDefault="00D779B4" w:rsidP="005713A2">
      <w:pPr>
        <w:pStyle w:val="Tekstpodstawowy"/>
        <w:ind w:right="142"/>
        <w:jc w:val="left"/>
        <w:rPr>
          <w:rFonts w:ascii="Book Antiqua" w:hAnsi="Book Antiqua" w:cs="Arial"/>
          <w:i w:val="0"/>
          <w:sz w:val="20"/>
        </w:rPr>
        <w:sectPr w:rsidR="00D779B4" w:rsidRPr="007B6BEE" w:rsidSect="00FD7AE7">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lastRenderedPageBreak/>
        <w:t>Cel procedury</w:t>
      </w:r>
    </w:p>
    <w:p w:rsidR="00306A7A" w:rsidRPr="007B6BEE" w:rsidRDefault="00306A7A" w:rsidP="005713A2">
      <w:pPr>
        <w:tabs>
          <w:tab w:val="left" w:pos="2820"/>
        </w:tabs>
        <w:ind w:right="142"/>
        <w:jc w:val="both"/>
        <w:rPr>
          <w:rFonts w:ascii="Book Antiqua" w:hAnsi="Book Antiqua"/>
          <w:sz w:val="20"/>
          <w:szCs w:val="20"/>
        </w:rPr>
      </w:pPr>
      <w:r w:rsidRPr="007B6BEE">
        <w:rPr>
          <w:rFonts w:ascii="Book Antiqua" w:hAnsi="Book Antiqua"/>
          <w:sz w:val="20"/>
          <w:szCs w:val="20"/>
        </w:rPr>
        <w:t xml:space="preserve">Celem procedury jest przedstawienie zakresu obowiązków i zasad postępowania wykonawców prac polegających na zabezpieczeniu lub </w:t>
      </w:r>
      <w:r w:rsidRPr="00DB6863">
        <w:rPr>
          <w:rFonts w:ascii="Book Antiqua" w:hAnsi="Book Antiqua"/>
          <w:sz w:val="20"/>
          <w:szCs w:val="20"/>
        </w:rPr>
        <w:t>usuwaniu wyrobów z</w:t>
      </w:r>
      <w:r w:rsidR="003F6D02" w:rsidRPr="00DB6863">
        <w:rPr>
          <w:rFonts w:ascii="Book Antiqua" w:hAnsi="Book Antiqua"/>
          <w:sz w:val="20"/>
          <w:szCs w:val="20"/>
        </w:rPr>
        <w:t xml:space="preserve">awierających azbest – będących </w:t>
      </w:r>
      <w:r w:rsidRPr="00DB6863">
        <w:rPr>
          <w:rFonts w:ascii="Book Antiqua" w:hAnsi="Book Antiqua"/>
          <w:sz w:val="20"/>
          <w:szCs w:val="20"/>
        </w:rPr>
        <w:t>w zrozumie</w:t>
      </w:r>
      <w:r w:rsidR="00AD795F" w:rsidRPr="00DB6863">
        <w:rPr>
          <w:rFonts w:ascii="Book Antiqua" w:hAnsi="Book Antiqua"/>
          <w:sz w:val="20"/>
          <w:szCs w:val="20"/>
        </w:rPr>
        <w:t>-</w:t>
      </w:r>
      <w:proofErr w:type="spellStart"/>
      <w:r w:rsidRPr="00DB6863">
        <w:rPr>
          <w:rFonts w:ascii="Book Antiqua" w:hAnsi="Book Antiqua"/>
          <w:sz w:val="20"/>
          <w:szCs w:val="20"/>
        </w:rPr>
        <w:t>niu</w:t>
      </w:r>
      <w:proofErr w:type="spellEnd"/>
      <w:r w:rsidRPr="00DB6863">
        <w:rPr>
          <w:rFonts w:ascii="Book Antiqua" w:hAnsi="Book Antiqua"/>
          <w:sz w:val="20"/>
          <w:szCs w:val="20"/>
        </w:rPr>
        <w:t xml:space="preserve"> ustawy o odpadach – wyt</w:t>
      </w:r>
      <w:r w:rsidR="00624D29" w:rsidRPr="00DB6863">
        <w:rPr>
          <w:rFonts w:ascii="Book Antiqua" w:hAnsi="Book Antiqua"/>
          <w:sz w:val="20"/>
          <w:szCs w:val="20"/>
        </w:rPr>
        <w:t>wórcami</w:t>
      </w:r>
      <w:r w:rsidR="00624D29">
        <w:rPr>
          <w:rFonts w:ascii="Book Antiqua" w:hAnsi="Book Antiqua"/>
          <w:sz w:val="20"/>
          <w:szCs w:val="20"/>
        </w:rPr>
        <w:t xml:space="preserve"> odpadów niebezpiecznych.</w:t>
      </w: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Zakres procedury</w:t>
      </w:r>
    </w:p>
    <w:p w:rsidR="00306A7A" w:rsidRPr="007B6BEE" w:rsidRDefault="00306A7A" w:rsidP="005713A2">
      <w:pPr>
        <w:tabs>
          <w:tab w:val="left" w:pos="2820"/>
        </w:tabs>
        <w:ind w:right="142"/>
        <w:jc w:val="both"/>
        <w:rPr>
          <w:rFonts w:ascii="Book Antiqua" w:hAnsi="Book Antiqua"/>
          <w:sz w:val="20"/>
          <w:szCs w:val="20"/>
        </w:rPr>
      </w:pPr>
      <w:r w:rsidRPr="007B6BEE">
        <w:rPr>
          <w:rFonts w:ascii="Book Antiqua" w:hAnsi="Book Antiqua"/>
          <w:sz w:val="20"/>
          <w:szCs w:val="20"/>
        </w:rPr>
        <w:t xml:space="preserve">Zakres procedury obejmuje okres od rozpoczęcia do zakończenia prac polegających na zabezpieczeniu lub usuwaniu wyrobów zawierających azbest – wytwarzaniu odpadów niebezpiecznych, wraz z oczyszczaniem budynku, budowli, instalacji lub urządzenia </w:t>
      </w:r>
      <w:r w:rsidR="00AD795F">
        <w:rPr>
          <w:rFonts w:ascii="Book Antiqua" w:hAnsi="Book Antiqua"/>
          <w:sz w:val="20"/>
          <w:szCs w:val="20"/>
        </w:rPr>
        <w:t xml:space="preserve">            </w:t>
      </w:r>
      <w:r w:rsidRPr="007B6BEE">
        <w:rPr>
          <w:rFonts w:ascii="Book Antiqua" w:hAnsi="Book Antiqua"/>
          <w:sz w:val="20"/>
          <w:szCs w:val="20"/>
        </w:rPr>
        <w:t>i terenu z pozostałości azbestu.</w:t>
      </w:r>
    </w:p>
    <w:p w:rsidR="00306A7A" w:rsidRPr="007B6BEE" w:rsidRDefault="00306A7A" w:rsidP="00D779B4">
      <w:pPr>
        <w:pStyle w:val="Tekstpodstawowy"/>
        <w:ind w:right="142"/>
        <w:rPr>
          <w:rFonts w:ascii="Book Antiqua" w:hAnsi="Book Antiqua" w:cs="Arial"/>
          <w:b/>
          <w:i w:val="0"/>
          <w:sz w:val="20"/>
        </w:rPr>
      </w:pPr>
      <w:r w:rsidRPr="007B6BEE">
        <w:rPr>
          <w:rFonts w:ascii="Book Antiqua" w:hAnsi="Book Antiqua" w:cs="Arial"/>
          <w:b/>
          <w:i w:val="0"/>
          <w:sz w:val="20"/>
        </w:rPr>
        <w:t>Opis szczegółowy</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Na początku należy wykonać odpowiednie zabezpieczenia obiektu, będącego przedmiotem prac i miejsc ich wykonywania, a także terenu wokół – przed emisją pyłu azbestu, która może nastąpić w wyniku prowadzenia prac.</w:t>
      </w:r>
    </w:p>
    <w:p w:rsidR="00152F80" w:rsidRDefault="00152F80" w:rsidP="005713A2">
      <w:pPr>
        <w:tabs>
          <w:tab w:val="left" w:pos="2820"/>
        </w:tabs>
        <w:ind w:right="142"/>
        <w:jc w:val="both"/>
        <w:rPr>
          <w:rFonts w:ascii="Book Antiqua" w:hAnsi="Book Antiqua" w:cs="Arial"/>
          <w:sz w:val="20"/>
          <w:szCs w:val="20"/>
        </w:rPr>
      </w:pP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Ogr</w:t>
      </w:r>
      <w:r w:rsidR="00D779B4" w:rsidRPr="007B6BEE">
        <w:rPr>
          <w:rFonts w:ascii="Book Antiqua" w:hAnsi="Book Antiqua" w:cs="Arial"/>
          <w:sz w:val="20"/>
          <w:szCs w:val="20"/>
        </w:rPr>
        <w:t xml:space="preserve">odzenie terenu powinno nastąpić </w:t>
      </w:r>
      <w:r w:rsidR="009634C7">
        <w:rPr>
          <w:rFonts w:ascii="Book Antiqua" w:hAnsi="Book Antiqua" w:cs="Arial"/>
          <w:sz w:val="20"/>
          <w:szCs w:val="20"/>
        </w:rPr>
        <w:t xml:space="preserve">                            </w:t>
      </w:r>
      <w:r w:rsidRPr="007B6BEE">
        <w:rPr>
          <w:rFonts w:ascii="Book Antiqua" w:hAnsi="Book Antiqua" w:cs="Arial"/>
          <w:sz w:val="20"/>
          <w:szCs w:val="20"/>
        </w:rPr>
        <w:t>z zachowaniem bezpiecznej odległości od traktów</w:t>
      </w:r>
      <w:r w:rsidR="009634C7">
        <w:rPr>
          <w:rFonts w:ascii="Book Antiqua" w:hAnsi="Book Antiqua" w:cs="Arial"/>
          <w:sz w:val="20"/>
          <w:szCs w:val="20"/>
        </w:rPr>
        <w:t xml:space="preserve"> </w:t>
      </w:r>
      <w:r w:rsidRPr="007B6BEE">
        <w:rPr>
          <w:rFonts w:ascii="Book Antiqua" w:hAnsi="Book Antiqua" w:cs="Arial"/>
          <w:sz w:val="20"/>
          <w:szCs w:val="20"/>
        </w:rPr>
        <w:t>komunikacyjny</w:t>
      </w:r>
      <w:r w:rsidR="006554CA">
        <w:rPr>
          <w:rFonts w:ascii="Book Antiqua" w:hAnsi="Book Antiqua" w:cs="Arial"/>
          <w:sz w:val="20"/>
          <w:szCs w:val="20"/>
        </w:rPr>
        <w:t>ch dla pieszych, nie mniej niż 1</w:t>
      </w:r>
      <w:r w:rsidRPr="007B6BEE">
        <w:rPr>
          <w:rFonts w:ascii="Book Antiqua" w:hAnsi="Book Antiqua" w:cs="Arial"/>
          <w:sz w:val="20"/>
          <w:szCs w:val="20"/>
        </w:rPr>
        <w:t xml:space="preserve"> m przy zastosowaniu osłon. Teren </w:t>
      </w:r>
      <w:r w:rsidRPr="007B6BEE">
        <w:rPr>
          <w:rFonts w:ascii="Book Antiqua" w:hAnsi="Book Antiqua" w:cs="Arial"/>
          <w:sz w:val="20"/>
          <w:szCs w:val="20"/>
        </w:rPr>
        <w:lastRenderedPageBreak/>
        <w:t>prac należy ogrodzić poprzez oznakowanie taśmami ostrzegaw</w:t>
      </w:r>
      <w:r w:rsidR="00504662">
        <w:rPr>
          <w:rFonts w:ascii="Book Antiqua" w:hAnsi="Book Antiqua" w:cs="Arial"/>
          <w:sz w:val="20"/>
          <w:szCs w:val="20"/>
        </w:rPr>
        <w:t xml:space="preserve">czymi w kolorze biało-czerwonym </w:t>
      </w:r>
      <w:r w:rsidRPr="007B6BEE">
        <w:rPr>
          <w:rFonts w:ascii="Book Antiqua" w:hAnsi="Book Antiqua" w:cs="Arial"/>
          <w:sz w:val="20"/>
          <w:szCs w:val="20"/>
        </w:rPr>
        <w:t xml:space="preserve">i umieszczenie tablic </w:t>
      </w:r>
      <w:proofErr w:type="spellStart"/>
      <w:r w:rsidRPr="007B6BEE">
        <w:rPr>
          <w:rFonts w:ascii="Book Antiqua" w:hAnsi="Book Antiqua" w:cs="Arial"/>
          <w:sz w:val="20"/>
          <w:szCs w:val="20"/>
        </w:rPr>
        <w:t>ostrzegaw</w:t>
      </w:r>
      <w:r w:rsidR="00AD795F">
        <w:rPr>
          <w:rFonts w:ascii="Book Antiqua" w:hAnsi="Book Antiqua" w:cs="Arial"/>
          <w:sz w:val="20"/>
          <w:szCs w:val="20"/>
        </w:rPr>
        <w:t>-</w:t>
      </w:r>
      <w:r w:rsidRPr="007B6BEE">
        <w:rPr>
          <w:rFonts w:ascii="Book Antiqua" w:hAnsi="Book Antiqua" w:cs="Arial"/>
          <w:sz w:val="20"/>
          <w:szCs w:val="20"/>
        </w:rPr>
        <w:t>czych</w:t>
      </w:r>
      <w:proofErr w:type="spellEnd"/>
      <w:r w:rsidRPr="007B6BEE">
        <w:rPr>
          <w:rFonts w:ascii="Book Antiqua" w:hAnsi="Book Antiqua" w:cs="Arial"/>
          <w:sz w:val="20"/>
          <w:szCs w:val="20"/>
        </w:rPr>
        <w:t xml:space="preserve"> z napisami „Uwaga! Zagrożenie azbestem!”, „Osobom nieupoważnionym wstęp wzbroniony” lub „Zagrożenie azbestem krokidolitem”.</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Przy pracach elewacyjnych powinny być stosowane odpowiednie kurtyny zasłaniające fasadę obiektu, aż do gruntu, a teren wokół objęty kurtyną, powinien być wyłożony grubą folią, dla łatwego oczyszczania po każdej zmianie roboczej.</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Ogólne zasady postępowania przy usuwaniu wyrobów zawierających azbest określają następujące wymagania techniczne:</w:t>
      </w:r>
    </w:p>
    <w:p w:rsidR="00306A7A" w:rsidRPr="007B6BEE" w:rsidRDefault="00306A7A" w:rsidP="00721ACC">
      <w:pPr>
        <w:widowControl w:val="0"/>
        <w:numPr>
          <w:ilvl w:val="0"/>
          <w:numId w:val="61"/>
        </w:numPr>
        <w:ind w:left="284" w:right="142" w:hanging="284"/>
        <w:jc w:val="both"/>
        <w:rPr>
          <w:rFonts w:ascii="Book Antiqua" w:hAnsi="Book Antiqua" w:cs="Arial"/>
          <w:sz w:val="20"/>
          <w:szCs w:val="20"/>
        </w:rPr>
      </w:pPr>
      <w:r w:rsidRPr="007B6BEE">
        <w:rPr>
          <w:rFonts w:ascii="Book Antiqua" w:hAnsi="Book Antiqua" w:cs="Arial"/>
          <w:sz w:val="20"/>
          <w:szCs w:val="20"/>
        </w:rPr>
        <w:t xml:space="preserve">Nawilżania wodą wyrobów zawierających azbest przed ich usuwaniem </w:t>
      </w:r>
      <w:r w:rsidRPr="007B6BEE">
        <w:rPr>
          <w:rFonts w:ascii="Book Antiqua" w:hAnsi="Book Antiqua" w:cs="Arial"/>
          <w:sz w:val="20"/>
          <w:szCs w:val="20"/>
        </w:rPr>
        <w:br/>
        <w:t>i utrzymywanie w stanie wilgotnym przez cały czas pracy,</w:t>
      </w:r>
    </w:p>
    <w:p w:rsidR="00306A7A" w:rsidRPr="007B6BEE" w:rsidRDefault="00306A7A" w:rsidP="00721ACC">
      <w:pPr>
        <w:widowControl w:val="0"/>
        <w:numPr>
          <w:ilvl w:val="0"/>
          <w:numId w:val="61"/>
        </w:numPr>
        <w:ind w:left="284" w:right="142" w:hanging="284"/>
        <w:jc w:val="both"/>
        <w:rPr>
          <w:rFonts w:ascii="Book Antiqua" w:hAnsi="Book Antiqua" w:cs="Arial"/>
          <w:sz w:val="20"/>
          <w:szCs w:val="20"/>
        </w:rPr>
      </w:pPr>
      <w:r w:rsidRPr="007B6BEE">
        <w:rPr>
          <w:rFonts w:ascii="Book Antiqua" w:hAnsi="Book Antiqua" w:cs="Arial"/>
          <w:sz w:val="20"/>
          <w:szCs w:val="20"/>
        </w:rPr>
        <w:t>Demontażu całych wyrobów (płyt, rur, kształtek itp.) bez jakiegokolwiek uszkodzenia, tam gdzie jest to technicznie możliwe,</w:t>
      </w:r>
    </w:p>
    <w:p w:rsidR="00306A7A" w:rsidRPr="007B6BEE" w:rsidRDefault="00306A7A" w:rsidP="00721ACC">
      <w:pPr>
        <w:widowControl w:val="0"/>
        <w:numPr>
          <w:ilvl w:val="0"/>
          <w:numId w:val="61"/>
        </w:numPr>
        <w:ind w:left="284" w:right="142" w:hanging="284"/>
        <w:jc w:val="both"/>
        <w:rPr>
          <w:rFonts w:ascii="Book Antiqua" w:hAnsi="Book Antiqua" w:cs="Arial"/>
          <w:sz w:val="20"/>
          <w:szCs w:val="20"/>
        </w:rPr>
      </w:pPr>
      <w:r w:rsidRPr="007B6BEE">
        <w:rPr>
          <w:rFonts w:ascii="Book Antiqua" w:hAnsi="Book Antiqua" w:cs="Arial"/>
          <w:sz w:val="20"/>
          <w:szCs w:val="20"/>
        </w:rPr>
        <w:t xml:space="preserve">Odspajania wyrobów trwale związanych </w:t>
      </w:r>
      <w:r w:rsidR="009634C7">
        <w:rPr>
          <w:rFonts w:ascii="Book Antiqua" w:hAnsi="Book Antiqua" w:cs="Arial"/>
          <w:sz w:val="20"/>
          <w:szCs w:val="20"/>
        </w:rPr>
        <w:t xml:space="preserve">                   </w:t>
      </w:r>
      <w:r w:rsidRPr="007B6BEE">
        <w:rPr>
          <w:rFonts w:ascii="Book Antiqua" w:hAnsi="Book Antiqua" w:cs="Arial"/>
          <w:sz w:val="20"/>
          <w:szCs w:val="20"/>
        </w:rPr>
        <w:t xml:space="preserve">z podłożem przy stosowaniu wyłącznie narzędzi ręcznych lub wolnoobrotowych </w:t>
      </w:r>
      <w:r w:rsidRPr="007B6BEE">
        <w:rPr>
          <w:rFonts w:ascii="Book Antiqua" w:hAnsi="Book Antiqua" w:cs="Arial"/>
          <w:sz w:val="20"/>
          <w:szCs w:val="20"/>
        </w:rPr>
        <w:lastRenderedPageBreak/>
        <w:t xml:space="preserve">narzędzi mechanicznych, wyposażonych </w:t>
      </w:r>
      <w:r w:rsidR="003C1158">
        <w:rPr>
          <w:rFonts w:ascii="Book Antiqua" w:hAnsi="Book Antiqua" w:cs="Arial"/>
          <w:sz w:val="20"/>
          <w:szCs w:val="20"/>
        </w:rPr>
        <w:t xml:space="preserve">                 </w:t>
      </w:r>
      <w:r w:rsidRPr="007B6BEE">
        <w:rPr>
          <w:rFonts w:ascii="Book Antiqua" w:hAnsi="Book Antiqua" w:cs="Arial"/>
          <w:sz w:val="20"/>
          <w:szCs w:val="20"/>
        </w:rPr>
        <w:t>w miejscowe instalacje odciągające powietrze,</w:t>
      </w:r>
    </w:p>
    <w:p w:rsidR="00306A7A" w:rsidRPr="007B6BEE" w:rsidRDefault="00306A7A" w:rsidP="00721ACC">
      <w:pPr>
        <w:widowControl w:val="0"/>
        <w:numPr>
          <w:ilvl w:val="0"/>
          <w:numId w:val="61"/>
        </w:numPr>
        <w:ind w:left="284" w:right="142" w:hanging="284"/>
        <w:jc w:val="both"/>
        <w:rPr>
          <w:rFonts w:ascii="Book Antiqua" w:hAnsi="Book Antiqua" w:cs="Arial"/>
          <w:sz w:val="20"/>
          <w:szCs w:val="20"/>
        </w:rPr>
      </w:pPr>
      <w:r w:rsidRPr="007B6BEE">
        <w:rPr>
          <w:rFonts w:ascii="Book Antiqua" w:hAnsi="Book Antiqua" w:cs="Arial"/>
          <w:sz w:val="20"/>
          <w:szCs w:val="20"/>
        </w:rPr>
        <w:t>Prowadzenia kontrolnego monitoringu powietrza, w przypadku występowania stężeń pyłu azbestu, przekraczających dopuszczalne wartości dla miejsca pracy,</w:t>
      </w:r>
    </w:p>
    <w:p w:rsidR="00306A7A" w:rsidRPr="007B6BEE" w:rsidRDefault="00306A7A" w:rsidP="00721ACC">
      <w:pPr>
        <w:widowControl w:val="0"/>
        <w:numPr>
          <w:ilvl w:val="0"/>
          <w:numId w:val="61"/>
        </w:numPr>
        <w:ind w:left="284" w:right="142" w:hanging="284"/>
        <w:jc w:val="both"/>
        <w:rPr>
          <w:rFonts w:ascii="Book Antiqua" w:hAnsi="Book Antiqua" w:cs="Arial"/>
          <w:sz w:val="20"/>
          <w:szCs w:val="20"/>
        </w:rPr>
      </w:pPr>
      <w:r w:rsidRPr="007B6BEE">
        <w:rPr>
          <w:rFonts w:ascii="Book Antiqua" w:hAnsi="Book Antiqua" w:cs="Arial"/>
          <w:sz w:val="20"/>
          <w:szCs w:val="20"/>
        </w:rPr>
        <w:t>Składowanie na tej samej zmianie roboczej, usuniętych odpadów zawierających azbest, po ich szczelnym opakowaniu – na miejscu tymczasowego magazynowania odpadów,</w:t>
      </w:r>
    </w:p>
    <w:p w:rsidR="00306A7A" w:rsidRPr="007B6BEE" w:rsidRDefault="00306A7A" w:rsidP="00721ACC">
      <w:pPr>
        <w:widowControl w:val="0"/>
        <w:numPr>
          <w:ilvl w:val="0"/>
          <w:numId w:val="61"/>
        </w:numPr>
        <w:ind w:left="284" w:right="142" w:hanging="284"/>
        <w:jc w:val="both"/>
        <w:rPr>
          <w:rFonts w:ascii="Book Antiqua" w:hAnsi="Book Antiqua" w:cs="Arial"/>
          <w:sz w:val="20"/>
          <w:szCs w:val="20"/>
        </w:rPr>
      </w:pPr>
      <w:r w:rsidRPr="007B6BEE">
        <w:rPr>
          <w:rFonts w:ascii="Book Antiqua" w:hAnsi="Book Antiqua" w:cs="Arial"/>
          <w:sz w:val="20"/>
          <w:szCs w:val="20"/>
        </w:rPr>
        <w:t xml:space="preserve">Codzienne, staranne oczyszczanie strefy prac </w:t>
      </w:r>
      <w:r w:rsidR="009634C7">
        <w:rPr>
          <w:rFonts w:ascii="Book Antiqua" w:hAnsi="Book Antiqua" w:cs="Arial"/>
          <w:sz w:val="20"/>
          <w:szCs w:val="20"/>
        </w:rPr>
        <w:t xml:space="preserve">              </w:t>
      </w:r>
      <w:r w:rsidRPr="007B6BEE">
        <w:rPr>
          <w:rFonts w:ascii="Book Antiqua" w:hAnsi="Book Antiqua" w:cs="Arial"/>
          <w:sz w:val="20"/>
          <w:szCs w:val="20"/>
        </w:rPr>
        <w:t>i terenu wokół, dróg wewnętrznych oraz maszyn i urządzeń – z wykorzystaniem podciśnieniowego sprzętu odkurzającego, zaopatrzonego w filtry o dużej skuteczności ciągu (99,99% lub na mokro). Niedopuszczalne jest ręczne zamiatanie na sucho, jak również czyszczenie pomieszczeń i narzędzi pracy przy użyciu sprężonego powietrza.</w:t>
      </w:r>
    </w:p>
    <w:p w:rsidR="00306A7A" w:rsidRPr="007B6BEE" w:rsidRDefault="006554CA" w:rsidP="005713A2">
      <w:pPr>
        <w:tabs>
          <w:tab w:val="left" w:pos="2820"/>
        </w:tabs>
        <w:ind w:right="142"/>
        <w:jc w:val="both"/>
        <w:rPr>
          <w:rFonts w:ascii="Book Antiqua" w:hAnsi="Book Antiqua" w:cs="Arial"/>
          <w:sz w:val="20"/>
          <w:szCs w:val="20"/>
        </w:rPr>
      </w:pPr>
      <w:r w:rsidRPr="00DC7B1C">
        <w:rPr>
          <w:rFonts w:ascii="Book Antiqua" w:hAnsi="Book Antiqua" w:cs="Arial"/>
          <w:sz w:val="20"/>
          <w:szCs w:val="20"/>
        </w:rPr>
        <w:t>Dobre praktyki przy pracach polegających na usuwaniu wyrobów zawierających azbest proponują aby w</w:t>
      </w:r>
      <w:r w:rsidR="00306A7A" w:rsidRPr="00DC7B1C">
        <w:rPr>
          <w:rFonts w:ascii="Book Antiqua" w:hAnsi="Book Antiqua" w:cs="Arial"/>
          <w:sz w:val="20"/>
          <w:szCs w:val="20"/>
        </w:rPr>
        <w:t xml:space="preserve"> przypadku prowadzenia prac z wyrobami azbestowo-cementowymi, których gęstość objętościowa wynosi mniej niż 1000kg/m</w:t>
      </w:r>
      <w:r w:rsidR="00306A7A" w:rsidRPr="00DC7B1C">
        <w:rPr>
          <w:rFonts w:ascii="Book Antiqua" w:hAnsi="Book Antiqua" w:cs="Arial"/>
          <w:sz w:val="20"/>
          <w:szCs w:val="20"/>
          <w:vertAlign w:val="superscript"/>
        </w:rPr>
        <w:t>3</w:t>
      </w:r>
      <w:r w:rsidR="00D779B4" w:rsidRPr="00DC7B1C">
        <w:rPr>
          <w:rFonts w:ascii="Book Antiqua" w:hAnsi="Book Antiqua" w:cs="Arial"/>
          <w:sz w:val="20"/>
          <w:szCs w:val="20"/>
        </w:rPr>
        <w:t xml:space="preserve"> (tzw. miękkie),  </w:t>
      </w:r>
      <w:r w:rsidR="00D779B4" w:rsidRPr="00DB6863">
        <w:rPr>
          <w:rFonts w:ascii="Book Antiqua" w:hAnsi="Book Antiqua" w:cs="Arial"/>
          <w:sz w:val="20"/>
          <w:szCs w:val="20"/>
        </w:rPr>
        <w:t xml:space="preserve">a także </w:t>
      </w:r>
      <w:r w:rsidR="00306A7A" w:rsidRPr="00DB6863">
        <w:rPr>
          <w:rFonts w:ascii="Book Antiqua" w:hAnsi="Book Antiqua" w:cs="Arial"/>
          <w:sz w:val="20"/>
          <w:szCs w:val="20"/>
        </w:rPr>
        <w:t>z innymi wyrobami,</w:t>
      </w:r>
      <w:r w:rsidR="003F6D02" w:rsidRPr="00DB6863">
        <w:rPr>
          <w:rFonts w:ascii="Book Antiqua" w:hAnsi="Book Antiqua" w:cs="Arial"/>
          <w:sz w:val="20"/>
          <w:szCs w:val="20"/>
        </w:rPr>
        <w:t xml:space="preserve"> których powierzchnia jest</w:t>
      </w:r>
      <w:r w:rsidR="00306A7A" w:rsidRPr="00DB6863">
        <w:rPr>
          <w:rFonts w:ascii="Book Antiqua" w:hAnsi="Book Antiqua" w:cs="Arial"/>
          <w:sz w:val="20"/>
          <w:szCs w:val="20"/>
        </w:rPr>
        <w:t xml:space="preserve"> </w:t>
      </w:r>
      <w:r w:rsidR="00BB7ACE" w:rsidRPr="00DB6863">
        <w:rPr>
          <w:rFonts w:ascii="Book Antiqua" w:hAnsi="Book Antiqua" w:cs="Arial"/>
          <w:sz w:val="20"/>
          <w:szCs w:val="20"/>
        </w:rPr>
        <w:t xml:space="preserve">                  </w:t>
      </w:r>
      <w:r w:rsidR="00306A7A" w:rsidRPr="00DB6863">
        <w:rPr>
          <w:rFonts w:ascii="Book Antiqua" w:hAnsi="Book Antiqua" w:cs="Arial"/>
          <w:sz w:val="20"/>
          <w:szCs w:val="20"/>
        </w:rPr>
        <w:t>w widoczny sposób</w:t>
      </w:r>
      <w:r w:rsidR="003F6D02" w:rsidRPr="00DB6863">
        <w:rPr>
          <w:rFonts w:ascii="Book Antiqua" w:hAnsi="Book Antiqua" w:cs="Arial"/>
          <w:sz w:val="20"/>
          <w:szCs w:val="20"/>
        </w:rPr>
        <w:t xml:space="preserve"> uszkodzona lub zniszczona, lub </w:t>
      </w:r>
      <w:r w:rsidR="00306A7A" w:rsidRPr="00DB6863">
        <w:rPr>
          <w:rFonts w:ascii="Book Antiqua" w:hAnsi="Book Antiqua" w:cs="Arial"/>
          <w:sz w:val="20"/>
          <w:szCs w:val="20"/>
        </w:rPr>
        <w:t xml:space="preserve">jeżeli prace prowadzone są na obiektach, </w:t>
      </w:r>
      <w:r w:rsidR="00BB7ACE" w:rsidRPr="00DB6863">
        <w:rPr>
          <w:rFonts w:ascii="Book Antiqua" w:hAnsi="Book Antiqua" w:cs="Arial"/>
          <w:sz w:val="20"/>
          <w:szCs w:val="20"/>
        </w:rPr>
        <w:t xml:space="preserve">              </w:t>
      </w:r>
      <w:r w:rsidR="00306A7A" w:rsidRPr="00DB6863">
        <w:rPr>
          <w:rFonts w:ascii="Book Antiqua" w:hAnsi="Book Antiqua" w:cs="Arial"/>
          <w:sz w:val="20"/>
          <w:szCs w:val="20"/>
        </w:rPr>
        <w:t>z wyrobami zawierają</w:t>
      </w:r>
      <w:r w:rsidR="00AD795F" w:rsidRPr="00DB6863">
        <w:rPr>
          <w:rFonts w:ascii="Book Antiqua" w:hAnsi="Book Antiqua" w:cs="Arial"/>
          <w:sz w:val="20"/>
          <w:szCs w:val="20"/>
        </w:rPr>
        <w:t>cymi azbest krokidolit, lub</w:t>
      </w:r>
      <w:r w:rsidR="00AD795F">
        <w:rPr>
          <w:rFonts w:ascii="Book Antiqua" w:hAnsi="Book Antiqua" w:cs="Arial"/>
          <w:sz w:val="20"/>
          <w:szCs w:val="20"/>
        </w:rPr>
        <w:t xml:space="preserve"> też </w:t>
      </w:r>
      <w:r w:rsidR="00306A7A" w:rsidRPr="007B6BEE">
        <w:rPr>
          <w:rFonts w:ascii="Book Antiqua" w:hAnsi="Book Antiqua" w:cs="Arial"/>
          <w:sz w:val="20"/>
          <w:szCs w:val="20"/>
        </w:rPr>
        <w:t xml:space="preserve">w pomieszczeniach zamkniętych to powinny być zastosowane szczególne zabezpieczenia strefy prac i ochrony pracowników oraz środowiska, niezależnie od ogólnych zasad postępowania. </w:t>
      </w:r>
      <w:r w:rsidR="00306A7A" w:rsidRPr="007B6BEE">
        <w:rPr>
          <w:rFonts w:ascii="Book Antiqua" w:hAnsi="Book Antiqua" w:cs="Arial"/>
          <w:sz w:val="20"/>
          <w:szCs w:val="20"/>
        </w:rPr>
        <w:br/>
        <w:t>Należą do nich:</w:t>
      </w:r>
    </w:p>
    <w:p w:rsidR="00306A7A" w:rsidRPr="007B6BEE" w:rsidRDefault="00375CFD" w:rsidP="00721ACC">
      <w:pPr>
        <w:widowControl w:val="0"/>
        <w:numPr>
          <w:ilvl w:val="0"/>
          <w:numId w:val="62"/>
        </w:numPr>
        <w:tabs>
          <w:tab w:val="clear" w:pos="1418"/>
        </w:tabs>
        <w:ind w:left="284" w:right="142" w:hanging="284"/>
        <w:jc w:val="both"/>
        <w:rPr>
          <w:rFonts w:ascii="Book Antiqua" w:hAnsi="Book Antiqua" w:cs="Arial"/>
          <w:sz w:val="20"/>
          <w:szCs w:val="20"/>
        </w:rPr>
      </w:pPr>
      <w:r>
        <w:rPr>
          <w:rFonts w:ascii="Book Antiqua" w:hAnsi="Book Antiqua" w:cs="Arial"/>
          <w:sz w:val="20"/>
          <w:szCs w:val="20"/>
        </w:rPr>
        <w:t>k</w:t>
      </w:r>
      <w:r w:rsidR="00306A7A" w:rsidRPr="007B6BEE">
        <w:rPr>
          <w:rFonts w:ascii="Book Antiqua" w:hAnsi="Book Antiqua" w:cs="Arial"/>
          <w:sz w:val="20"/>
          <w:szCs w:val="20"/>
        </w:rPr>
        <w:t>omory dekontaminacyjne (śluzy) dla całych pomieszczeń lub stanowiące łącznik izolacyjny między pomieszcz</w:t>
      </w:r>
      <w:r w:rsidR="00476005" w:rsidRPr="007B6BEE">
        <w:rPr>
          <w:rFonts w:ascii="Book Antiqua" w:hAnsi="Book Antiqua" w:cs="Arial"/>
          <w:sz w:val="20"/>
          <w:szCs w:val="20"/>
        </w:rPr>
        <w:t xml:space="preserve">eniem stanowiącym strefę prac, </w:t>
      </w:r>
      <w:r w:rsidR="00306A7A" w:rsidRPr="007B6BEE">
        <w:rPr>
          <w:rFonts w:ascii="Book Antiqua" w:hAnsi="Book Antiqua" w:cs="Arial"/>
          <w:sz w:val="20"/>
          <w:szCs w:val="20"/>
        </w:rPr>
        <w:t>a innymi pomieszczeniami lub na zewnątrz obiektu,</w:t>
      </w:r>
    </w:p>
    <w:p w:rsidR="00306A7A" w:rsidRPr="007B6BEE" w:rsidRDefault="00375CFD" w:rsidP="00721ACC">
      <w:pPr>
        <w:widowControl w:val="0"/>
        <w:numPr>
          <w:ilvl w:val="0"/>
          <w:numId w:val="62"/>
        </w:numPr>
        <w:tabs>
          <w:tab w:val="clear" w:pos="1418"/>
        </w:tabs>
        <w:ind w:left="284" w:right="142" w:hanging="284"/>
        <w:jc w:val="both"/>
        <w:rPr>
          <w:rFonts w:ascii="Book Antiqua" w:hAnsi="Book Antiqua" w:cs="Arial"/>
          <w:sz w:val="20"/>
          <w:szCs w:val="20"/>
        </w:rPr>
      </w:pPr>
      <w:r>
        <w:rPr>
          <w:rFonts w:ascii="Book Antiqua" w:hAnsi="Book Antiqua" w:cs="Arial"/>
          <w:sz w:val="20"/>
          <w:szCs w:val="20"/>
        </w:rPr>
        <w:t>z</w:t>
      </w:r>
      <w:r w:rsidR="00306A7A" w:rsidRPr="007B6BEE">
        <w:rPr>
          <w:rFonts w:ascii="Book Antiqua" w:hAnsi="Book Antiqua" w:cs="Arial"/>
          <w:sz w:val="20"/>
          <w:szCs w:val="20"/>
        </w:rPr>
        <w:t xml:space="preserve">aostrzone rygory przestrzegania </w:t>
      </w:r>
      <w:proofErr w:type="spellStart"/>
      <w:r w:rsidR="00306A7A" w:rsidRPr="007B6BEE">
        <w:rPr>
          <w:rFonts w:ascii="Book Antiqua" w:hAnsi="Book Antiqua" w:cs="Arial"/>
          <w:sz w:val="20"/>
          <w:szCs w:val="20"/>
        </w:rPr>
        <w:t>stoso</w:t>
      </w:r>
      <w:r w:rsidR="00AD795F">
        <w:rPr>
          <w:rFonts w:ascii="Book Antiqua" w:hAnsi="Book Antiqua" w:cs="Arial"/>
          <w:sz w:val="20"/>
          <w:szCs w:val="20"/>
        </w:rPr>
        <w:t>-</w:t>
      </w:r>
      <w:r w:rsidR="00306A7A" w:rsidRPr="007B6BEE">
        <w:rPr>
          <w:rFonts w:ascii="Book Antiqua" w:hAnsi="Book Antiqua" w:cs="Arial"/>
          <w:sz w:val="20"/>
          <w:szCs w:val="20"/>
        </w:rPr>
        <w:t>wania</w:t>
      </w:r>
      <w:proofErr w:type="spellEnd"/>
      <w:r w:rsidR="00306A7A" w:rsidRPr="007B6BEE">
        <w:rPr>
          <w:rFonts w:ascii="Book Antiqua" w:hAnsi="Book Antiqua" w:cs="Arial"/>
          <w:sz w:val="20"/>
          <w:szCs w:val="20"/>
        </w:rPr>
        <w:t xml:space="preserve"> środków ochrony osobistej,</w:t>
      </w:r>
    </w:p>
    <w:p w:rsidR="00306A7A" w:rsidRPr="007B6BEE" w:rsidRDefault="00375CFD" w:rsidP="00721ACC">
      <w:pPr>
        <w:widowControl w:val="0"/>
        <w:numPr>
          <w:ilvl w:val="0"/>
          <w:numId w:val="62"/>
        </w:numPr>
        <w:tabs>
          <w:tab w:val="clear" w:pos="1418"/>
        </w:tabs>
        <w:ind w:left="284" w:right="142" w:hanging="284"/>
        <w:jc w:val="both"/>
        <w:rPr>
          <w:rFonts w:ascii="Book Antiqua" w:hAnsi="Book Antiqua" w:cs="Arial"/>
          <w:sz w:val="20"/>
          <w:szCs w:val="20"/>
        </w:rPr>
      </w:pPr>
      <w:r>
        <w:rPr>
          <w:rFonts w:ascii="Book Antiqua" w:hAnsi="Book Antiqua" w:cs="Arial"/>
          <w:sz w:val="20"/>
          <w:szCs w:val="20"/>
        </w:rPr>
        <w:t>i</w:t>
      </w:r>
      <w:r w:rsidR="00306A7A" w:rsidRPr="007B6BEE">
        <w:rPr>
          <w:rFonts w:ascii="Book Antiqua" w:hAnsi="Book Antiqua" w:cs="Arial"/>
          <w:sz w:val="20"/>
          <w:szCs w:val="20"/>
        </w:rPr>
        <w:t>nne metody, określone na etapie prac przygotowawczych.</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 xml:space="preserve">W obiekcie przylegającym do strefy prac, należy zastosować odpowiednie zabezpieczenia, w tym uszczelnienie otworów okiennych i </w:t>
      </w:r>
      <w:proofErr w:type="spellStart"/>
      <w:r w:rsidRPr="007B6BEE">
        <w:rPr>
          <w:rFonts w:ascii="Book Antiqua" w:hAnsi="Book Antiqua" w:cs="Arial"/>
          <w:sz w:val="20"/>
          <w:szCs w:val="20"/>
        </w:rPr>
        <w:t>drzwio</w:t>
      </w:r>
      <w:r w:rsidR="00AD795F">
        <w:rPr>
          <w:rFonts w:ascii="Book Antiqua" w:hAnsi="Book Antiqua" w:cs="Arial"/>
          <w:sz w:val="20"/>
          <w:szCs w:val="20"/>
        </w:rPr>
        <w:t>-wych</w:t>
      </w:r>
      <w:proofErr w:type="spellEnd"/>
      <w:r w:rsidR="00AD795F">
        <w:rPr>
          <w:rFonts w:ascii="Book Antiqua" w:hAnsi="Book Antiqua" w:cs="Arial"/>
          <w:sz w:val="20"/>
          <w:szCs w:val="20"/>
        </w:rPr>
        <w:t xml:space="preserve">, </w:t>
      </w:r>
      <w:r w:rsidRPr="007B6BEE">
        <w:rPr>
          <w:rFonts w:ascii="Book Antiqua" w:hAnsi="Book Antiqua" w:cs="Arial"/>
          <w:sz w:val="20"/>
          <w:szCs w:val="20"/>
        </w:rPr>
        <w:t>a także inne, właściwe dla stopnia narażenia, środki zabezpieczające.</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 xml:space="preserve">Wszystkie zdemontowane wyroby zawierające azbest powinny być szczelnie opakowane </w:t>
      </w:r>
      <w:r w:rsidR="00AD795F">
        <w:rPr>
          <w:rFonts w:ascii="Book Antiqua" w:hAnsi="Book Antiqua" w:cs="Arial"/>
          <w:sz w:val="20"/>
          <w:szCs w:val="20"/>
        </w:rPr>
        <w:t xml:space="preserve">                 </w:t>
      </w:r>
      <w:r w:rsidRPr="007B6BEE">
        <w:rPr>
          <w:rFonts w:ascii="Book Antiqua" w:hAnsi="Book Antiqua" w:cs="Arial"/>
          <w:sz w:val="20"/>
          <w:szCs w:val="20"/>
        </w:rPr>
        <w:t>w folie</w:t>
      </w:r>
      <w:r w:rsidR="003C1158">
        <w:rPr>
          <w:rFonts w:ascii="Book Antiqua" w:hAnsi="Book Antiqua" w:cs="Arial"/>
          <w:sz w:val="20"/>
          <w:szCs w:val="20"/>
        </w:rPr>
        <w:t xml:space="preserve">  </w:t>
      </w:r>
      <w:r w:rsidRPr="007B6BEE">
        <w:rPr>
          <w:rFonts w:ascii="Book Antiqua" w:hAnsi="Book Antiqua" w:cs="Arial"/>
          <w:sz w:val="20"/>
          <w:szCs w:val="20"/>
        </w:rPr>
        <w:t xml:space="preserve"> z polietylenu, lub polipropylenu </w:t>
      </w:r>
      <w:r w:rsidR="00AD795F">
        <w:rPr>
          <w:rFonts w:ascii="Book Antiqua" w:hAnsi="Book Antiqua" w:cs="Arial"/>
          <w:sz w:val="20"/>
          <w:szCs w:val="20"/>
        </w:rPr>
        <w:t xml:space="preserve">                   </w:t>
      </w:r>
      <w:r w:rsidRPr="007B6BEE">
        <w:rPr>
          <w:rFonts w:ascii="Book Antiqua" w:hAnsi="Book Antiqua" w:cs="Arial"/>
          <w:sz w:val="20"/>
          <w:szCs w:val="20"/>
        </w:rPr>
        <w:t xml:space="preserve">o grubości nie mniejszej niż 0,2 mm i zamykane w sposób uniemożliwiający przypadkowe </w:t>
      </w:r>
      <w:r w:rsidRPr="007B6BEE">
        <w:rPr>
          <w:rFonts w:ascii="Book Antiqua" w:hAnsi="Book Antiqua" w:cs="Arial"/>
          <w:sz w:val="20"/>
          <w:szCs w:val="20"/>
        </w:rPr>
        <w:lastRenderedPageBreak/>
        <w:t>otwarcie (</w:t>
      </w:r>
      <w:proofErr w:type="spellStart"/>
      <w:r w:rsidRPr="007B6BEE">
        <w:rPr>
          <w:rFonts w:ascii="Book Antiqua" w:hAnsi="Book Antiqua" w:cs="Arial"/>
          <w:sz w:val="20"/>
          <w:szCs w:val="20"/>
        </w:rPr>
        <w:t>zgrzewem</w:t>
      </w:r>
      <w:proofErr w:type="spellEnd"/>
      <w:r w:rsidRPr="007B6BEE">
        <w:rPr>
          <w:rFonts w:ascii="Book Antiqua" w:hAnsi="Book Antiqua" w:cs="Arial"/>
          <w:sz w:val="20"/>
          <w:szCs w:val="20"/>
        </w:rPr>
        <w:t xml:space="preserve"> ciągłym lub taśmą klejącą). Niedopuszczalne jest stosowanie worków papierowych. Odpady powstałe z wyrobów </w:t>
      </w:r>
      <w:r w:rsidR="009634C7">
        <w:rPr>
          <w:rFonts w:ascii="Book Antiqua" w:hAnsi="Book Antiqua" w:cs="Arial"/>
          <w:sz w:val="20"/>
          <w:szCs w:val="20"/>
        </w:rPr>
        <w:t xml:space="preserve">                   </w:t>
      </w:r>
      <w:r w:rsidRPr="007B6BEE">
        <w:rPr>
          <w:rFonts w:ascii="Book Antiqua" w:hAnsi="Book Antiqua" w:cs="Arial"/>
          <w:sz w:val="20"/>
          <w:szCs w:val="20"/>
        </w:rPr>
        <w:t>o gęstości objętościowej większej niż 1000kg/m</w:t>
      </w:r>
      <w:r w:rsidRPr="007B6BEE">
        <w:rPr>
          <w:rFonts w:ascii="Book Antiqua" w:hAnsi="Book Antiqua" w:cs="Arial"/>
          <w:sz w:val="20"/>
          <w:szCs w:val="20"/>
          <w:vertAlign w:val="superscript"/>
        </w:rPr>
        <w:t xml:space="preserve">3 </w:t>
      </w:r>
      <w:r w:rsidR="003C1158">
        <w:rPr>
          <w:rFonts w:ascii="Book Antiqua" w:hAnsi="Book Antiqua" w:cs="Arial"/>
          <w:sz w:val="20"/>
          <w:szCs w:val="20"/>
          <w:vertAlign w:val="superscript"/>
        </w:rPr>
        <w:t xml:space="preserve">          </w:t>
      </w:r>
      <w:r w:rsidRPr="007B6BEE">
        <w:rPr>
          <w:rFonts w:ascii="Book Antiqua" w:hAnsi="Book Antiqua" w:cs="Arial"/>
          <w:sz w:val="20"/>
          <w:szCs w:val="20"/>
        </w:rPr>
        <w:t xml:space="preserve">a więc płyty i rury azbestowo-cementowe, lub ich części powinny być szczelnie opakowane </w:t>
      </w:r>
      <w:r w:rsidR="00AD795F">
        <w:rPr>
          <w:rFonts w:ascii="Book Antiqua" w:hAnsi="Book Antiqua" w:cs="Arial"/>
          <w:sz w:val="20"/>
          <w:szCs w:val="20"/>
        </w:rPr>
        <w:t xml:space="preserve">             </w:t>
      </w:r>
      <w:r w:rsidRPr="007B6BEE">
        <w:rPr>
          <w:rFonts w:ascii="Book Antiqua" w:hAnsi="Book Antiqua" w:cs="Arial"/>
          <w:sz w:val="20"/>
          <w:szCs w:val="20"/>
        </w:rPr>
        <w:t xml:space="preserve">w folie. Pył azbestowy oraz odpady powstałe </w:t>
      </w:r>
      <w:r w:rsidR="00AD795F">
        <w:rPr>
          <w:rFonts w:ascii="Book Antiqua" w:hAnsi="Book Antiqua" w:cs="Arial"/>
          <w:sz w:val="20"/>
          <w:szCs w:val="20"/>
        </w:rPr>
        <w:t xml:space="preserve">            z wyrobów </w:t>
      </w:r>
      <w:r w:rsidRPr="007B6BEE">
        <w:rPr>
          <w:rFonts w:ascii="Book Antiqua" w:hAnsi="Book Antiqua" w:cs="Arial"/>
          <w:sz w:val="20"/>
          <w:szCs w:val="20"/>
        </w:rPr>
        <w:t>o gęstości objętościowej mniejszej niż 1000kg/m</w:t>
      </w:r>
      <w:r w:rsidRPr="007B6BEE">
        <w:rPr>
          <w:rFonts w:ascii="Book Antiqua" w:hAnsi="Book Antiqua" w:cs="Arial"/>
          <w:sz w:val="20"/>
          <w:szCs w:val="20"/>
          <w:vertAlign w:val="superscript"/>
        </w:rPr>
        <w:t>3</w:t>
      </w:r>
      <w:r w:rsidRPr="007B6BEE">
        <w:rPr>
          <w:rFonts w:ascii="Book Antiqua" w:hAnsi="Book Antiqua" w:cs="Arial"/>
          <w:sz w:val="20"/>
          <w:szCs w:val="20"/>
        </w:rPr>
        <w:t xml:space="preserve"> powinny być zestalone przy użyciu cementu lub żywic syntetycznych i po związaniu spoiwa szczelnie zapakowane </w:t>
      </w:r>
      <w:r w:rsidR="00AD795F">
        <w:rPr>
          <w:rFonts w:ascii="Book Antiqua" w:hAnsi="Book Antiqua" w:cs="Arial"/>
          <w:sz w:val="20"/>
          <w:szCs w:val="20"/>
        </w:rPr>
        <w:t xml:space="preserve">                  </w:t>
      </w:r>
      <w:r w:rsidRPr="007B6BEE">
        <w:rPr>
          <w:rFonts w:ascii="Book Antiqua" w:hAnsi="Book Antiqua" w:cs="Arial"/>
          <w:sz w:val="20"/>
          <w:szCs w:val="20"/>
        </w:rPr>
        <w:t xml:space="preserve">w folię. Pakowanie usuniętych wyrobów zawierających azbest powinno odbywać się wyłącznie do opakowań przeznaczonych do ostatecznego składowania </w:t>
      </w:r>
      <w:r w:rsidR="009634C7">
        <w:rPr>
          <w:rFonts w:ascii="Book Antiqua" w:hAnsi="Book Antiqua" w:cs="Arial"/>
          <w:sz w:val="20"/>
          <w:szCs w:val="20"/>
        </w:rPr>
        <w:t xml:space="preserve">                </w:t>
      </w:r>
      <w:r w:rsidRPr="007B6BEE">
        <w:rPr>
          <w:rFonts w:ascii="Book Antiqua" w:hAnsi="Book Antiqua" w:cs="Arial"/>
          <w:sz w:val="20"/>
          <w:szCs w:val="20"/>
        </w:rPr>
        <w:t>i wyraźnie oznakowane, w sposób o</w:t>
      </w:r>
      <w:r w:rsidR="00C07135" w:rsidRPr="007B6BEE">
        <w:rPr>
          <w:rFonts w:ascii="Book Antiqua" w:hAnsi="Book Antiqua" w:cs="Arial"/>
          <w:sz w:val="20"/>
          <w:szCs w:val="20"/>
        </w:rPr>
        <w:t xml:space="preserve">kreślony dla azbestu. Etykiety </w:t>
      </w:r>
      <w:r w:rsidRPr="007B6BEE">
        <w:rPr>
          <w:rFonts w:ascii="Book Antiqua" w:hAnsi="Book Antiqua" w:cs="Arial"/>
          <w:sz w:val="20"/>
          <w:szCs w:val="20"/>
        </w:rPr>
        <w:t>i zamieszczone na nich napisy powinny być trwałe, nieulegające zniszczeniu, pod wpływem warunków atmosferycznych</w:t>
      </w:r>
      <w:r w:rsidR="009634C7">
        <w:rPr>
          <w:rFonts w:ascii="Book Antiqua" w:hAnsi="Book Antiqua" w:cs="Arial"/>
          <w:sz w:val="20"/>
          <w:szCs w:val="20"/>
        </w:rPr>
        <w:t xml:space="preserve">                     </w:t>
      </w:r>
      <w:r w:rsidRPr="007B6BEE">
        <w:rPr>
          <w:rFonts w:ascii="Book Antiqua" w:hAnsi="Book Antiqua" w:cs="Arial"/>
          <w:sz w:val="20"/>
          <w:szCs w:val="20"/>
        </w:rPr>
        <w:t>i czynników mechanicznych. Dla usuniętych odpadów niebezpiecznych zawierających azbest oraz ich transportu na składowisko odpadów niebezpiecznych, właściwe dla azbestu stosuje się:</w:t>
      </w:r>
    </w:p>
    <w:p w:rsidR="00306A7A" w:rsidRPr="007B6BEE" w:rsidRDefault="00306A7A" w:rsidP="00721ACC">
      <w:pPr>
        <w:widowControl w:val="0"/>
        <w:numPr>
          <w:ilvl w:val="0"/>
          <w:numId w:val="63"/>
        </w:numPr>
        <w:tabs>
          <w:tab w:val="clear" w:pos="1418"/>
        </w:tabs>
        <w:ind w:left="284" w:right="142" w:hanging="284"/>
        <w:jc w:val="both"/>
        <w:rPr>
          <w:rFonts w:ascii="Book Antiqua" w:hAnsi="Book Antiqua" w:cs="Arial"/>
          <w:b/>
          <w:sz w:val="20"/>
          <w:szCs w:val="20"/>
        </w:rPr>
      </w:pPr>
      <w:r w:rsidRPr="007B6BEE">
        <w:rPr>
          <w:rFonts w:ascii="Book Antiqua" w:hAnsi="Book Antiqua" w:cs="Arial"/>
          <w:b/>
          <w:sz w:val="20"/>
          <w:szCs w:val="20"/>
        </w:rPr>
        <w:t>Kartę ewidencji odpadu,</w:t>
      </w:r>
    </w:p>
    <w:p w:rsidR="00306A7A" w:rsidRPr="007B6BEE" w:rsidRDefault="00306A7A" w:rsidP="00721ACC">
      <w:pPr>
        <w:widowControl w:val="0"/>
        <w:numPr>
          <w:ilvl w:val="0"/>
          <w:numId w:val="63"/>
        </w:numPr>
        <w:tabs>
          <w:tab w:val="clear" w:pos="1418"/>
        </w:tabs>
        <w:ind w:left="284" w:right="142" w:hanging="284"/>
        <w:jc w:val="both"/>
        <w:rPr>
          <w:rFonts w:ascii="Book Antiqua" w:hAnsi="Book Antiqua" w:cs="Arial"/>
          <w:b/>
          <w:sz w:val="20"/>
          <w:szCs w:val="20"/>
        </w:rPr>
      </w:pPr>
      <w:r w:rsidRPr="007B6BEE">
        <w:rPr>
          <w:rFonts w:ascii="Book Antiqua" w:hAnsi="Book Antiqua" w:cs="Arial"/>
          <w:b/>
          <w:sz w:val="20"/>
          <w:szCs w:val="20"/>
        </w:rPr>
        <w:t>Kartę przekazania odpadów.</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 xml:space="preserve">Po zakończeniu prac polegających na usuwaniu wyrobów zawierających azbest – wytwarzaniu odpadów niebezpiecznych – wykonawca prac ma obowiązek dokonania prawidłowego oczyszczenia strefy prac i otoczenia </w:t>
      </w:r>
      <w:r w:rsidR="00BB7ACE">
        <w:rPr>
          <w:rFonts w:ascii="Book Antiqua" w:hAnsi="Book Antiqua" w:cs="Arial"/>
          <w:sz w:val="20"/>
          <w:szCs w:val="20"/>
        </w:rPr>
        <w:t xml:space="preserve">                            </w:t>
      </w:r>
      <w:r w:rsidRPr="007B6BEE">
        <w:rPr>
          <w:rFonts w:ascii="Book Antiqua" w:hAnsi="Book Antiqua" w:cs="Arial"/>
          <w:sz w:val="20"/>
          <w:szCs w:val="20"/>
        </w:rPr>
        <w:t>z pozostałości azbestu. Oczyszczenie powinno nastąpić przez zastosowanie urządzeń filtracy</w:t>
      </w:r>
      <w:r w:rsidR="00BB7ACE">
        <w:rPr>
          <w:rFonts w:ascii="Book Antiqua" w:hAnsi="Book Antiqua" w:cs="Arial"/>
          <w:sz w:val="20"/>
          <w:szCs w:val="20"/>
        </w:rPr>
        <w:t xml:space="preserve">jno-wentylacyjnych z </w:t>
      </w:r>
      <w:proofErr w:type="spellStart"/>
      <w:r w:rsidR="00BB7ACE">
        <w:rPr>
          <w:rFonts w:ascii="Book Antiqua" w:hAnsi="Book Antiqua" w:cs="Arial"/>
          <w:sz w:val="20"/>
          <w:szCs w:val="20"/>
        </w:rPr>
        <w:t>wysoko</w:t>
      </w:r>
      <w:r w:rsidRPr="007B6BEE">
        <w:rPr>
          <w:rFonts w:ascii="Book Antiqua" w:hAnsi="Book Antiqua" w:cs="Arial"/>
          <w:sz w:val="20"/>
          <w:szCs w:val="20"/>
        </w:rPr>
        <w:t>skute</w:t>
      </w:r>
      <w:r w:rsidR="00BB7ACE">
        <w:rPr>
          <w:rFonts w:ascii="Book Antiqua" w:hAnsi="Book Antiqua" w:cs="Arial"/>
          <w:sz w:val="20"/>
          <w:szCs w:val="20"/>
        </w:rPr>
        <w:t>-</w:t>
      </w:r>
      <w:r w:rsidRPr="007B6BEE">
        <w:rPr>
          <w:rFonts w:ascii="Book Antiqua" w:hAnsi="Book Antiqua" w:cs="Arial"/>
          <w:sz w:val="20"/>
          <w:szCs w:val="20"/>
        </w:rPr>
        <w:t>cznym</w:t>
      </w:r>
      <w:proofErr w:type="spellEnd"/>
      <w:r w:rsidRPr="007B6BEE">
        <w:rPr>
          <w:rFonts w:ascii="Book Antiqua" w:hAnsi="Book Antiqua" w:cs="Arial"/>
          <w:sz w:val="20"/>
          <w:szCs w:val="20"/>
        </w:rPr>
        <w:t xml:space="preserve"> filtrem (99,99%) lub na mokro. Wykonawca prac ma obowiązek przedstawienia właścicielowi lub zarządcy obiektu, będącego przedmiotem prac – oświadczenia stwierdzającego rzetelność wykonania prac </w:t>
      </w:r>
      <w:r w:rsidR="00BB7ACE">
        <w:rPr>
          <w:rFonts w:ascii="Book Antiqua" w:hAnsi="Book Antiqua" w:cs="Arial"/>
          <w:sz w:val="20"/>
          <w:szCs w:val="20"/>
        </w:rPr>
        <w:t xml:space="preserve">               </w:t>
      </w:r>
      <w:r w:rsidRPr="007B6BEE">
        <w:rPr>
          <w:rFonts w:ascii="Book Antiqua" w:hAnsi="Book Antiqua" w:cs="Arial"/>
          <w:sz w:val="20"/>
          <w:szCs w:val="20"/>
        </w:rPr>
        <w:t xml:space="preserve">i oczyszczenia z azbestu. </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W przypadku, kiedy przedmiotem prac były wyroby o gęstości objętościowej mniejszej niż 1000kg/m</w:t>
      </w:r>
      <w:r w:rsidRPr="007B6BEE">
        <w:rPr>
          <w:rFonts w:ascii="Book Antiqua" w:hAnsi="Book Antiqua" w:cs="Arial"/>
          <w:sz w:val="20"/>
          <w:szCs w:val="20"/>
          <w:vertAlign w:val="superscript"/>
        </w:rPr>
        <w:t xml:space="preserve">3 </w:t>
      </w:r>
      <w:r w:rsidRPr="007B6BEE">
        <w:rPr>
          <w:rFonts w:ascii="Book Antiqua" w:hAnsi="Book Antiqua" w:cs="Arial"/>
          <w:sz w:val="20"/>
          <w:szCs w:val="20"/>
        </w:rPr>
        <w:t xml:space="preserve">lub wyroby mocno uszkodzone </w:t>
      </w:r>
      <w:r w:rsidR="009634C7">
        <w:rPr>
          <w:rFonts w:ascii="Book Antiqua" w:hAnsi="Book Antiqua" w:cs="Arial"/>
          <w:sz w:val="20"/>
          <w:szCs w:val="20"/>
        </w:rPr>
        <w:t xml:space="preserve">                     </w:t>
      </w:r>
      <w:r w:rsidRPr="007B6BEE">
        <w:rPr>
          <w:rFonts w:ascii="Book Antiqua" w:hAnsi="Book Antiqua" w:cs="Arial"/>
          <w:sz w:val="20"/>
          <w:szCs w:val="20"/>
        </w:rPr>
        <w:t>i zniszczon</w:t>
      </w:r>
      <w:r w:rsidR="0046716D" w:rsidRPr="007B6BEE">
        <w:rPr>
          <w:rFonts w:ascii="Book Antiqua" w:hAnsi="Book Antiqua" w:cs="Arial"/>
          <w:sz w:val="20"/>
          <w:szCs w:val="20"/>
        </w:rPr>
        <w:t xml:space="preserve">e </w:t>
      </w:r>
      <w:r w:rsidRPr="007B6BEE">
        <w:rPr>
          <w:rFonts w:ascii="Book Antiqua" w:hAnsi="Book Antiqua" w:cs="Arial"/>
          <w:sz w:val="20"/>
          <w:szCs w:val="20"/>
        </w:rPr>
        <w:t xml:space="preserve">lub prace obejmowały wyroby zawierające azbest krokidolit lub prowadzone były w pomieszczeniach zamkniętych, wykonawca prac ma obowiązek przedstawienia wyników badania powietrza – </w:t>
      </w:r>
      <w:proofErr w:type="spellStart"/>
      <w:r w:rsidRPr="007B6BEE">
        <w:rPr>
          <w:rFonts w:ascii="Book Antiqua" w:hAnsi="Book Antiqua" w:cs="Arial"/>
          <w:sz w:val="20"/>
          <w:szCs w:val="20"/>
        </w:rPr>
        <w:t>przeprowadzo</w:t>
      </w:r>
      <w:r w:rsidR="00BB7ACE">
        <w:rPr>
          <w:rFonts w:ascii="Book Antiqua" w:hAnsi="Book Antiqua" w:cs="Arial"/>
          <w:sz w:val="20"/>
          <w:szCs w:val="20"/>
        </w:rPr>
        <w:t>-</w:t>
      </w:r>
      <w:r w:rsidRPr="007B6BEE">
        <w:rPr>
          <w:rFonts w:ascii="Book Antiqua" w:hAnsi="Book Antiqua" w:cs="Arial"/>
          <w:sz w:val="20"/>
          <w:szCs w:val="20"/>
        </w:rPr>
        <w:t>nego</w:t>
      </w:r>
      <w:proofErr w:type="spellEnd"/>
      <w:r w:rsidRPr="007B6BEE">
        <w:rPr>
          <w:rFonts w:ascii="Book Antiqua" w:hAnsi="Book Antiqua" w:cs="Arial"/>
          <w:sz w:val="20"/>
          <w:szCs w:val="20"/>
        </w:rPr>
        <w:t xml:space="preserve"> przez uprawnione do tego laboratorium lub instytucję.</w:t>
      </w:r>
      <w:r w:rsidR="00740DB5">
        <w:rPr>
          <w:rFonts w:ascii="Book Antiqua" w:hAnsi="Book Antiqua" w:cs="Arial"/>
          <w:sz w:val="20"/>
          <w:szCs w:val="20"/>
        </w:rPr>
        <w:t xml:space="preserve"> </w:t>
      </w:r>
      <w:r w:rsidRPr="007B6BEE">
        <w:rPr>
          <w:rFonts w:ascii="Book Antiqua" w:hAnsi="Book Antiqua" w:cs="Arial"/>
          <w:sz w:val="20"/>
          <w:szCs w:val="20"/>
        </w:rPr>
        <w:t xml:space="preserve">W przypadkach wykonywania prac na zewnątrz nie ma obowiązku wykonywania pomiarów czystości powietrza chyba, że </w:t>
      </w:r>
      <w:r w:rsidR="009F63E4">
        <w:rPr>
          <w:rFonts w:ascii="Book Antiqua" w:hAnsi="Book Antiqua" w:cs="Arial"/>
          <w:sz w:val="20"/>
          <w:szCs w:val="20"/>
        </w:rPr>
        <w:t>właściciel</w:t>
      </w:r>
      <w:r w:rsidRPr="007B6BEE">
        <w:rPr>
          <w:rFonts w:ascii="Book Antiqua" w:hAnsi="Book Antiqua" w:cs="Arial"/>
          <w:sz w:val="20"/>
          <w:szCs w:val="20"/>
        </w:rPr>
        <w:t xml:space="preserve"> tego zażąda od wykonawcy. Koszt wykonania takich badań spoczywa na </w:t>
      </w:r>
      <w:r w:rsidR="009F63E4">
        <w:rPr>
          <w:rFonts w:ascii="Book Antiqua" w:hAnsi="Book Antiqua" w:cs="Arial"/>
          <w:sz w:val="20"/>
          <w:szCs w:val="20"/>
        </w:rPr>
        <w:t>właścicielu,</w:t>
      </w:r>
      <w:r w:rsidRPr="007B6BEE">
        <w:rPr>
          <w:rFonts w:ascii="Book Antiqua" w:hAnsi="Book Antiqua" w:cs="Arial"/>
          <w:sz w:val="20"/>
          <w:szCs w:val="20"/>
        </w:rPr>
        <w:t xml:space="preserve"> a obowiązek ich wykonania lub zlecenia na wykonawcy prac.</w:t>
      </w:r>
    </w:p>
    <w:p w:rsidR="0006175B" w:rsidRDefault="0006175B" w:rsidP="00CA3308">
      <w:pPr>
        <w:tabs>
          <w:tab w:val="left" w:pos="2820"/>
        </w:tabs>
        <w:ind w:right="142"/>
        <w:jc w:val="both"/>
        <w:rPr>
          <w:rFonts w:ascii="Book Antiqua" w:hAnsi="Book Antiqua" w:cs="Arial"/>
          <w:b/>
          <w:sz w:val="20"/>
          <w:szCs w:val="20"/>
        </w:rPr>
        <w:sectPr w:rsidR="0006175B" w:rsidSect="00FD7AE7">
          <w:footnotePr>
            <w:pos w:val="beneathText"/>
          </w:footnotePr>
          <w:type w:val="continuous"/>
          <w:pgSz w:w="11905" w:h="16837"/>
          <w:pgMar w:top="1418" w:right="1134" w:bottom="1418" w:left="1134" w:header="709" w:footer="482" w:gutter="0"/>
          <w:cols w:num="2" w:space="708"/>
          <w:docGrid w:linePitch="360"/>
        </w:sectPr>
      </w:pPr>
    </w:p>
    <w:p w:rsidR="00CA3308" w:rsidRPr="00CA3308" w:rsidRDefault="00CA3308" w:rsidP="0006175B">
      <w:pPr>
        <w:ind w:left="2127" w:right="142" w:hanging="2127"/>
        <w:jc w:val="both"/>
        <w:rPr>
          <w:rFonts w:ascii="Book Antiqua" w:hAnsi="Book Antiqua" w:cs="Arial"/>
          <w:sz w:val="20"/>
          <w:szCs w:val="20"/>
        </w:rPr>
      </w:pPr>
      <w:r w:rsidRPr="00CA3308">
        <w:rPr>
          <w:rFonts w:ascii="Book Antiqua" w:hAnsi="Book Antiqua" w:cs="Arial"/>
          <w:b/>
          <w:sz w:val="20"/>
          <w:szCs w:val="20"/>
        </w:rPr>
        <w:lastRenderedPageBreak/>
        <w:t xml:space="preserve">PROCEDURA 5  </w:t>
      </w:r>
      <w:r w:rsidR="0006175B">
        <w:rPr>
          <w:rFonts w:ascii="Book Antiqua" w:hAnsi="Book Antiqua" w:cs="Arial"/>
          <w:b/>
          <w:sz w:val="20"/>
          <w:szCs w:val="20"/>
        </w:rPr>
        <w:tab/>
      </w:r>
      <w:r w:rsidRPr="00CA3308">
        <w:rPr>
          <w:rFonts w:ascii="Book Antiqua" w:hAnsi="Book Antiqua" w:cs="Arial"/>
          <w:sz w:val="20"/>
          <w:szCs w:val="20"/>
        </w:rPr>
        <w:t>Dotycząca przygotowania i t</w:t>
      </w:r>
      <w:r w:rsidR="0006175B">
        <w:rPr>
          <w:rFonts w:ascii="Book Antiqua" w:hAnsi="Book Antiqua" w:cs="Arial"/>
          <w:sz w:val="20"/>
          <w:szCs w:val="20"/>
        </w:rPr>
        <w:t xml:space="preserve">ransportu odpadów zawierających </w:t>
      </w:r>
      <w:r w:rsidRPr="00CA3308">
        <w:rPr>
          <w:rFonts w:ascii="Book Antiqua" w:hAnsi="Book Antiqua" w:cs="Arial"/>
          <w:sz w:val="20"/>
          <w:szCs w:val="20"/>
        </w:rPr>
        <w:t>azbest.</w:t>
      </w:r>
    </w:p>
    <w:p w:rsidR="0006175B" w:rsidRDefault="0006175B" w:rsidP="00CA3308">
      <w:pPr>
        <w:tabs>
          <w:tab w:val="left" w:pos="2820"/>
        </w:tabs>
        <w:ind w:right="142"/>
        <w:jc w:val="both"/>
        <w:rPr>
          <w:rFonts w:ascii="Book Antiqua" w:hAnsi="Book Antiqua" w:cs="Arial"/>
          <w:sz w:val="20"/>
          <w:szCs w:val="20"/>
        </w:rPr>
        <w:sectPr w:rsidR="0006175B" w:rsidSect="00FD7AE7">
          <w:footnotePr>
            <w:pos w:val="beneathText"/>
          </w:footnotePr>
          <w:type w:val="continuous"/>
          <w:pgSz w:w="11905" w:h="16837"/>
          <w:pgMar w:top="1418" w:right="1134" w:bottom="1418" w:left="1134" w:header="709" w:footer="482" w:gutter="0"/>
          <w:cols w:space="708"/>
          <w:docGrid w:linePitch="360"/>
        </w:sectPr>
      </w:pPr>
    </w:p>
    <w:p w:rsidR="00CA3308" w:rsidRPr="00CA3308" w:rsidRDefault="00CA3308" w:rsidP="00CA3308">
      <w:pPr>
        <w:tabs>
          <w:tab w:val="left" w:pos="2820"/>
        </w:tabs>
        <w:ind w:right="142"/>
        <w:jc w:val="both"/>
        <w:rPr>
          <w:rFonts w:ascii="Book Antiqua" w:hAnsi="Book Antiqua" w:cs="Arial"/>
          <w:sz w:val="20"/>
          <w:szCs w:val="20"/>
        </w:rPr>
      </w:pPr>
    </w:p>
    <w:p w:rsidR="00CA3308" w:rsidRPr="00CA3308" w:rsidRDefault="004B6FD6" w:rsidP="00CA3308">
      <w:pPr>
        <w:tabs>
          <w:tab w:val="left" w:pos="2820"/>
        </w:tabs>
        <w:ind w:right="142"/>
        <w:jc w:val="both"/>
        <w:rPr>
          <w:rFonts w:ascii="Book Antiqua" w:hAnsi="Book Antiqua" w:cs="Arial"/>
          <w:sz w:val="20"/>
          <w:szCs w:val="20"/>
        </w:rPr>
      </w:pPr>
      <w:r>
        <w:rPr>
          <w:rFonts w:ascii="Book Antiqua" w:hAnsi="Book Antiqua" w:cs="Arial"/>
          <w:noProof/>
          <w:sz w:val="20"/>
          <w:szCs w:val="20"/>
          <w:lang w:eastAsia="pl-PL"/>
        </w:rPr>
        <mc:AlternateContent>
          <mc:Choice Requires="wpg">
            <w:drawing>
              <wp:anchor distT="0" distB="0" distL="114300" distR="114300" simplePos="0" relativeHeight="251657728" behindDoc="0" locked="0" layoutInCell="1" allowOverlap="1">
                <wp:simplePos x="0" y="0"/>
                <wp:positionH relativeFrom="column">
                  <wp:posOffset>267335</wp:posOffset>
                </wp:positionH>
                <wp:positionV relativeFrom="paragraph">
                  <wp:posOffset>101600</wp:posOffset>
                </wp:positionV>
                <wp:extent cx="5064760" cy="6971030"/>
                <wp:effectExtent l="10160" t="6350" r="11430" b="13970"/>
                <wp:wrapNone/>
                <wp:docPr id="15" name="Grupa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6971030"/>
                          <a:chOff x="2219" y="2112"/>
                          <a:chExt cx="7976" cy="10978"/>
                        </a:xfrm>
                      </wpg:grpSpPr>
                      <wps:wsp>
                        <wps:cNvPr id="16" name="Text Box 83"/>
                        <wps:cNvSpPr txBox="1">
                          <a:spLocks noChangeArrowheads="1"/>
                        </wps:cNvSpPr>
                        <wps:spPr bwMode="auto">
                          <a:xfrm>
                            <a:off x="2257" y="2112"/>
                            <a:ext cx="7937" cy="986"/>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Default="00E1693A" w:rsidP="00CA3308">
                              <w:pPr>
                                <w:ind w:right="102"/>
                                <w:jc w:val="center"/>
                                <w:rPr>
                                  <w:rFonts w:ascii="Book Antiqua" w:eastAsia="Lucida Sans Unicode" w:hAnsi="Book Antiqua"/>
                                  <w:bCs/>
                                  <w:sz w:val="22"/>
                                  <w:szCs w:val="22"/>
                                </w:rPr>
                              </w:pPr>
                              <w:r>
                                <w:rPr>
                                  <w:rFonts w:ascii="Book Antiqua" w:eastAsia="Lucida Sans Unicode" w:hAnsi="Book Antiqua"/>
                                  <w:bCs/>
                                  <w:sz w:val="22"/>
                                  <w:szCs w:val="22"/>
                                </w:rPr>
                                <w:t>Uzyskanie od starosty właściwego ze względu na miejsce siedziby zezwolenia na prowadzenie działalności w zakresie transportu odpadów zawierających azbest</w:t>
                              </w:r>
                            </w:p>
                          </w:txbxContent>
                        </wps:txbx>
                        <wps:bodyPr rot="0" vert="horz" wrap="square" lIns="100440" tIns="54720" rIns="100440" bIns="54720" anchor="t" anchorCtr="0" upright="1">
                          <a:noAutofit/>
                        </wps:bodyPr>
                      </wps:wsp>
                      <wps:wsp>
                        <wps:cNvPr id="17" name="Text Box 84"/>
                        <wps:cNvSpPr txBox="1">
                          <a:spLocks noChangeArrowheads="1"/>
                        </wps:cNvSpPr>
                        <wps:spPr bwMode="auto">
                          <a:xfrm>
                            <a:off x="2258" y="3445"/>
                            <a:ext cx="7936"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Default="00E1693A" w:rsidP="00CA3308">
                              <w:pPr>
                                <w:jc w:val="center"/>
                                <w:rPr>
                                  <w:rFonts w:ascii="Book Antiqua" w:hAnsi="Book Antiqua"/>
                                  <w:bCs/>
                                  <w:sz w:val="22"/>
                                  <w:szCs w:val="20"/>
                                </w:rPr>
                              </w:pPr>
                              <w:r>
                                <w:rPr>
                                  <w:rFonts w:ascii="Book Antiqua" w:hAnsi="Book Antiqua"/>
                                  <w:bCs/>
                                  <w:sz w:val="22"/>
                                  <w:szCs w:val="20"/>
                                </w:rPr>
                                <w:t>Odbiór odpadów zawierających azbest od poprzedniego posiadacza</w:t>
                              </w:r>
                            </w:p>
                          </w:txbxContent>
                        </wps:txbx>
                        <wps:bodyPr rot="0" vert="horz" wrap="square" lIns="100440" tIns="54720" rIns="100440" bIns="54720" anchor="t" anchorCtr="0" upright="1">
                          <a:noAutofit/>
                        </wps:bodyPr>
                      </wps:wsp>
                      <wps:wsp>
                        <wps:cNvPr id="18" name="Text Box 85"/>
                        <wps:cNvSpPr txBox="1">
                          <a:spLocks noChangeArrowheads="1"/>
                        </wps:cNvSpPr>
                        <wps:spPr bwMode="auto">
                          <a:xfrm>
                            <a:off x="2248" y="8524"/>
                            <a:ext cx="3719" cy="762"/>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Pr="00B2532D" w:rsidRDefault="00E1693A" w:rsidP="00CA3308">
                              <w:pPr>
                                <w:jc w:val="center"/>
                                <w:rPr>
                                  <w:rFonts w:ascii="Book Antiqua" w:eastAsia="Lucida Sans Unicode" w:hAnsi="Book Antiqua"/>
                                  <w:bCs/>
                                  <w:sz w:val="22"/>
                                </w:rPr>
                              </w:pPr>
                              <w:r w:rsidRPr="00B2532D">
                                <w:rPr>
                                  <w:rFonts w:ascii="Book Antiqua" w:eastAsia="Lucida Sans Unicode" w:hAnsi="Book Antiqua"/>
                                  <w:bCs/>
                                  <w:sz w:val="22"/>
                                </w:rPr>
                                <w:t xml:space="preserve">Sprawdzenie prawidłowości </w:t>
                              </w:r>
                              <w:r w:rsidRPr="00B2532D">
                                <w:rPr>
                                  <w:rFonts w:ascii="Book Antiqua" w:eastAsia="Lucida Sans Unicode" w:hAnsi="Book Antiqua"/>
                                  <w:bCs/>
                                  <w:sz w:val="22"/>
                                </w:rPr>
                                <w:br/>
                                <w:t>i szczelności opakowania</w:t>
                              </w:r>
                            </w:p>
                          </w:txbxContent>
                        </wps:txbx>
                        <wps:bodyPr rot="0" vert="horz" wrap="square" lIns="100440" tIns="54720" rIns="100440" bIns="54720" anchor="t" anchorCtr="0" upright="1">
                          <a:noAutofit/>
                        </wps:bodyPr>
                      </wps:wsp>
                      <wps:wsp>
                        <wps:cNvPr id="19" name="Text Box 86"/>
                        <wps:cNvSpPr txBox="1">
                          <a:spLocks noChangeArrowheads="1"/>
                        </wps:cNvSpPr>
                        <wps:spPr bwMode="auto">
                          <a:xfrm>
                            <a:off x="2258" y="4272"/>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Pr="00B2532D" w:rsidRDefault="00E1693A" w:rsidP="00CA3308">
                              <w:pPr>
                                <w:jc w:val="center"/>
                                <w:rPr>
                                  <w:rFonts w:ascii="Book Antiqua" w:hAnsi="Book Antiqua"/>
                                  <w:sz w:val="22"/>
                                </w:rPr>
                              </w:pPr>
                              <w:r w:rsidRPr="00B2532D">
                                <w:rPr>
                                  <w:rFonts w:ascii="Book Antiqua" w:hAnsi="Book Antiqua"/>
                                  <w:sz w:val="22"/>
                                </w:rPr>
                                <w:t>Przygotowanie pojazdu do przewozu odpadów niebezpiecznych</w:t>
                              </w:r>
                            </w:p>
                          </w:txbxContent>
                        </wps:txbx>
                        <wps:bodyPr rot="0" vert="horz" wrap="square" lIns="100440" tIns="54720" rIns="100440" bIns="54720" anchor="t" anchorCtr="0" upright="1">
                          <a:noAutofit/>
                        </wps:bodyPr>
                      </wps:wsp>
                      <wps:wsp>
                        <wps:cNvPr id="20" name="Text Box 87"/>
                        <wps:cNvSpPr txBox="1">
                          <a:spLocks noChangeArrowheads="1"/>
                        </wps:cNvSpPr>
                        <wps:spPr bwMode="auto">
                          <a:xfrm>
                            <a:off x="2258" y="5100"/>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Pr="00B2532D" w:rsidRDefault="00E1693A" w:rsidP="00CA3308">
                              <w:pPr>
                                <w:jc w:val="center"/>
                                <w:rPr>
                                  <w:rFonts w:ascii="Book Antiqua" w:hAnsi="Book Antiqua"/>
                                  <w:sz w:val="22"/>
                                </w:rPr>
                              </w:pPr>
                              <w:r w:rsidRPr="00B2532D">
                                <w:rPr>
                                  <w:rFonts w:ascii="Book Antiqua" w:hAnsi="Book Antiqua"/>
                                  <w:sz w:val="22"/>
                                </w:rPr>
                                <w:t>Przygotowanie dokumentów</w:t>
                              </w:r>
                            </w:p>
                          </w:txbxContent>
                        </wps:txbx>
                        <wps:bodyPr rot="0" vert="horz" wrap="square" lIns="100440" tIns="54720" rIns="100440" bIns="54720" anchor="t" anchorCtr="0" upright="1">
                          <a:noAutofit/>
                        </wps:bodyPr>
                      </wps:wsp>
                      <wps:wsp>
                        <wps:cNvPr id="21" name="Text Box 88"/>
                        <wps:cNvSpPr txBox="1">
                          <a:spLocks noChangeArrowheads="1"/>
                        </wps:cNvSpPr>
                        <wps:spPr bwMode="auto">
                          <a:xfrm>
                            <a:off x="2258" y="5937"/>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Pr="00B2532D" w:rsidRDefault="00E1693A" w:rsidP="00CA3308">
                              <w:pPr>
                                <w:jc w:val="center"/>
                                <w:rPr>
                                  <w:rFonts w:ascii="Book Antiqua" w:hAnsi="Book Antiqua"/>
                                  <w:bCs/>
                                  <w:sz w:val="22"/>
                                  <w:szCs w:val="22"/>
                                </w:rPr>
                              </w:pPr>
                              <w:r w:rsidRPr="00B2532D">
                                <w:rPr>
                                  <w:rFonts w:ascii="Book Antiqua" w:hAnsi="Book Antiqua"/>
                                  <w:bCs/>
                                  <w:sz w:val="22"/>
                                  <w:szCs w:val="22"/>
                                </w:rPr>
                                <w:t>Dokument przewozowy z opisem przewożonych towarów niebezpiecznych</w:t>
                              </w:r>
                            </w:p>
                          </w:txbxContent>
                        </wps:txbx>
                        <wps:bodyPr rot="0" vert="horz" wrap="square" lIns="100440" tIns="54720" rIns="100440" bIns="54720" anchor="t" anchorCtr="0" upright="1">
                          <a:noAutofit/>
                        </wps:bodyPr>
                      </wps:wsp>
                      <wps:wsp>
                        <wps:cNvPr id="22" name="Text Box 89"/>
                        <wps:cNvSpPr txBox="1">
                          <a:spLocks noChangeArrowheads="1"/>
                        </wps:cNvSpPr>
                        <wps:spPr bwMode="auto">
                          <a:xfrm>
                            <a:off x="6509" y="6752"/>
                            <a:ext cx="3685"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Pr="00B2532D" w:rsidRDefault="00E1693A" w:rsidP="00CA3308">
                              <w:pPr>
                                <w:jc w:val="center"/>
                                <w:rPr>
                                  <w:rFonts w:ascii="Book Antiqua" w:hAnsi="Book Antiqua"/>
                                  <w:sz w:val="22"/>
                                </w:rPr>
                              </w:pPr>
                              <w:r w:rsidRPr="00B2532D">
                                <w:rPr>
                                  <w:rFonts w:ascii="Book Antiqua" w:hAnsi="Book Antiqua"/>
                                  <w:sz w:val="22"/>
                                </w:rPr>
                                <w:t>Karta przekazania odpadu</w:t>
                              </w:r>
                            </w:p>
                          </w:txbxContent>
                        </wps:txbx>
                        <wps:bodyPr rot="0" vert="horz" wrap="square" lIns="100440" tIns="54720" rIns="100440" bIns="54720" anchor="t" anchorCtr="0" upright="1">
                          <a:noAutofit/>
                        </wps:bodyPr>
                      </wps:wsp>
                      <wps:wsp>
                        <wps:cNvPr id="23" name="Text Box 90"/>
                        <wps:cNvSpPr txBox="1">
                          <a:spLocks noChangeArrowheads="1"/>
                        </wps:cNvSpPr>
                        <wps:spPr bwMode="auto">
                          <a:xfrm>
                            <a:off x="2219" y="9650"/>
                            <a:ext cx="3719" cy="729"/>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Default="00E1693A" w:rsidP="00CA3308">
                              <w:pPr>
                                <w:jc w:val="center"/>
                                <w:rPr>
                                  <w:rFonts w:ascii="Book Antiqua" w:eastAsia="Lucida Sans Unicode" w:hAnsi="Book Antiqua"/>
                                  <w:bCs/>
                                  <w:sz w:val="22"/>
                                  <w:szCs w:val="22"/>
                                </w:rPr>
                              </w:pPr>
                              <w:r>
                                <w:rPr>
                                  <w:rFonts w:ascii="Book Antiqua" w:eastAsia="Lucida Sans Unicode" w:hAnsi="Book Antiqua"/>
                                  <w:bCs/>
                                  <w:sz w:val="22"/>
                                  <w:szCs w:val="22"/>
                                </w:rPr>
                                <w:t>Załadunek odpadów w pakietach foliowych</w:t>
                              </w:r>
                            </w:p>
                          </w:txbxContent>
                        </wps:txbx>
                        <wps:bodyPr rot="0" vert="horz" wrap="square" lIns="100440" tIns="54720" rIns="100440" bIns="54720" anchor="t" anchorCtr="0" upright="1">
                          <a:noAutofit/>
                        </wps:bodyPr>
                      </wps:wsp>
                      <wps:wsp>
                        <wps:cNvPr id="24" name="Text Box 91"/>
                        <wps:cNvSpPr txBox="1">
                          <a:spLocks noChangeArrowheads="1"/>
                        </wps:cNvSpPr>
                        <wps:spPr bwMode="auto">
                          <a:xfrm>
                            <a:off x="6698" y="9647"/>
                            <a:ext cx="3359" cy="729"/>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Pr="00B2532D" w:rsidRDefault="00E1693A" w:rsidP="00CA3308">
                              <w:pPr>
                                <w:jc w:val="center"/>
                                <w:rPr>
                                  <w:rFonts w:ascii="Book Antiqua" w:eastAsia="Lucida Sans Unicode" w:hAnsi="Book Antiqua"/>
                                  <w:bCs/>
                                  <w:sz w:val="22"/>
                                </w:rPr>
                              </w:pPr>
                              <w:r w:rsidRPr="00B2532D">
                                <w:rPr>
                                  <w:rFonts w:ascii="Book Antiqua" w:eastAsia="Lucida Sans Unicode" w:hAnsi="Book Antiqua"/>
                                  <w:bCs/>
                                  <w:sz w:val="22"/>
                                </w:rPr>
                                <w:t>Zabezpieczenie ładunku przed przesuwaniem</w:t>
                              </w:r>
                            </w:p>
                          </w:txbxContent>
                        </wps:txbx>
                        <wps:bodyPr rot="0" vert="horz" wrap="square" lIns="100440" tIns="54720" rIns="100440" bIns="54720" anchor="t" anchorCtr="0" upright="1">
                          <a:noAutofit/>
                        </wps:bodyPr>
                      </wps:wsp>
                      <wps:wsp>
                        <wps:cNvPr id="25" name="Text Box 92"/>
                        <wps:cNvSpPr txBox="1">
                          <a:spLocks noChangeArrowheads="1"/>
                        </wps:cNvSpPr>
                        <wps:spPr bwMode="auto">
                          <a:xfrm>
                            <a:off x="2219" y="10737"/>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Pr="00B2532D" w:rsidRDefault="00E1693A" w:rsidP="00CA3308">
                              <w:pPr>
                                <w:jc w:val="center"/>
                                <w:rPr>
                                  <w:rFonts w:ascii="Book Antiqua" w:hAnsi="Book Antiqua"/>
                                  <w:sz w:val="22"/>
                                  <w:szCs w:val="20"/>
                                </w:rPr>
                              </w:pPr>
                              <w:r w:rsidRPr="00B2532D">
                                <w:rPr>
                                  <w:rFonts w:ascii="Book Antiqua" w:hAnsi="Book Antiqua"/>
                                  <w:sz w:val="22"/>
                                  <w:szCs w:val="20"/>
                                </w:rPr>
                                <w:t>Oznakowanie pojazdu zgodnie z umową ADR (nieobowiązkowe)</w:t>
                              </w:r>
                            </w:p>
                          </w:txbxContent>
                        </wps:txbx>
                        <wps:bodyPr rot="0" vert="horz" wrap="square" lIns="100440" tIns="54720" rIns="100440" bIns="54720" anchor="t" anchorCtr="0" upright="1">
                          <a:noAutofit/>
                        </wps:bodyPr>
                      </wps:wsp>
                      <wps:wsp>
                        <wps:cNvPr id="26" name="Text Box 93"/>
                        <wps:cNvSpPr txBox="1">
                          <a:spLocks noChangeArrowheads="1"/>
                        </wps:cNvSpPr>
                        <wps:spPr bwMode="auto">
                          <a:xfrm>
                            <a:off x="2219" y="11547"/>
                            <a:ext cx="7937" cy="737"/>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Default="00E1693A" w:rsidP="00CA3308">
                              <w:pPr>
                                <w:jc w:val="center"/>
                                <w:rPr>
                                  <w:rFonts w:ascii="Book Antiqua" w:eastAsia="Lucida Sans Unicode" w:hAnsi="Book Antiqua"/>
                                  <w:bCs/>
                                  <w:sz w:val="22"/>
                                  <w:szCs w:val="22"/>
                                </w:rPr>
                              </w:pPr>
                              <w:r>
                                <w:rPr>
                                  <w:rFonts w:ascii="Book Antiqua" w:eastAsia="Lucida Sans Unicode" w:hAnsi="Book Antiqua"/>
                                  <w:bCs/>
                                  <w:sz w:val="22"/>
                                  <w:szCs w:val="22"/>
                                </w:rPr>
                                <w:t>Transport odpadów na składowisko przeznaczone do składowania odpadów zawierających azbest lub do miejsca tymczasowego gromadzenia</w:t>
                              </w:r>
                            </w:p>
                          </w:txbxContent>
                        </wps:txbx>
                        <wps:bodyPr rot="0" vert="horz" wrap="square" lIns="100440" tIns="54720" rIns="100440" bIns="54720" anchor="t" anchorCtr="0" upright="1">
                          <a:noAutofit/>
                        </wps:bodyPr>
                      </wps:wsp>
                      <wps:wsp>
                        <wps:cNvPr id="27" name="Text Box 94"/>
                        <wps:cNvSpPr txBox="1">
                          <a:spLocks noChangeArrowheads="1"/>
                        </wps:cNvSpPr>
                        <wps:spPr bwMode="auto">
                          <a:xfrm>
                            <a:off x="2219" y="12636"/>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Pr="00B2532D" w:rsidRDefault="00E1693A" w:rsidP="00CA3308">
                              <w:pPr>
                                <w:jc w:val="center"/>
                                <w:rPr>
                                  <w:rFonts w:ascii="Book Antiqua" w:eastAsia="Lucida Sans Unicode" w:hAnsi="Book Antiqua"/>
                                  <w:bCs/>
                                  <w:sz w:val="22"/>
                                </w:rPr>
                              </w:pPr>
                              <w:r w:rsidRPr="00B2532D">
                                <w:rPr>
                                  <w:rFonts w:ascii="Book Antiqua" w:eastAsia="Lucida Sans Unicode" w:hAnsi="Book Antiqua"/>
                                  <w:bCs/>
                                  <w:sz w:val="22"/>
                                </w:rPr>
                                <w:t>Przekazanie odpadów – Karta przekazania odpadu</w:t>
                              </w:r>
                            </w:p>
                          </w:txbxContent>
                        </wps:txbx>
                        <wps:bodyPr rot="0" vert="horz" wrap="square" lIns="100440" tIns="54720" rIns="100440" bIns="54720" anchor="t" anchorCtr="0" upright="1">
                          <a:noAutofit/>
                        </wps:bodyPr>
                      </wps:wsp>
                      <wps:wsp>
                        <wps:cNvPr id="28" name="Line 95"/>
                        <wps:cNvCnPr/>
                        <wps:spPr bwMode="auto">
                          <a:xfrm>
                            <a:off x="6218" y="3084"/>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9" name="Line 96"/>
                        <wps:cNvCnPr/>
                        <wps:spPr bwMode="auto">
                          <a:xfrm>
                            <a:off x="4085" y="9286"/>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0" name="Line 97"/>
                        <wps:cNvCnPr/>
                        <wps:spPr bwMode="auto">
                          <a:xfrm>
                            <a:off x="4085" y="8163"/>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1" name="Line 98"/>
                        <wps:cNvCnPr/>
                        <wps:spPr bwMode="auto">
                          <a:xfrm>
                            <a:off x="8379" y="6391"/>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2" name="Line 99"/>
                        <wps:cNvCnPr/>
                        <wps:spPr bwMode="auto">
                          <a:xfrm flipV="1">
                            <a:off x="5942" y="10047"/>
                            <a:ext cx="756" cy="0"/>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3" name="Line 100"/>
                        <wps:cNvCnPr/>
                        <wps:spPr bwMode="auto">
                          <a:xfrm>
                            <a:off x="6206" y="3899"/>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4" name="Line 101"/>
                        <wps:cNvCnPr/>
                        <wps:spPr bwMode="auto">
                          <a:xfrm>
                            <a:off x="6206" y="4739"/>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5" name="Text Box 102"/>
                        <wps:cNvSpPr txBox="1">
                          <a:spLocks noChangeArrowheads="1"/>
                        </wps:cNvSpPr>
                        <wps:spPr bwMode="auto">
                          <a:xfrm>
                            <a:off x="2257" y="6752"/>
                            <a:ext cx="3685" cy="1411"/>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1693A" w:rsidRPr="00B2532D" w:rsidRDefault="00E1693A" w:rsidP="00CA3308">
                              <w:pPr>
                                <w:jc w:val="center"/>
                                <w:rPr>
                                  <w:rFonts w:ascii="Book Antiqua" w:eastAsia="Lucida Sans Unicode" w:hAnsi="Book Antiqua"/>
                                  <w:bCs/>
                                  <w:sz w:val="22"/>
                                </w:rPr>
                              </w:pPr>
                              <w:r w:rsidRPr="00B2532D">
                                <w:rPr>
                                  <w:rFonts w:ascii="Book Antiqua" w:eastAsia="Lucida Sans Unicode" w:hAnsi="Book Antiqua"/>
                                  <w:bCs/>
                                  <w:sz w:val="22"/>
                                </w:rPr>
                                <w:t>Z</w:t>
                              </w:r>
                              <w:r>
                                <w:rPr>
                                  <w:rFonts w:ascii="Book Antiqua" w:eastAsia="Lucida Sans Unicode" w:hAnsi="Book Antiqua"/>
                                  <w:bCs/>
                                  <w:sz w:val="22"/>
                                </w:rPr>
                                <w:t>aświadczenie ADR</w:t>
                              </w:r>
                              <w:r>
                                <w:rPr>
                                  <w:rFonts w:ascii="Book Antiqua" w:eastAsia="Lucida Sans Unicode" w:hAnsi="Book Antiqua"/>
                                  <w:bCs/>
                                  <w:sz w:val="22"/>
                                </w:rPr>
                                <w:br/>
                              </w:r>
                              <w:r w:rsidRPr="00B2532D">
                                <w:rPr>
                                  <w:rFonts w:ascii="Book Antiqua" w:eastAsia="Lucida Sans Unicode" w:hAnsi="Book Antiqua"/>
                                  <w:bCs/>
                                  <w:sz w:val="22"/>
                                </w:rPr>
                                <w:t>z przeszkolenia kierowcy pojazdów przewożących towary niebezpieczne</w:t>
                              </w:r>
                            </w:p>
                          </w:txbxContent>
                        </wps:txbx>
                        <wps:bodyPr rot="0" vert="horz" wrap="square" lIns="100440" tIns="54720" rIns="100440" bIns="54720" anchor="t" anchorCtr="0" upright="1">
                          <a:noAutofit/>
                        </wps:bodyPr>
                      </wps:wsp>
                      <wps:wsp>
                        <wps:cNvPr id="36" name="Line 103"/>
                        <wps:cNvCnPr/>
                        <wps:spPr bwMode="auto">
                          <a:xfrm>
                            <a:off x="6205" y="5554"/>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7" name="Line 104"/>
                        <wps:cNvCnPr/>
                        <wps:spPr bwMode="auto">
                          <a:xfrm>
                            <a:off x="4113" y="6391"/>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8" name="Line 105"/>
                        <wps:cNvCnPr/>
                        <wps:spPr bwMode="auto">
                          <a:xfrm>
                            <a:off x="8400" y="10376"/>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40" name="Line 106"/>
                        <wps:cNvCnPr/>
                        <wps:spPr bwMode="auto">
                          <a:xfrm>
                            <a:off x="6195" y="11186"/>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41" name="Line 107"/>
                        <wps:cNvCnPr/>
                        <wps:spPr bwMode="auto">
                          <a:xfrm>
                            <a:off x="6185" y="12284"/>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a 25" o:spid="_x0000_s1104" style="position:absolute;left:0;text-align:left;margin-left:21.05pt;margin-top:8pt;width:398.8pt;height:548.9pt;z-index:251657728;mso-position-horizontal-relative:text;mso-position-vertical-relative:text" coordorigin="2219,2112" coordsize="7976,1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">
                <v:shape id="Text Box 83" o:spid="_x0000_s1105" type="#_x0000_t202" style="position:absolute;left:2257;top:2112;width:793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lmMUA&#10;AADbAAAADwAAAGRycy9kb3ducmV2LnhtbESPzWrDMBCE74W8g9hAb43sFkJwI4cQMO0hUOzEgd4W&#10;a/1DrJVrKbH79lWh0NsuM/Pt7HY3m17caXSdZQXxKgJBXFndcaPgfMqeNiCcR9bYWyYF3+Rgly4e&#10;tphoO3FO98I3IkDYJaig9X5IpHRVSwbdyg7EQavtaNCHdWykHnEKcNPL5yhaS4MdhwstDnRoqboW&#10;NxMo5Rfq7NLHZZ1/Tte3j5fyWLFSj8t5/wrC0+z/zX/pdx3qr+H3lzC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WYxQAAANsAAAAPAAAAAAAAAAAAAAAAAJgCAABkcnMv&#10;ZG93bnJldi54bWxQSwUGAAAAAAQABAD1AAAAigMAAAAA&#10;" fillcolor="#d99594" strokecolor="#d99594" strokeweight="1pt">
                  <v:fill color2="#f2dbdb" angle="135" focus="50%" type="gradient"/>
                  <v:shadow color="#622423" opacity=".5" offset="1pt"/>
                  <v:textbox inset="2.79mm,1.52mm,2.79mm,1.52mm">
                    <w:txbxContent>
                      <w:p w:rsidR="00E1693A" w:rsidRDefault="00E1693A" w:rsidP="00CA3308">
                        <w:pPr>
                          <w:ind w:right="102"/>
                          <w:jc w:val="center"/>
                          <w:rPr>
                            <w:rFonts w:ascii="Book Antiqua" w:eastAsia="Lucida Sans Unicode" w:hAnsi="Book Antiqua"/>
                            <w:bCs/>
                            <w:sz w:val="22"/>
                            <w:szCs w:val="22"/>
                          </w:rPr>
                        </w:pPr>
                        <w:r>
                          <w:rPr>
                            <w:rFonts w:ascii="Book Antiqua" w:eastAsia="Lucida Sans Unicode" w:hAnsi="Book Antiqua"/>
                            <w:bCs/>
                            <w:sz w:val="22"/>
                            <w:szCs w:val="22"/>
                          </w:rPr>
                          <w:t>Uzyskanie od starosty właściwego ze względu na miejsce siedziby zezwolenia na prowadzenie działalności w zakresie transportu odpadów zawierających azbest</w:t>
                        </w:r>
                      </w:p>
                    </w:txbxContent>
                  </v:textbox>
                </v:shape>
                <v:shape id="Text Box 84" o:spid="_x0000_s1106" type="#_x0000_t202" style="position:absolute;left:2258;top:3445;width:793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AA8UA&#10;AADbAAAADwAAAGRycy9kb3ducmV2LnhtbESPS2vDMBCE74X8B7GB3mrZCbTFtWJCIDSHQsnDhd4W&#10;a/0g1sqx1Nj991Ug0NsuM/PtbJZPphNXGlxrWUESxSCIS6tbrhWcjtunVxDOI2vsLJOCX3KQr2YP&#10;Gabajryn68HXIkDYpaig8b5PpXRlQwZdZHvioFV2MOjDOtRSDzgGuOnkIo6fpcGWw4UGe9o0VJ4P&#10;PyZQigvq7VeXFNX+ezy/fy6Lj5KVepxP6zcQnib/b76ndzrUf4HbL2E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YADxQAAANsAAAAPAAAAAAAAAAAAAAAAAJgCAABkcnMv&#10;ZG93bnJldi54bWxQSwUGAAAAAAQABAD1AAAAigMAAAAA&#10;" fillcolor="#d99594" strokecolor="#d99594" strokeweight="1pt">
                  <v:fill color2="#f2dbdb" angle="135" focus="50%" type="gradient"/>
                  <v:shadow color="#622423" opacity=".5" offset="1pt"/>
                  <v:textbox inset="2.79mm,1.52mm,2.79mm,1.52mm">
                    <w:txbxContent>
                      <w:p w:rsidR="00E1693A" w:rsidRDefault="00E1693A" w:rsidP="00CA3308">
                        <w:pPr>
                          <w:jc w:val="center"/>
                          <w:rPr>
                            <w:rFonts w:ascii="Book Antiqua" w:hAnsi="Book Antiqua"/>
                            <w:bCs/>
                            <w:sz w:val="22"/>
                            <w:szCs w:val="20"/>
                          </w:rPr>
                        </w:pPr>
                        <w:r>
                          <w:rPr>
                            <w:rFonts w:ascii="Book Antiqua" w:hAnsi="Book Antiqua"/>
                            <w:bCs/>
                            <w:sz w:val="22"/>
                            <w:szCs w:val="20"/>
                          </w:rPr>
                          <w:t>Odbiór odpadów zawierających azbest od poprzedniego posiadacza</w:t>
                        </w:r>
                      </w:p>
                    </w:txbxContent>
                  </v:textbox>
                </v:shape>
                <v:shape id="Text Box 85" o:spid="_x0000_s1107" type="#_x0000_t202" style="position:absolute;left:2248;top:8524;width:3719;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UccQA&#10;AADbAAAADwAAAGRycy9kb3ducmV2LnhtbESPT2vCQBDF74V+h2UK3pqNCkWiq4gg9VAo/ongbciO&#10;STA7m2a3Jv32nYPg7Q3z5jfvLVaDa9SdulB7NjBOUlDEhbc1lwZOx+37DFSIyBYbz2TgjwKslq8v&#10;C8ys73lP90MslUA4ZGigirHNtA5FRQ5D4lti2V195zDK2JXadtgL3DV6kqYf2mHN8qHCljYVFbfD&#10;rxNK/oN2e27G+XV/6W+f39P8q2BjRm/Deg4q0hCf5sf1zkp8CStdRI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FHHEAAAA2wAAAA8AAAAAAAAAAAAAAAAAmAIAAGRycy9k&#10;b3ducmV2LnhtbFBLBQYAAAAABAAEAPUAAACJAwAAAAA=&#10;" fillcolor="#d99594" strokecolor="#d99594" strokeweight="1pt">
                  <v:fill color2="#f2dbdb" angle="135" focus="50%" type="gradient"/>
                  <v:shadow color="#622423" opacity=".5" offset="1pt"/>
                  <v:textbox inset="2.79mm,1.52mm,2.79mm,1.52mm">
                    <w:txbxContent>
                      <w:p w:rsidR="00E1693A" w:rsidRPr="00B2532D" w:rsidRDefault="00E1693A" w:rsidP="00CA3308">
                        <w:pPr>
                          <w:jc w:val="center"/>
                          <w:rPr>
                            <w:rFonts w:ascii="Book Antiqua" w:eastAsia="Lucida Sans Unicode" w:hAnsi="Book Antiqua"/>
                            <w:bCs/>
                            <w:sz w:val="22"/>
                          </w:rPr>
                        </w:pPr>
                        <w:r w:rsidRPr="00B2532D">
                          <w:rPr>
                            <w:rFonts w:ascii="Book Antiqua" w:eastAsia="Lucida Sans Unicode" w:hAnsi="Book Antiqua"/>
                            <w:bCs/>
                            <w:sz w:val="22"/>
                          </w:rPr>
                          <w:t xml:space="preserve">Sprawdzenie prawidłowości </w:t>
                        </w:r>
                        <w:r w:rsidRPr="00B2532D">
                          <w:rPr>
                            <w:rFonts w:ascii="Book Antiqua" w:eastAsia="Lucida Sans Unicode" w:hAnsi="Book Antiqua"/>
                            <w:bCs/>
                            <w:sz w:val="22"/>
                          </w:rPr>
                          <w:br/>
                          <w:t>i szczelności opakowania</w:t>
                        </w:r>
                      </w:p>
                    </w:txbxContent>
                  </v:textbox>
                </v:shape>
                <v:shape id="Text Box 86" o:spid="_x0000_s1108" type="#_x0000_t202" style="position:absolute;left:2258;top:4272;width:793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x6sUA&#10;AADbAAAADwAAAGRycy9kb3ducmV2LnhtbESPS2vDMBCE74X8B7GB3mrZCZTWtWJCIDSHQsnDhd4W&#10;a/0g1sqx1Nj991Ug0NsuM/PtbJZPphNXGlxrWUESxSCIS6tbrhWcjtunFxDOI2vsLJOCX3KQr2YP&#10;Gabajryn68HXIkDYpaig8b5PpXRlQwZdZHvioFV2MOjDOtRSDzgGuOnkIo6fpcGWw4UGe9o0VJ4P&#10;PyZQigvq7VeXFNX+ezy/fy6Lj5KVepxP6zcQnib/b76ndzrUf4XbL2E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rHqxQAAANsAAAAPAAAAAAAAAAAAAAAAAJgCAABkcnMv&#10;ZG93bnJldi54bWxQSwUGAAAAAAQABAD1AAAAigMAAAAA&#10;" fillcolor="#d99594" strokecolor="#d99594" strokeweight="1pt">
                  <v:fill color2="#f2dbdb" angle="135" focus="50%" type="gradient"/>
                  <v:shadow color="#622423" opacity=".5" offset="1pt"/>
                  <v:textbox inset="2.79mm,1.52mm,2.79mm,1.52mm">
                    <w:txbxContent>
                      <w:p w:rsidR="00E1693A" w:rsidRPr="00B2532D" w:rsidRDefault="00E1693A" w:rsidP="00CA3308">
                        <w:pPr>
                          <w:jc w:val="center"/>
                          <w:rPr>
                            <w:rFonts w:ascii="Book Antiqua" w:hAnsi="Book Antiqua"/>
                            <w:sz w:val="22"/>
                          </w:rPr>
                        </w:pPr>
                        <w:r w:rsidRPr="00B2532D">
                          <w:rPr>
                            <w:rFonts w:ascii="Book Antiqua" w:hAnsi="Book Antiqua"/>
                            <w:sz w:val="22"/>
                          </w:rPr>
                          <w:t>Przygotowanie pojazdu do przewozu odpadów niebezpiecznych</w:t>
                        </w:r>
                      </w:p>
                    </w:txbxContent>
                  </v:textbox>
                </v:shape>
                <v:shape id="Text Box 87" o:spid="_x0000_s1109" type="#_x0000_t202" style="position:absolute;left:2258;top:5100;width:793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SysQA&#10;AADbAAAADwAAAGRycy9kb3ducmV2LnhtbESPTWvCQBCG7wX/wzJCb3WjhSLRVUSQ9iAUPyJ4G7Jj&#10;EszOxuxq0n/fOQgeh3feZ+aZL3tXqwe1ofJsYDxKQBHn3lZcGDgeNh9TUCEiW6w9k4E/CrBcDN7m&#10;mFrf8Y4e+1gogXBI0UAZY5NqHfKSHIaRb4glu/jWYZSxLbRtsRO4q/UkSb60w4rlQokNrUvKr/u7&#10;E0p2Q7s51ePssjt31+/fz2ybszHvw341AxWpj6/lZ/vHGpjI9+IiHq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0srEAAAA2wAAAA8AAAAAAAAAAAAAAAAAmAIAAGRycy9k&#10;b3ducmV2LnhtbFBLBQYAAAAABAAEAPUAAACJAwAAAAA=&#10;" fillcolor="#d99594" strokecolor="#d99594" strokeweight="1pt">
                  <v:fill color2="#f2dbdb" angle="135" focus="50%" type="gradient"/>
                  <v:shadow color="#622423" opacity=".5" offset="1pt"/>
                  <v:textbox inset="2.79mm,1.52mm,2.79mm,1.52mm">
                    <w:txbxContent>
                      <w:p w:rsidR="00E1693A" w:rsidRPr="00B2532D" w:rsidRDefault="00E1693A" w:rsidP="00CA3308">
                        <w:pPr>
                          <w:jc w:val="center"/>
                          <w:rPr>
                            <w:rFonts w:ascii="Book Antiqua" w:hAnsi="Book Antiqua"/>
                            <w:sz w:val="22"/>
                          </w:rPr>
                        </w:pPr>
                        <w:r w:rsidRPr="00B2532D">
                          <w:rPr>
                            <w:rFonts w:ascii="Book Antiqua" w:hAnsi="Book Antiqua"/>
                            <w:sz w:val="22"/>
                          </w:rPr>
                          <w:t>Przygotowanie dokumentów</w:t>
                        </w:r>
                      </w:p>
                    </w:txbxContent>
                  </v:textbox>
                </v:shape>
                <v:shape id="Text Box 88" o:spid="_x0000_s1110" type="#_x0000_t202" style="position:absolute;left:2258;top:5937;width:793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3UcQA&#10;AADbAAAADwAAAGRycy9kb3ducmV2LnhtbESPQWvCQBSE7wX/w/KE3uomFkRSVymFoIdCSWwKvT2y&#10;zyQk+zZmVxP/vSsUehxm5htms5tMJ640uMaygngRgSAurW64UvB9TF/WIJxH1thZJgU3crDbzp42&#10;mGg7ckbX3FciQNglqKD2vk+kdGVNBt3C9sTBO9nBoA9yqKQecAxw08llFK2kwYbDQo09fdRUtvnF&#10;BEpxRp3+dHFxyn7Hdv/1WnyWrNTzfHp/A+Fp8v/hv/ZBK1jG8Pg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d1HEAAAA2wAAAA8AAAAAAAAAAAAAAAAAmAIAAGRycy9k&#10;b3ducmV2LnhtbFBLBQYAAAAABAAEAPUAAACJAwAAAAA=&#10;" fillcolor="#d99594" strokecolor="#d99594" strokeweight="1pt">
                  <v:fill color2="#f2dbdb" angle="135" focus="50%" type="gradient"/>
                  <v:shadow color="#622423" opacity=".5" offset="1pt"/>
                  <v:textbox inset="2.79mm,1.52mm,2.79mm,1.52mm">
                    <w:txbxContent>
                      <w:p w:rsidR="00E1693A" w:rsidRPr="00B2532D" w:rsidRDefault="00E1693A" w:rsidP="00CA3308">
                        <w:pPr>
                          <w:jc w:val="center"/>
                          <w:rPr>
                            <w:rFonts w:ascii="Book Antiqua" w:hAnsi="Book Antiqua"/>
                            <w:bCs/>
                            <w:sz w:val="22"/>
                            <w:szCs w:val="22"/>
                          </w:rPr>
                        </w:pPr>
                        <w:r w:rsidRPr="00B2532D">
                          <w:rPr>
                            <w:rFonts w:ascii="Book Antiqua" w:hAnsi="Book Antiqua"/>
                            <w:bCs/>
                            <w:sz w:val="22"/>
                            <w:szCs w:val="22"/>
                          </w:rPr>
                          <w:t>Dokument przewozowy z opisem przewożonych towarów niebezpiecznych</w:t>
                        </w:r>
                      </w:p>
                    </w:txbxContent>
                  </v:textbox>
                </v:shape>
                <v:shape id="Text Box 89" o:spid="_x0000_s1111" type="#_x0000_t202" style="position:absolute;left:6509;top:6752;width:368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pJsQA&#10;AADbAAAADwAAAGRycy9kb3ducmV2LnhtbESPQWvCQBSE7wX/w/KE3uomKYhEVxFB7KFQEpuCt0f2&#10;mYRk38bs1qT/visUehxm5htms5tMJ+40uMaygngRgSAurW64UvB5Pr6sQDiPrLGzTAp+yMFuO3va&#10;YKrtyBndc1+JAGGXooLa+z6V0pU1GXQL2xMH72oHgz7IoZJ6wDHATSeTKFpKgw2HhRp7OtRUtvm3&#10;CZTihvr41cXFNbuM7enjtXgvWann+bRfg/A0+f/wX/tNK0gSeHw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6SbEAAAA2wAAAA8AAAAAAAAAAAAAAAAAmAIAAGRycy9k&#10;b3ducmV2LnhtbFBLBQYAAAAABAAEAPUAAACJAwAAAAA=&#10;" fillcolor="#d99594" strokecolor="#d99594" strokeweight="1pt">
                  <v:fill color2="#f2dbdb" angle="135" focus="50%" type="gradient"/>
                  <v:shadow color="#622423" opacity=".5" offset="1pt"/>
                  <v:textbox inset="2.79mm,1.52mm,2.79mm,1.52mm">
                    <w:txbxContent>
                      <w:p w:rsidR="00E1693A" w:rsidRPr="00B2532D" w:rsidRDefault="00E1693A" w:rsidP="00CA3308">
                        <w:pPr>
                          <w:jc w:val="center"/>
                          <w:rPr>
                            <w:rFonts w:ascii="Book Antiqua" w:hAnsi="Book Antiqua"/>
                            <w:sz w:val="22"/>
                          </w:rPr>
                        </w:pPr>
                        <w:r w:rsidRPr="00B2532D">
                          <w:rPr>
                            <w:rFonts w:ascii="Book Antiqua" w:hAnsi="Book Antiqua"/>
                            <w:sz w:val="22"/>
                          </w:rPr>
                          <w:t>Karta przekazania odpadu</w:t>
                        </w:r>
                      </w:p>
                    </w:txbxContent>
                  </v:textbox>
                </v:shape>
                <v:shape id="Text Box 90" o:spid="_x0000_s1112" type="#_x0000_t202" style="position:absolute;left:2219;top:9650;width:371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vcQA&#10;AADbAAAADwAAAGRycy9kb3ducmV2LnhtbESPT2vCQBTE7wW/w/IK3uomCkVS11AKQQ+C+CeCt0f2&#10;mYRk38bsatJv3y0Uehxm5jfMKh1NK57Uu9qygngWgSAurK65VHA+ZW9LEM4ja2wtk4JvcpCuJy8r&#10;TLQd+EDPoy9FgLBLUEHlfZdI6YqKDLqZ7YiDd7O9QR9kX0rd4xDgppXzKHqXBmsOCxV29FVR0Rwf&#10;JlDyO+rs0sb57XAdms1+ke8KVmr6On5+gPA0+v/wX3urFcwX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TL3EAAAA2wAAAA8AAAAAAAAAAAAAAAAAmAIAAGRycy9k&#10;b3ducmV2LnhtbFBLBQYAAAAABAAEAPUAAACJAwAAAAA=&#10;" fillcolor="#d99594" strokecolor="#d99594" strokeweight="1pt">
                  <v:fill color2="#f2dbdb" angle="135" focus="50%" type="gradient"/>
                  <v:shadow color="#622423" opacity=".5" offset="1pt"/>
                  <v:textbox inset="2.79mm,1.52mm,2.79mm,1.52mm">
                    <w:txbxContent>
                      <w:p w:rsidR="00E1693A" w:rsidRDefault="00E1693A" w:rsidP="00CA3308">
                        <w:pPr>
                          <w:jc w:val="center"/>
                          <w:rPr>
                            <w:rFonts w:ascii="Book Antiqua" w:eastAsia="Lucida Sans Unicode" w:hAnsi="Book Antiqua"/>
                            <w:bCs/>
                            <w:sz w:val="22"/>
                            <w:szCs w:val="22"/>
                          </w:rPr>
                        </w:pPr>
                        <w:r>
                          <w:rPr>
                            <w:rFonts w:ascii="Book Antiqua" w:eastAsia="Lucida Sans Unicode" w:hAnsi="Book Antiqua"/>
                            <w:bCs/>
                            <w:sz w:val="22"/>
                            <w:szCs w:val="22"/>
                          </w:rPr>
                          <w:t>Załadunek odpadów w pakietach foliowych</w:t>
                        </w:r>
                      </w:p>
                    </w:txbxContent>
                  </v:textbox>
                </v:shape>
                <v:shape id="Text Box 91" o:spid="_x0000_s1113" type="#_x0000_t202" style="position:absolute;left:6698;top:9647;width:335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ycQA&#10;AADbAAAADwAAAGRycy9kb3ducmV2LnhtbESPQWvCQBSE70L/w/IKvdWNUUpJXaUIoR4KEm0KvT2y&#10;zySYfRuz2yT+e1cQPA4z8w2zXI+mET11rrasYDaNQBAXVtdcKvg5pK/vIJxH1thYJgUXcrBePU2W&#10;mGg7cEb93pciQNglqKDyvk2kdEVFBt3UtsTBO9rOoA+yK6XucAhw08g4it6kwZrDQoUtbSoqTvt/&#10;Eyj5GXX628zyY/Y3nL528/y7YKVensfPDxCeRv8I39tbrSBewO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1MnEAAAA2wAAAA8AAAAAAAAAAAAAAAAAmAIAAGRycy9k&#10;b3ducmV2LnhtbFBLBQYAAAAABAAEAPUAAACJAwAAAAA=&#10;" fillcolor="#d99594" strokecolor="#d99594" strokeweight="1pt">
                  <v:fill color2="#f2dbdb" angle="135" focus="50%" type="gradient"/>
                  <v:shadow color="#622423" opacity=".5" offset="1pt"/>
                  <v:textbox inset="2.79mm,1.52mm,2.79mm,1.52mm">
                    <w:txbxContent>
                      <w:p w:rsidR="00E1693A" w:rsidRPr="00B2532D" w:rsidRDefault="00E1693A" w:rsidP="00CA3308">
                        <w:pPr>
                          <w:jc w:val="center"/>
                          <w:rPr>
                            <w:rFonts w:ascii="Book Antiqua" w:eastAsia="Lucida Sans Unicode" w:hAnsi="Book Antiqua"/>
                            <w:bCs/>
                            <w:sz w:val="22"/>
                          </w:rPr>
                        </w:pPr>
                        <w:r w:rsidRPr="00B2532D">
                          <w:rPr>
                            <w:rFonts w:ascii="Book Antiqua" w:eastAsia="Lucida Sans Unicode" w:hAnsi="Book Antiqua"/>
                            <w:bCs/>
                            <w:sz w:val="22"/>
                          </w:rPr>
                          <w:t>Zabezpieczenie ładunku przed przesuwaniem</w:t>
                        </w:r>
                      </w:p>
                    </w:txbxContent>
                  </v:textbox>
                </v:shape>
                <v:shape id="Text Box 92" o:spid="_x0000_s1114" type="#_x0000_t202" style="position:absolute;left:2219;top:10737;width:793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xUsQA&#10;AADbAAAADwAAAGRycy9kb3ducmV2LnhtbESPQWvCQBSE70L/w/IKvdWNEUtJXaUIoR4KEm0KvT2y&#10;zySYfRuz2yT+e1cQPA4z8w2zXI+mET11rrasYDaNQBAXVtdcKvg5pK/vIJxH1thYJgUXcrBePU2W&#10;mGg7cEb93pciQNglqKDyvk2kdEVFBt3UtsTBO9rOoA+yK6XucAhw08g4it6kwZrDQoUtbSoqTvt/&#10;Eyj5GXX628zyY/Y3nL528/y7YKVensfPDxCeRv8I39tbrSBewO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cVLEAAAA2wAAAA8AAAAAAAAAAAAAAAAAmAIAAGRycy9k&#10;b3ducmV2LnhtbFBLBQYAAAAABAAEAPUAAACJAwAAAAA=&#10;" fillcolor="#d99594" strokecolor="#d99594" strokeweight="1pt">
                  <v:fill color2="#f2dbdb" angle="135" focus="50%" type="gradient"/>
                  <v:shadow color="#622423" opacity=".5" offset="1pt"/>
                  <v:textbox inset="2.79mm,1.52mm,2.79mm,1.52mm">
                    <w:txbxContent>
                      <w:p w:rsidR="00E1693A" w:rsidRPr="00B2532D" w:rsidRDefault="00E1693A" w:rsidP="00CA3308">
                        <w:pPr>
                          <w:jc w:val="center"/>
                          <w:rPr>
                            <w:rFonts w:ascii="Book Antiqua" w:hAnsi="Book Antiqua"/>
                            <w:sz w:val="22"/>
                            <w:szCs w:val="20"/>
                          </w:rPr>
                        </w:pPr>
                        <w:r w:rsidRPr="00B2532D">
                          <w:rPr>
                            <w:rFonts w:ascii="Book Antiqua" w:hAnsi="Book Antiqua"/>
                            <w:sz w:val="22"/>
                            <w:szCs w:val="20"/>
                          </w:rPr>
                          <w:t>Oznakowanie pojazdu zgodnie z umową ADR (nieobowiązkowe)</w:t>
                        </w:r>
                      </w:p>
                    </w:txbxContent>
                  </v:textbox>
                </v:shape>
                <v:shape id="Text Box 93" o:spid="_x0000_s1115" type="#_x0000_t202" style="position:absolute;left:2219;top:11547;width:79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vJcMA&#10;AADbAAAADwAAAGRycy9kb3ducmV2LnhtbESPT4vCMBTE74LfITxhb5rqgizVVESQ3YMgulbw9mhe&#10;/2DzUpto67c3wsIeh5n5DbNc9aYWD2pdZVnBdBKBIM6srrhQcPrdjr9AOI+ssbZMCp7kYJUMB0uM&#10;te34QI+jL0SAsItRQel9E0vpspIMuoltiIOX29agD7ItpG6xC3BTy1kUzaXBisNCiQ1tSsqux7sJ&#10;lPSGenuup2l+uHTX7/1nustYqY9Rv16A8NT7//Bf+0crmM3h/SX8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XvJcMAAADbAAAADwAAAAAAAAAAAAAAAACYAgAAZHJzL2Rv&#10;d25yZXYueG1sUEsFBgAAAAAEAAQA9QAAAIgDAAAAAA==&#10;" fillcolor="#d99594" strokecolor="#d99594" strokeweight="1pt">
                  <v:fill color2="#f2dbdb" angle="135" focus="50%" type="gradient"/>
                  <v:shadow color="#622423" opacity=".5" offset="1pt"/>
                  <v:textbox inset="2.79mm,1.52mm,2.79mm,1.52mm">
                    <w:txbxContent>
                      <w:p w:rsidR="00E1693A" w:rsidRDefault="00E1693A" w:rsidP="00CA3308">
                        <w:pPr>
                          <w:jc w:val="center"/>
                          <w:rPr>
                            <w:rFonts w:ascii="Book Antiqua" w:eastAsia="Lucida Sans Unicode" w:hAnsi="Book Antiqua"/>
                            <w:bCs/>
                            <w:sz w:val="22"/>
                            <w:szCs w:val="22"/>
                          </w:rPr>
                        </w:pPr>
                        <w:r>
                          <w:rPr>
                            <w:rFonts w:ascii="Book Antiqua" w:eastAsia="Lucida Sans Unicode" w:hAnsi="Book Antiqua"/>
                            <w:bCs/>
                            <w:sz w:val="22"/>
                            <w:szCs w:val="22"/>
                          </w:rPr>
                          <w:t>Transport odpadów na składowisko przeznaczone do składowania odpadów zawierających azbest lub do miejsca tymczasowego gromadzenia</w:t>
                        </w:r>
                      </w:p>
                    </w:txbxContent>
                  </v:textbox>
                </v:shape>
                <v:shape id="Text Box 94" o:spid="_x0000_s1116" type="#_x0000_t202" style="position:absolute;left:2219;top:12636;width:793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KvsQA&#10;AADbAAAADwAAAGRycy9kb3ducmV2LnhtbESPQWvCQBSE70L/w/IKvdWNEWxJXaUIoR4KEm0KvT2y&#10;zySYfRuz2yT+e1cQPA4z8w2zXI+mET11rrasYDaNQBAXVtdcKvg5pK/vIJxH1thYJgUXcrBePU2W&#10;mGg7cEb93pciQNglqKDyvk2kdEVFBt3UtsTBO9rOoA+yK6XucAhw08g4ihbSYM1hocKWNhUVp/2/&#10;CZT8jDr9bWb5MfsbTl+7ef5dsFIvz+PnBwhPo3+E7+2tVhC/we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Sr7EAAAA2wAAAA8AAAAAAAAAAAAAAAAAmAIAAGRycy9k&#10;b3ducmV2LnhtbFBLBQYAAAAABAAEAPUAAACJAwAAAAA=&#10;" fillcolor="#d99594" strokecolor="#d99594" strokeweight="1pt">
                  <v:fill color2="#f2dbdb" angle="135" focus="50%" type="gradient"/>
                  <v:shadow color="#622423" opacity=".5" offset="1pt"/>
                  <v:textbox inset="2.79mm,1.52mm,2.79mm,1.52mm">
                    <w:txbxContent>
                      <w:p w:rsidR="00E1693A" w:rsidRPr="00B2532D" w:rsidRDefault="00E1693A" w:rsidP="00CA3308">
                        <w:pPr>
                          <w:jc w:val="center"/>
                          <w:rPr>
                            <w:rFonts w:ascii="Book Antiqua" w:eastAsia="Lucida Sans Unicode" w:hAnsi="Book Antiqua"/>
                            <w:bCs/>
                            <w:sz w:val="22"/>
                          </w:rPr>
                        </w:pPr>
                        <w:r w:rsidRPr="00B2532D">
                          <w:rPr>
                            <w:rFonts w:ascii="Book Antiqua" w:eastAsia="Lucida Sans Unicode" w:hAnsi="Book Antiqua"/>
                            <w:bCs/>
                            <w:sz w:val="22"/>
                          </w:rPr>
                          <w:t>Przekazanie odpadów – Karta przekazania odpadu</w:t>
                        </w:r>
                      </w:p>
                    </w:txbxContent>
                  </v:textbox>
                </v:shape>
                <v:line id="Line 95" o:spid="_x0000_s1117" style="position:absolute;visibility:visible;mso-wrap-style:square" from="6218,3084" to="621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ziXcEAAADbAAAADwAAAGRycy9kb3ducmV2LnhtbERPu2rDMBTdC/0HcQvdatkZSnGshDxI&#10;SaFLnRiS7WLdWCbWlbFU2/37aih0PJx3sZ5tJ0YafOtYQZakIIhrp1tuFJxPh5c3ED4ga+wck4If&#10;8rBePT4UmGs38ReNZWhEDGGfowITQp9L6WtDFn3ieuLI3dxgMUQ4NFIPOMVw28lFmr5Kiy3HBoM9&#10;7QzV9/LbKqi6dM4+9XX7ERp+HzNTXfbHTKnnp3mzBBFoDv/iP/dRK1jEsfFL/A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TOJdwQAAANsAAAAPAAAAAAAAAAAAAAAA&#10;AKECAABkcnMvZG93bnJldi54bWxQSwUGAAAAAAQABAD5AAAAjwMAAAAA&#10;" strokecolor="#d99594" strokeweight="1pt">
                  <v:stroke endarrow="block" joinstyle="miter"/>
                  <v:shadow color="#622423" opacity=".5" offset="1pt"/>
                </v:line>
                <v:line id="Line 96" o:spid="_x0000_s1118" style="position:absolute;visibility:visible;mso-wrap-style:square" from="4085,9286" to="4085,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HxsQAAADbAAAADwAAAGRycy9kb3ducmV2LnhtbESPQWvCQBSE74L/YXlCb2aTHIpNXcUq&#10;LQq91FbQ2yP7zIZm34bsNkn/fVcQehxm5htmuR5tI3rqfO1YQZakIIhLp2uuFHx9vs4XIHxA1tg4&#10;JgW/5GG9mk6WWGg38Af1x1CJCGFfoAITQltI6UtDFn3iWuLoXV1nMUTZVVJ3OES4bWSepo/SYs1x&#10;wWBLW0Pl9/HHKjg16Zi968vLIVT81mfmdN7tM6UeZuPmGUSgMfyH7+29VpA/we1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EfGxAAAANsAAAAPAAAAAAAAAAAA&#10;AAAAAKECAABkcnMvZG93bnJldi54bWxQSwUGAAAAAAQABAD5AAAAkgMAAAAA&#10;" strokecolor="#d99594" strokeweight="1pt">
                  <v:stroke endarrow="block" joinstyle="miter"/>
                  <v:shadow color="#622423" opacity=".5" offset="1pt"/>
                </v:line>
                <v:line id="Line 97" o:spid="_x0000_s1119" style="position:absolute;visibility:visible;mso-wrap-style:square" from="4085,8163" to="4085,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N4hsEAAADbAAAADwAAAGRycy9kb3ducmV2LnhtbERPz2vCMBS+C/4P4Qm72bQOhnRGmcpG&#10;B7tYFebt0TybsualNFnb/ffLYbDjx/d7s5tsKwbqfeNYQZakIIgrpxuuFVzOr8s1CB+QNbaOScEP&#10;edht57MN5tqNfKKhDLWIIexzVGBC6HIpfWXIok9cRxy5u+sthgj7WuoexxhuW7lK0ydpseHYYLCj&#10;g6Hqq/y2Cq5tOmUf+rZ/DzW/DZm5fh6LTKmHxfTyDCLQFP7Ff+5CK3iM6+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43iGwQAAANsAAAAPAAAAAAAAAAAAAAAA&#10;AKECAABkcnMvZG93bnJldi54bWxQSwUGAAAAAAQABAD5AAAAjwMAAAAA&#10;" strokecolor="#d99594" strokeweight="1pt">
                  <v:stroke endarrow="block" joinstyle="miter"/>
                  <v:shadow color="#622423" opacity=".5" offset="1pt"/>
                </v:line>
                <v:line id="Line 98" o:spid="_x0000_s1120" style="position:absolute;visibility:visible;mso-wrap-style:square" from="8379,6391" to="8379,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dHcQAAADbAAAADwAAAGRycy9kb3ducmV2LnhtbESPQWsCMRSE70L/Q3iF3txsFKSsRmkr&#10;FQUvtRX09tg8N0s3L8smXbf/3hQKHoeZ+YZZrAbXiJ66UHvWoLIcBHHpTc2Vhq/P9/EziBCRDTae&#10;ScMvBVgtH0YLLIy/8gf1h1iJBOFQoAYbY1tIGUpLDkPmW+LkXXznMCbZVdJ0eE1w18hJns+kw5rT&#10;gsWW3iyV34cfp+HY5IPam/PrLla86ZU9ntZbpfXT4/AyBxFpiPfwf3trNEwV/H1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90dxAAAANsAAAAPAAAAAAAAAAAA&#10;AAAAAKECAABkcnMvZG93bnJldi54bWxQSwUGAAAAAAQABAD5AAAAkgMAAAAA&#10;" strokecolor="#d99594" strokeweight="1pt">
                  <v:stroke endarrow="block" joinstyle="miter"/>
                  <v:shadow color="#622423" opacity=".5" offset="1pt"/>
                </v:line>
                <v:line id="Line 99" o:spid="_x0000_s1121" style="position:absolute;flip:y;visibility:visible;mso-wrap-style:square" from="5942,10047" to="6698,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bPcIAAADbAAAADwAAAGRycy9kb3ducmV2LnhtbESPQYvCMBSE78L+h/AEb5qoINI1irjI&#10;inix7t4fzbPt2rzUJqvVX28EweMwM98ws0VrK3GhxpeONQwHCgRx5kzJuYafw7o/BeEDssHKMWm4&#10;kYfF/KMzw8S4K+/pkoZcRAj7BDUUIdSJlD4ryKIfuJo4ekfXWAxRNrk0DV4j3FZypNREWiw5LhRY&#10;06qg7JT+Ww133i3/Tqs2PafH38PuW6pt/aW07nXb5SeIQG14h1/tjdEwHsH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bPcIAAADbAAAADwAAAAAAAAAAAAAA&#10;AAChAgAAZHJzL2Rvd25yZXYueG1sUEsFBgAAAAAEAAQA+QAAAJADAAAAAA==&#10;" strokecolor="#d99594" strokeweight="1pt">
                  <v:stroke endarrow="block" joinstyle="miter"/>
                  <v:shadow color="#622423" opacity=".5" offset="1pt"/>
                </v:line>
                <v:line id="Line 100" o:spid="_x0000_s1122" style="position:absolute;visibility:visible;mso-wrap-style:square" from="6206,3899" to="6206,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m8cQAAADbAAAADwAAAGRycy9kb3ducmV2LnhtbESPQWvCQBSE74X+h+UVvNVNDIikrtIq&#10;FgUvaoX29si+ZkOzb0N2m8R/7wqCx2FmvmHmy8HWoqPWV44VpOMEBHHhdMWlgq/T5nUGwgdkjbVj&#10;UnAhD8vF89Mcc+16PlB3DKWIEPY5KjAhNLmUvjBk0Y9dQxy9X9daDFG2pdQt9hFuazlJkqm0WHFc&#10;MNjQylDxd/y3Cs51MqR7/fOxCyV/dqk5f6+3qVKjl+H9DUSgITzC9/ZWK8gyuH2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ebxxAAAANsAAAAPAAAAAAAAAAAA&#10;AAAAAKECAABkcnMvZG93bnJldi54bWxQSwUGAAAAAAQABAD5AAAAkgMAAAAA&#10;" strokecolor="#d99594" strokeweight="1pt">
                  <v:stroke endarrow="block" joinstyle="miter"/>
                  <v:shadow color="#622423" opacity=".5" offset="1pt"/>
                </v:line>
                <v:line id="Line 101" o:spid="_x0000_s1123" style="position:absolute;visibility:visible;mso-wrap-style:square" from="6206,4739" to="6206,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hcQAAADbAAAADwAAAGRycy9kb3ducmV2LnhtbESPW2vCQBSE3wv+h+UIvukmKqWkruIF&#10;xUJf6gXat0P2NBvMng3ZNcZ/7xaEPg4z8w0zW3S2Ei01vnSsIB0lIIhzp0suFJyO2+EbCB+QNVaO&#10;ScGdPCzmvZcZZtrd+IvaQyhEhLDPUIEJoc6k9Lkhi37kauLo/brGYoiyKaRu8BbhtpLjJHmVFkuO&#10;CwZrWhvKL4erVXCuki791D+rj1Dwrk3N+XuzT5Ua9LvlO4hAXfgPP9t7rWAyhb8v8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H6FxAAAANsAAAAPAAAAAAAAAAAA&#10;AAAAAKECAABkcnMvZG93bnJldi54bWxQSwUGAAAAAAQABAD5AAAAkgMAAAAA&#10;" strokecolor="#d99594" strokeweight="1pt">
                  <v:stroke endarrow="block" joinstyle="miter"/>
                  <v:shadow color="#622423" opacity=".5" offset="1pt"/>
                </v:line>
                <v:shape id="Text Box 102" o:spid="_x0000_s1124" type="#_x0000_t202" style="position:absolute;left:2257;top:6752;width:3685;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nj8QA&#10;AADbAAAADwAAAGRycy9kb3ducmV2LnhtbESPT2vCQBTE7wW/w/IEb3VjpUXSrFIEqQdBoqbQ2yP7&#10;8gezb2N2TeK37xYKPQ4z8xsm2YymET11rrasYDGPQBDnVtdcKricd88rEM4ja2wsk4IHOdisJ08J&#10;xtoOnFJ/8qUIEHYxKqi8b2MpXV6RQTe3LXHwCtsZ9EF2pdQdDgFuGvkSRW/SYM1hocKWthXl19Pd&#10;BEp2Q737ahZZkX4P18/jMjvkrNRsOn68g/A0+v/wX3uvFSxf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54/EAAAA2wAAAA8AAAAAAAAAAAAAAAAAmAIAAGRycy9k&#10;b3ducmV2LnhtbFBLBQYAAAAABAAEAPUAAACJAwAAAAA=&#10;" fillcolor="#d99594" strokecolor="#d99594" strokeweight="1pt">
                  <v:fill color2="#f2dbdb" angle="135" focus="50%" type="gradient"/>
                  <v:shadow color="#622423" opacity=".5" offset="1pt"/>
                  <v:textbox inset="2.79mm,1.52mm,2.79mm,1.52mm">
                    <w:txbxContent>
                      <w:p w:rsidR="00E1693A" w:rsidRPr="00B2532D" w:rsidRDefault="00E1693A" w:rsidP="00CA3308">
                        <w:pPr>
                          <w:jc w:val="center"/>
                          <w:rPr>
                            <w:rFonts w:ascii="Book Antiqua" w:eastAsia="Lucida Sans Unicode" w:hAnsi="Book Antiqua"/>
                            <w:bCs/>
                            <w:sz w:val="22"/>
                          </w:rPr>
                        </w:pPr>
                        <w:r w:rsidRPr="00B2532D">
                          <w:rPr>
                            <w:rFonts w:ascii="Book Antiqua" w:eastAsia="Lucida Sans Unicode" w:hAnsi="Book Antiqua"/>
                            <w:bCs/>
                            <w:sz w:val="22"/>
                          </w:rPr>
                          <w:t>Z</w:t>
                        </w:r>
                        <w:r>
                          <w:rPr>
                            <w:rFonts w:ascii="Book Antiqua" w:eastAsia="Lucida Sans Unicode" w:hAnsi="Book Antiqua"/>
                            <w:bCs/>
                            <w:sz w:val="22"/>
                          </w:rPr>
                          <w:t>aświadczenie ADR</w:t>
                        </w:r>
                        <w:r>
                          <w:rPr>
                            <w:rFonts w:ascii="Book Antiqua" w:eastAsia="Lucida Sans Unicode" w:hAnsi="Book Antiqua"/>
                            <w:bCs/>
                            <w:sz w:val="22"/>
                          </w:rPr>
                          <w:br/>
                        </w:r>
                        <w:r w:rsidRPr="00B2532D">
                          <w:rPr>
                            <w:rFonts w:ascii="Book Antiqua" w:eastAsia="Lucida Sans Unicode" w:hAnsi="Book Antiqua"/>
                            <w:bCs/>
                            <w:sz w:val="22"/>
                          </w:rPr>
                          <w:t>z przeszkolenia kierowcy pojazdów przewożących towary niebezpieczne</w:t>
                        </w:r>
                      </w:p>
                    </w:txbxContent>
                  </v:textbox>
                </v:shape>
                <v:line id="Line 103" o:spid="_x0000_s1125" style="position:absolute;visibility:visible;mso-wrap-style:square" from="6205,5554" to="6205,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FacQAAADbAAAADwAAAGRycy9kb3ducmV2LnhtbESPQWvCQBSE74L/YXlCb7qJBZHoKlVR&#10;UuhFq9DeHtnXbDD7NmTXJP333UKhx2FmvmHW28HWoqPWV44VpLMEBHHhdMWlguv7cboE4QOyxtox&#10;KfgmD9vNeLTGTLuez9RdQikihH2GCkwITSalLwxZ9DPXEEfvy7UWQ5RtKXWLfYTbWs6TZCEtVhwX&#10;DDa0N1TcLw+r4FYnQ/qmP3evoeRTl5rbxyFPlXqaDC8rEIGG8B/+a+dawfMC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kVpxAAAANsAAAAPAAAAAAAAAAAA&#10;AAAAAKECAABkcnMvZG93bnJldi54bWxQSwUGAAAAAAQABAD5AAAAkgMAAAAA&#10;" strokecolor="#d99594" strokeweight="1pt">
                  <v:stroke endarrow="block" joinstyle="miter"/>
                  <v:shadow color="#622423" opacity=".5" offset="1pt"/>
                </v:line>
                <v:line id="Line 104" o:spid="_x0000_s1126" style="position:absolute;visibility:visible;mso-wrap-style:square" from="4113,6391" to="4113,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g8sQAAADbAAAADwAAAGRycy9kb3ducmV2LnhtbESPW2vCQBSE3wv+h+UIvukmCrakruIF&#10;xUJf6gXat0P2NBvMng3ZNcZ/7xaEPg4z8w0zW3S2Ei01vnSsIB0lIIhzp0suFJyO2+EbCB+QNVaO&#10;ScGdPCzmvZcZZtrd+IvaQyhEhLDPUIEJoc6k9Lkhi37kauLo/brGYoiyKaRu8BbhtpLjJJlKiyXH&#10;BYM1rQ3ll8PVKjhXSZd+6p/VRyh416bm/L3Zp0oN+t3yHUSgLvyHn+29VjB5hb8v8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uDyxAAAANsAAAAPAAAAAAAAAAAA&#10;AAAAAKECAABkcnMvZG93bnJldi54bWxQSwUGAAAAAAQABAD5AAAAkgMAAAAA&#10;" strokecolor="#d99594" strokeweight="1pt">
                  <v:stroke endarrow="block" joinstyle="miter"/>
                  <v:shadow color="#622423" opacity=".5" offset="1pt"/>
                </v:line>
                <v:line id="Line 105" o:spid="_x0000_s1127" style="position:absolute;visibility:visible;mso-wrap-style:square" from="8400,10376" to="8400,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0gMEAAADbAAAADwAAAGRycy9kb3ducmV2LnhtbERPz2vCMBS+C/4P4Qm72bQOhnRGmcpG&#10;B7tYFebt0TybsualNFnb/ffLYbDjx/d7s5tsKwbqfeNYQZakIIgrpxuuFVzOr8s1CB+QNbaOScEP&#10;edht57MN5tqNfKKhDLWIIexzVGBC6HIpfWXIok9cRxy5u+sthgj7WuoexxhuW7lK0ydpseHYYLCj&#10;g6Hqq/y2Cq5tOmUf+rZ/DzW/DZm5fh6LTKmHxfTyDCLQFP7Ff+5CK3iMY+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lXSAwQAAANsAAAAPAAAAAAAAAAAAAAAA&#10;AKECAABkcnMvZG93bnJldi54bWxQSwUGAAAAAAQABAD5AAAAjwMAAAAA&#10;" strokecolor="#d99594" strokeweight="1pt">
                  <v:stroke endarrow="block" joinstyle="miter"/>
                  <v:shadow color="#622423" opacity=".5" offset="1pt"/>
                </v:line>
                <v:line id="Line 106" o:spid="_x0000_s1128" style="position:absolute;visibility:visible;mso-wrap-style:square" from="6195,11186" to="6195,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L+8EAAADbAAAADwAAAGRycy9kb3ducmV2LnhtbERPz2vCMBS+C/4P4Qm72bQyhnRGmcpG&#10;B7tYFebt0TybsualNFnb/ffLYbDjx/d7s5tsKwbqfeNYQZakIIgrpxuuFVzOr8s1CB+QNbaOScEP&#10;edht57MN5tqNfKKhDLWIIexzVGBC6HIpfWXIok9cRxy5u+sthgj7WuoexxhuW7lK0ydpseHYYLCj&#10;g6Hqq/y2Cq5tOmUf+rZ/DzW/DZm5fh6LTKmHxfTyDCLQFP7Ff+5CK3iM6+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5Qv7wQAAANsAAAAPAAAAAAAAAAAAAAAA&#10;AKECAABkcnMvZG93bnJldi54bWxQSwUGAAAAAAQABAD5AAAAjwMAAAAA&#10;" strokecolor="#d99594" strokeweight="1pt">
                  <v:stroke endarrow="block" joinstyle="miter"/>
                  <v:shadow color="#622423" opacity=".5" offset="1pt"/>
                </v:line>
                <v:line id="Line 107" o:spid="_x0000_s1129" style="position:absolute;visibility:visible;mso-wrap-style:square" from="6185,12284" to="6185,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muYMQAAADbAAAADwAAAGRycy9kb3ducmV2LnhtbESPQWsCMRSE70L/Q3iF3txsRKSsRmkr&#10;FQUvtRX09tg8N0s3L8smXbf/3hQKHoeZ+YZZrAbXiJ66UHvWoLIcBHHpTc2Vhq/P9/EziBCRDTae&#10;ScMvBVgtH0YLLIy/8gf1h1iJBOFQoAYbY1tIGUpLDkPmW+LkXXznMCbZVdJ0eE1w18hJns+kw5rT&#10;gsWW3iyV34cfp+HY5IPam/PrLla86ZU9ntZbpfXT4/AyBxFpiPfwf3trNEwV/H1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a5gxAAAANsAAAAPAAAAAAAAAAAA&#10;AAAAAKECAABkcnMvZG93bnJldi54bWxQSwUGAAAAAAQABAD5AAAAkgMAAAAA&#10;" strokecolor="#d99594" strokeweight="1pt">
                  <v:stroke endarrow="block" joinstyle="miter"/>
                  <v:shadow color="#622423" opacity=".5" offset="1pt"/>
                </v:line>
              </v:group>
            </w:pict>
          </mc:Fallback>
        </mc:AlternateContent>
      </w:r>
    </w:p>
    <w:p w:rsidR="00CA3308" w:rsidRPr="00CA3308" w:rsidRDefault="00CA3308" w:rsidP="00CA3308">
      <w:pPr>
        <w:tabs>
          <w:tab w:val="left" w:pos="2820"/>
        </w:tabs>
        <w:ind w:right="142"/>
        <w:jc w:val="both"/>
        <w:rPr>
          <w:rFonts w:ascii="Book Antiqua" w:hAnsi="Book Antiqua" w:cs="Arial"/>
          <w:sz w:val="20"/>
          <w:szCs w:val="20"/>
        </w:rPr>
      </w:pPr>
    </w:p>
    <w:p w:rsidR="00CA3308" w:rsidRPr="00CA3308" w:rsidRDefault="00CA3308" w:rsidP="00CA3308">
      <w:pPr>
        <w:tabs>
          <w:tab w:val="left" w:pos="2820"/>
        </w:tabs>
        <w:ind w:right="142"/>
        <w:jc w:val="both"/>
        <w:rPr>
          <w:rFonts w:ascii="Book Antiqua" w:hAnsi="Book Antiqua" w:cs="Arial"/>
          <w:sz w:val="20"/>
          <w:szCs w:val="20"/>
        </w:rPr>
      </w:pPr>
    </w:p>
    <w:p w:rsidR="00CA3308" w:rsidRPr="00CA3308" w:rsidRDefault="00CA3308" w:rsidP="00CA3308">
      <w:pPr>
        <w:tabs>
          <w:tab w:val="left" w:pos="2820"/>
        </w:tabs>
        <w:ind w:right="142"/>
        <w:jc w:val="both"/>
        <w:rPr>
          <w:rFonts w:ascii="Book Antiqua" w:hAnsi="Book Antiqua" w:cs="Arial"/>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sectPr w:rsidR="0006175B" w:rsidSect="00FD7AE7">
          <w:footnotePr>
            <w:pos w:val="beneathText"/>
          </w:footnotePr>
          <w:type w:val="continuous"/>
          <w:pgSz w:w="11905" w:h="16837"/>
          <w:pgMar w:top="1418" w:right="1134" w:bottom="1418" w:left="1134" w:header="709" w:footer="482" w:gutter="0"/>
          <w:cols w:num="2" w:space="708"/>
          <w:docGrid w:linePitch="360"/>
        </w:sectPr>
      </w:pPr>
    </w:p>
    <w:p w:rsidR="00CA3308" w:rsidRPr="00CA3308" w:rsidRDefault="00CA3308" w:rsidP="00CA3308">
      <w:pPr>
        <w:tabs>
          <w:tab w:val="left" w:pos="2820"/>
        </w:tabs>
        <w:ind w:right="142"/>
        <w:jc w:val="both"/>
        <w:rPr>
          <w:rFonts w:ascii="Book Antiqua" w:hAnsi="Book Antiqua" w:cs="Arial"/>
          <w:b/>
          <w:sz w:val="20"/>
          <w:szCs w:val="20"/>
        </w:rPr>
      </w:pPr>
      <w:r w:rsidRPr="00CA3308">
        <w:rPr>
          <w:rFonts w:ascii="Book Antiqua" w:hAnsi="Book Antiqua" w:cs="Arial"/>
          <w:b/>
          <w:sz w:val="20"/>
          <w:szCs w:val="20"/>
        </w:rPr>
        <w:lastRenderedPageBreak/>
        <w:t>Cel procedury</w:t>
      </w:r>
    </w:p>
    <w:p w:rsidR="00CA3308" w:rsidRPr="00CA3308" w:rsidRDefault="00CA3308" w:rsidP="00CA3308">
      <w:pPr>
        <w:tabs>
          <w:tab w:val="left" w:pos="2820"/>
        </w:tabs>
        <w:ind w:right="142"/>
        <w:jc w:val="both"/>
        <w:rPr>
          <w:rFonts w:ascii="Book Antiqua" w:hAnsi="Book Antiqua" w:cs="Arial"/>
          <w:sz w:val="20"/>
          <w:szCs w:val="20"/>
        </w:rPr>
      </w:pPr>
      <w:r w:rsidRPr="00CA3308">
        <w:rPr>
          <w:rFonts w:ascii="Book Antiqua" w:hAnsi="Book Antiqua" w:cs="Arial"/>
          <w:sz w:val="20"/>
          <w:szCs w:val="20"/>
        </w:rPr>
        <w:t xml:space="preserve">Procedura ta wskazuje podstawowe obowiązki podmiotu wykonującego transport odpadów niebezpiecznych, zawierających azbest. Formułuje zasady pakowania odpadów </w:t>
      </w:r>
      <w:r w:rsidR="00BB7ACE">
        <w:rPr>
          <w:rFonts w:ascii="Book Antiqua" w:hAnsi="Book Antiqua" w:cs="Arial"/>
          <w:sz w:val="20"/>
          <w:szCs w:val="20"/>
        </w:rPr>
        <w:t xml:space="preserve">                       </w:t>
      </w:r>
      <w:r w:rsidRPr="00CA3308">
        <w:rPr>
          <w:rFonts w:ascii="Book Antiqua" w:hAnsi="Book Antiqua" w:cs="Arial"/>
          <w:sz w:val="20"/>
          <w:szCs w:val="20"/>
        </w:rPr>
        <w:t>i przygotowania środka transportowego do przewożenia odpadów azbestowych.</w:t>
      </w:r>
    </w:p>
    <w:p w:rsidR="00CA3308" w:rsidRPr="00CA3308" w:rsidRDefault="00CA3308" w:rsidP="00CA3308">
      <w:pPr>
        <w:tabs>
          <w:tab w:val="left" w:pos="2820"/>
        </w:tabs>
        <w:ind w:right="142"/>
        <w:jc w:val="both"/>
        <w:rPr>
          <w:rFonts w:ascii="Book Antiqua" w:hAnsi="Book Antiqua" w:cs="Arial"/>
          <w:sz w:val="20"/>
          <w:szCs w:val="20"/>
        </w:rPr>
      </w:pPr>
      <w:r w:rsidRPr="00CA3308">
        <w:rPr>
          <w:rFonts w:ascii="Book Antiqua" w:hAnsi="Book Antiqua" w:cs="Arial"/>
          <w:sz w:val="20"/>
          <w:szCs w:val="20"/>
        </w:rPr>
        <w:lastRenderedPageBreak/>
        <w:t xml:space="preserve">Procedura obowiązuje od momentu odbioru spakowanych prawidłowo odpadów azbestowych, poprzez czas przewozu ich do miejsca unieszkodliwienia aż do rozładunku </w:t>
      </w:r>
      <w:r w:rsidR="009634C7">
        <w:rPr>
          <w:rFonts w:ascii="Book Antiqua" w:hAnsi="Book Antiqua" w:cs="Arial"/>
          <w:sz w:val="20"/>
          <w:szCs w:val="20"/>
        </w:rPr>
        <w:t xml:space="preserve">                          </w:t>
      </w:r>
      <w:r w:rsidRPr="00CA3308">
        <w:rPr>
          <w:rFonts w:ascii="Book Antiqua" w:hAnsi="Book Antiqua" w:cs="Arial"/>
          <w:sz w:val="20"/>
          <w:szCs w:val="20"/>
        </w:rPr>
        <w:t>i wystawieniu potwierdzenia umieszczenia odpadów w miejscu do tego uprawnionym.</w:t>
      </w:r>
    </w:p>
    <w:p w:rsidR="00E91B52" w:rsidRDefault="00E91B52" w:rsidP="00E91B52">
      <w:pPr>
        <w:tabs>
          <w:tab w:val="left" w:pos="2820"/>
        </w:tabs>
        <w:jc w:val="both"/>
        <w:rPr>
          <w:b/>
          <w:u w:val="single"/>
        </w:rPr>
      </w:pPr>
    </w:p>
    <w:p w:rsidR="00E91B52" w:rsidRPr="00E91B52" w:rsidRDefault="00E91B52" w:rsidP="00E91B52">
      <w:pPr>
        <w:tabs>
          <w:tab w:val="left" w:pos="2820"/>
        </w:tabs>
        <w:jc w:val="both"/>
        <w:rPr>
          <w:rFonts w:ascii="Book Antiqua" w:hAnsi="Book Antiqua"/>
          <w:b/>
          <w:sz w:val="20"/>
          <w:szCs w:val="20"/>
          <w:u w:val="single"/>
        </w:rPr>
      </w:pPr>
      <w:r w:rsidRPr="00E91B52">
        <w:rPr>
          <w:rFonts w:ascii="Book Antiqua" w:hAnsi="Book Antiqua"/>
          <w:b/>
          <w:sz w:val="20"/>
          <w:szCs w:val="20"/>
          <w:u w:val="single"/>
        </w:rPr>
        <w:lastRenderedPageBreak/>
        <w:t>Zakres procedury</w:t>
      </w:r>
    </w:p>
    <w:p w:rsidR="00E91B52" w:rsidRPr="00E91B52" w:rsidRDefault="00E91B52" w:rsidP="00E91B52">
      <w:pPr>
        <w:tabs>
          <w:tab w:val="left" w:pos="2820"/>
        </w:tabs>
        <w:jc w:val="both"/>
        <w:rPr>
          <w:rFonts w:ascii="Book Antiqua" w:hAnsi="Book Antiqua"/>
          <w:sz w:val="20"/>
          <w:szCs w:val="20"/>
        </w:rPr>
      </w:pPr>
      <w:r w:rsidRPr="00E91B52">
        <w:rPr>
          <w:rFonts w:ascii="Book Antiqua" w:hAnsi="Book Antiqua"/>
          <w:sz w:val="20"/>
          <w:szCs w:val="20"/>
        </w:rPr>
        <w:t>Zakres procedury obejmuje działania począwszy od uzyskania zezwolenia na transport odpadów niebezpiecznych zawierających azbest, poprzez pozostałe czynności i obowiązki transportującego takie odpady – aż do ich przekazania na składowisko odpadów, przeznaczone do wyłącznego składowania odpadów zawierających azbest.</w:t>
      </w:r>
    </w:p>
    <w:p w:rsidR="00E91B52" w:rsidRPr="00E91B52" w:rsidRDefault="00E91B52" w:rsidP="00E91B52">
      <w:pPr>
        <w:tabs>
          <w:tab w:val="left" w:pos="2820"/>
        </w:tabs>
        <w:jc w:val="both"/>
        <w:rPr>
          <w:rFonts w:ascii="Book Antiqua" w:hAnsi="Book Antiqua"/>
          <w:sz w:val="20"/>
          <w:szCs w:val="20"/>
        </w:rPr>
      </w:pPr>
    </w:p>
    <w:p w:rsidR="00E91B52" w:rsidRPr="00E91B52" w:rsidRDefault="00E91B52" w:rsidP="00E91B52">
      <w:pPr>
        <w:tabs>
          <w:tab w:val="left" w:pos="2820"/>
        </w:tabs>
        <w:spacing w:line="360" w:lineRule="auto"/>
        <w:jc w:val="both"/>
        <w:rPr>
          <w:rFonts w:ascii="Book Antiqua" w:hAnsi="Book Antiqua"/>
          <w:b/>
          <w:sz w:val="20"/>
          <w:szCs w:val="20"/>
          <w:u w:val="single"/>
        </w:rPr>
      </w:pPr>
      <w:r w:rsidRPr="00E91B52">
        <w:rPr>
          <w:rFonts w:ascii="Book Antiqua" w:hAnsi="Book Antiqua"/>
          <w:b/>
          <w:sz w:val="20"/>
          <w:szCs w:val="20"/>
          <w:u w:val="single"/>
        </w:rPr>
        <w:t>Opis szczegółowy</w:t>
      </w:r>
    </w:p>
    <w:p w:rsidR="00E91B52" w:rsidRPr="00E91B52" w:rsidRDefault="00E91B52" w:rsidP="00E91B52">
      <w:pPr>
        <w:pStyle w:val="WW-Tekstpodstawowy2"/>
        <w:tabs>
          <w:tab w:val="left" w:pos="2820"/>
        </w:tabs>
        <w:jc w:val="both"/>
        <w:rPr>
          <w:rFonts w:ascii="Book Antiqua" w:hAnsi="Book Antiqua"/>
          <w:sz w:val="20"/>
        </w:rPr>
      </w:pPr>
      <w:r w:rsidRPr="00E91B52">
        <w:rPr>
          <w:rFonts w:ascii="Book Antiqua" w:hAnsi="Book Antiqua"/>
          <w:sz w:val="20"/>
        </w:rPr>
        <w:t xml:space="preserve">Posiadacz odpadów, który prowadzi działalność </w:t>
      </w:r>
      <w:r w:rsidR="009634C7">
        <w:rPr>
          <w:rFonts w:ascii="Book Antiqua" w:hAnsi="Book Antiqua"/>
          <w:sz w:val="20"/>
        </w:rPr>
        <w:t xml:space="preserve">                </w:t>
      </w:r>
      <w:r w:rsidRPr="00E91B52">
        <w:rPr>
          <w:rFonts w:ascii="Book Antiqua" w:hAnsi="Book Antiqua"/>
          <w:sz w:val="20"/>
        </w:rPr>
        <w:t>w zakresie zbierania lub transportu odpadów jest obowiązany uzyskać zezwolenie na prowadzenie tej działalności. Zezwolenie na prowadzenie działalności w zakresie transportu odpadów wydaje starosta, właściwy ze względu na miejsce siedziby lub zamieszkania posiadacza odpadów.</w:t>
      </w:r>
    </w:p>
    <w:p w:rsidR="00E91B52" w:rsidRPr="00E91B52" w:rsidRDefault="00E91B52" w:rsidP="00E91B52">
      <w:pPr>
        <w:pStyle w:val="WW-Tekstpodstawowy2"/>
        <w:tabs>
          <w:tab w:val="left" w:pos="2820"/>
        </w:tabs>
        <w:jc w:val="both"/>
        <w:rPr>
          <w:rFonts w:ascii="Book Antiqua" w:hAnsi="Book Antiqua"/>
          <w:sz w:val="20"/>
        </w:rPr>
      </w:pPr>
      <w:r w:rsidRPr="00E91B52">
        <w:rPr>
          <w:rFonts w:ascii="Book Antiqua" w:hAnsi="Book Antiqua"/>
          <w:sz w:val="20"/>
        </w:rPr>
        <w:t>W związku z nową „ustawą o odpadach” z</w:t>
      </w:r>
      <w:r w:rsidRPr="00E91B52">
        <w:rPr>
          <w:rFonts w:ascii="Book Antiqua" w:eastAsia="Times New Roman" w:hAnsi="Book Antiqua"/>
          <w:bCs/>
          <w:sz w:val="20"/>
        </w:rPr>
        <w:t>ezwolenia na transp</w:t>
      </w:r>
      <w:r w:rsidR="00BB7ACE">
        <w:rPr>
          <w:rFonts w:ascii="Book Antiqua" w:eastAsia="Times New Roman" w:hAnsi="Book Antiqua"/>
          <w:bCs/>
          <w:sz w:val="20"/>
        </w:rPr>
        <w:t xml:space="preserve">ort odpadów wydane na podstawie </w:t>
      </w:r>
      <w:r w:rsidRPr="00E91B52">
        <w:rPr>
          <w:rFonts w:ascii="Book Antiqua" w:eastAsia="Times New Roman" w:hAnsi="Book Antiqua"/>
          <w:bCs/>
          <w:sz w:val="20"/>
        </w:rPr>
        <w:t>przepisów dotychczasowych zachowują ważność na czas na jaki zostały wydane, nie dłużej jednak niż do czasu upływu terminu do złożenia wniosku o wpis do rejestru</w:t>
      </w:r>
      <w:r w:rsidRPr="00E91B52">
        <w:rPr>
          <w:rFonts w:ascii="Book Antiqua" w:hAnsi="Book Antiqua"/>
          <w:sz w:val="20"/>
        </w:rPr>
        <w:t xml:space="preserve"> prowadzonego przez marszałka (</w:t>
      </w:r>
      <w:r w:rsidRPr="00E91B52">
        <w:rPr>
          <w:rFonts w:ascii="Book Antiqua" w:eastAsia="Times New Roman" w:hAnsi="Book Antiqua"/>
          <w:bCs/>
          <w:sz w:val="20"/>
        </w:rPr>
        <w:t>o którym mowa w art. 49 ust. 1</w:t>
      </w:r>
      <w:r>
        <w:rPr>
          <w:rFonts w:ascii="Book Antiqua" w:eastAsia="Times New Roman" w:hAnsi="Book Antiqua"/>
          <w:bCs/>
          <w:sz w:val="20"/>
        </w:rPr>
        <w:t xml:space="preserve"> „</w:t>
      </w:r>
      <w:proofErr w:type="spellStart"/>
      <w:r>
        <w:rPr>
          <w:rFonts w:ascii="Book Antiqua" w:eastAsia="Times New Roman" w:hAnsi="Book Antiqua"/>
          <w:bCs/>
          <w:sz w:val="20"/>
        </w:rPr>
        <w:t>UoO</w:t>
      </w:r>
      <w:proofErr w:type="spellEnd"/>
      <w:r>
        <w:rPr>
          <w:rFonts w:ascii="Book Antiqua" w:eastAsia="Times New Roman" w:hAnsi="Book Antiqua"/>
          <w:bCs/>
          <w:sz w:val="20"/>
        </w:rPr>
        <w:t>”</w:t>
      </w:r>
      <w:r w:rsidRPr="00E91B52">
        <w:rPr>
          <w:rFonts w:ascii="Book Antiqua" w:hAnsi="Book Antiqua"/>
          <w:sz w:val="20"/>
        </w:rPr>
        <w:t>)</w:t>
      </w:r>
      <w:r w:rsidRPr="00E91B52">
        <w:rPr>
          <w:rFonts w:ascii="Book Antiqua" w:eastAsia="Times New Roman" w:hAnsi="Book Antiqua"/>
          <w:bCs/>
          <w:sz w:val="20"/>
        </w:rPr>
        <w:t xml:space="preserve">, lub z dniem uzyskania wpisu do tego </w:t>
      </w:r>
      <w:proofErr w:type="spellStart"/>
      <w:r w:rsidRPr="00E91B52">
        <w:rPr>
          <w:rFonts w:ascii="Book Antiqua" w:eastAsia="Times New Roman" w:hAnsi="Book Antiqua"/>
          <w:bCs/>
          <w:sz w:val="20"/>
        </w:rPr>
        <w:t>rejestru,w</w:t>
      </w:r>
      <w:proofErr w:type="spellEnd"/>
      <w:r w:rsidRPr="00E91B52">
        <w:rPr>
          <w:rFonts w:ascii="Book Antiqua" w:eastAsia="Times New Roman" w:hAnsi="Book Antiqua"/>
          <w:bCs/>
          <w:sz w:val="20"/>
        </w:rPr>
        <w:t xml:space="preserve"> przypadku gdy wpis nastąpił w terminie wcześniejszym (art. 233 ust. 1</w:t>
      </w:r>
      <w:r>
        <w:rPr>
          <w:rFonts w:ascii="Book Antiqua" w:eastAsia="Times New Roman" w:hAnsi="Book Antiqua"/>
          <w:bCs/>
          <w:sz w:val="20"/>
        </w:rPr>
        <w:t xml:space="preserve"> „</w:t>
      </w:r>
      <w:proofErr w:type="spellStart"/>
      <w:r>
        <w:rPr>
          <w:rFonts w:ascii="Book Antiqua" w:eastAsia="Times New Roman" w:hAnsi="Book Antiqua"/>
          <w:bCs/>
          <w:sz w:val="20"/>
        </w:rPr>
        <w:t>UoO</w:t>
      </w:r>
      <w:proofErr w:type="spellEnd"/>
      <w:r>
        <w:rPr>
          <w:rFonts w:ascii="Book Antiqua" w:eastAsia="Times New Roman" w:hAnsi="Book Antiqua"/>
          <w:bCs/>
          <w:sz w:val="20"/>
        </w:rPr>
        <w:t>”</w:t>
      </w:r>
      <w:r w:rsidRPr="00E91B52">
        <w:rPr>
          <w:rFonts w:ascii="Book Antiqua" w:eastAsia="Times New Roman" w:hAnsi="Book Antiqua"/>
          <w:bCs/>
          <w:sz w:val="20"/>
        </w:rPr>
        <w:t>).</w:t>
      </w:r>
    </w:p>
    <w:p w:rsidR="00E91B52" w:rsidRPr="00E91B52" w:rsidRDefault="00E91B52" w:rsidP="00E91B52">
      <w:pPr>
        <w:pStyle w:val="WW-Tekstpodstawowy2"/>
        <w:tabs>
          <w:tab w:val="left" w:pos="2820"/>
        </w:tabs>
        <w:jc w:val="both"/>
        <w:rPr>
          <w:rFonts w:ascii="Book Antiqua" w:hAnsi="Book Antiqua"/>
          <w:bCs/>
          <w:sz w:val="20"/>
        </w:rPr>
      </w:pPr>
      <w:r w:rsidRPr="00E91B52">
        <w:rPr>
          <w:rFonts w:ascii="Book Antiqua" w:eastAsia="Times New Roman" w:hAnsi="Book Antiqua"/>
          <w:bCs/>
          <w:sz w:val="20"/>
        </w:rPr>
        <w:t>Do czasu utworzenia rejestru</w:t>
      </w:r>
      <w:r w:rsidRPr="00E91B52">
        <w:rPr>
          <w:rFonts w:ascii="Book Antiqua" w:hAnsi="Book Antiqua"/>
          <w:sz w:val="20"/>
        </w:rPr>
        <w:t xml:space="preserve"> prowadzonego przez marszałka</w:t>
      </w:r>
      <w:r w:rsidRPr="00E91B52">
        <w:rPr>
          <w:rFonts w:ascii="Book Antiqua" w:eastAsia="Times New Roman" w:hAnsi="Book Antiqua"/>
          <w:bCs/>
          <w:sz w:val="20"/>
        </w:rPr>
        <w:t xml:space="preserve"> transportujący odpady są obowiązani do uzyskania zezwolenia na transport odpadów lub wpisu do rejestru, o którym mowa w art. 33 ust. 5 ustawy z dnia 27 kwietnia 2001 r. </w:t>
      </w:r>
      <w:r w:rsidR="00BB7ACE">
        <w:rPr>
          <w:rFonts w:ascii="Book Antiqua" w:eastAsia="Times New Roman" w:hAnsi="Book Antiqua"/>
          <w:bCs/>
          <w:sz w:val="20"/>
        </w:rPr>
        <w:t xml:space="preserve"> </w:t>
      </w:r>
      <w:r w:rsidRPr="00E91B52">
        <w:rPr>
          <w:rFonts w:ascii="Book Antiqua" w:eastAsia="Times New Roman" w:hAnsi="Book Antiqua"/>
          <w:bCs/>
          <w:sz w:val="20"/>
        </w:rPr>
        <w:t>o odpadach (rejestr starosty dotyczący transportu), na podstawie przepisów dotychczasowych (art. 233 ust. 2).</w:t>
      </w:r>
    </w:p>
    <w:p w:rsidR="00E91B52" w:rsidRPr="00E91B52" w:rsidRDefault="00E91B52" w:rsidP="00E91B52">
      <w:pPr>
        <w:pStyle w:val="WW-Tekstpodstawowy3"/>
        <w:tabs>
          <w:tab w:val="left" w:pos="2820"/>
        </w:tabs>
        <w:rPr>
          <w:rFonts w:ascii="Book Antiqua" w:hAnsi="Book Antiqua"/>
          <w:sz w:val="20"/>
        </w:rPr>
      </w:pPr>
      <w:r w:rsidRPr="00E91B52">
        <w:rPr>
          <w:rFonts w:ascii="Book Antiqua" w:hAnsi="Book Antiqua"/>
          <w:sz w:val="20"/>
        </w:rPr>
        <w:t>Wniosek o zezwolenie na prowadzenie działalności w zakresie zbierania lub transportu odpadów powinien zawierać:</w:t>
      </w:r>
    </w:p>
    <w:p w:rsidR="00E91B52" w:rsidRPr="00DB6863" w:rsidRDefault="00DB3CD2" w:rsidP="00721ACC">
      <w:pPr>
        <w:numPr>
          <w:ilvl w:val="0"/>
          <w:numId w:val="52"/>
        </w:numPr>
        <w:tabs>
          <w:tab w:val="clear" w:pos="1418"/>
          <w:tab w:val="num" w:pos="284"/>
          <w:tab w:val="left" w:pos="6060"/>
        </w:tabs>
        <w:suppressAutoHyphens w:val="0"/>
        <w:ind w:left="284" w:hanging="284"/>
        <w:jc w:val="both"/>
        <w:rPr>
          <w:rFonts w:ascii="Book Antiqua" w:hAnsi="Book Antiqua"/>
          <w:sz w:val="20"/>
          <w:szCs w:val="20"/>
        </w:rPr>
      </w:pPr>
      <w:r>
        <w:rPr>
          <w:rFonts w:ascii="Book Antiqua" w:hAnsi="Book Antiqua"/>
          <w:sz w:val="20"/>
          <w:szCs w:val="20"/>
        </w:rPr>
        <w:t>W</w:t>
      </w:r>
      <w:r w:rsidR="00E91B52" w:rsidRPr="00E91B52">
        <w:rPr>
          <w:rFonts w:ascii="Book Antiqua" w:hAnsi="Book Antiqua"/>
          <w:sz w:val="20"/>
          <w:szCs w:val="20"/>
        </w:rPr>
        <w:t xml:space="preserve">yszczególnienie rodzajów odpadów przewidzianych do zbierania lub transportu, </w:t>
      </w:r>
      <w:r w:rsidR="009634C7">
        <w:rPr>
          <w:rFonts w:ascii="Book Antiqua" w:hAnsi="Book Antiqua"/>
          <w:sz w:val="20"/>
          <w:szCs w:val="20"/>
        </w:rPr>
        <w:t xml:space="preserve">              </w:t>
      </w:r>
      <w:r w:rsidR="00E91B52" w:rsidRPr="00E91B52">
        <w:rPr>
          <w:rFonts w:ascii="Book Antiqua" w:hAnsi="Book Antiqua"/>
          <w:sz w:val="20"/>
          <w:szCs w:val="20"/>
        </w:rPr>
        <w:t>w przypadku gdy określenie rodzaju jest niewystarczające do ustalenia zagrożeń, jakie te odpady mogą powodować dla środowiska, właściwy organ może wezwać wnioskodawcę do podania podstawowego składu chemiczne</w:t>
      </w:r>
      <w:r w:rsidR="00740DB5">
        <w:rPr>
          <w:rFonts w:ascii="Book Antiqua" w:hAnsi="Book Antiqua"/>
          <w:sz w:val="20"/>
          <w:szCs w:val="20"/>
        </w:rPr>
        <w:t>go</w:t>
      </w:r>
      <w:r w:rsidR="009634C7">
        <w:rPr>
          <w:rFonts w:ascii="Book Antiqua" w:hAnsi="Book Antiqua"/>
          <w:sz w:val="20"/>
          <w:szCs w:val="20"/>
        </w:rPr>
        <w:t xml:space="preserve"> </w:t>
      </w:r>
      <w:r w:rsidR="00E91B52" w:rsidRPr="00DB6863">
        <w:rPr>
          <w:rFonts w:ascii="Book Antiqua" w:hAnsi="Book Antiqua"/>
          <w:sz w:val="20"/>
          <w:szCs w:val="20"/>
        </w:rPr>
        <w:t>i właściwości odpa</w:t>
      </w:r>
      <w:r w:rsidRPr="00DB6863">
        <w:rPr>
          <w:rFonts w:ascii="Book Antiqua" w:hAnsi="Book Antiqua"/>
          <w:sz w:val="20"/>
          <w:szCs w:val="20"/>
        </w:rPr>
        <w:t>dów.</w:t>
      </w:r>
    </w:p>
    <w:p w:rsidR="00E91B52" w:rsidRPr="00DB6863" w:rsidRDefault="00DB3CD2" w:rsidP="00721ACC">
      <w:pPr>
        <w:numPr>
          <w:ilvl w:val="0"/>
          <w:numId w:val="52"/>
        </w:numPr>
        <w:tabs>
          <w:tab w:val="clear" w:pos="1418"/>
          <w:tab w:val="num" w:pos="284"/>
          <w:tab w:val="left" w:pos="6060"/>
        </w:tabs>
        <w:suppressAutoHyphens w:val="0"/>
        <w:ind w:left="284" w:hanging="284"/>
        <w:jc w:val="both"/>
        <w:rPr>
          <w:rFonts w:ascii="Book Antiqua" w:hAnsi="Book Antiqua"/>
          <w:sz w:val="20"/>
          <w:szCs w:val="20"/>
        </w:rPr>
      </w:pPr>
      <w:r w:rsidRPr="00DB6863">
        <w:rPr>
          <w:rFonts w:ascii="Book Antiqua" w:hAnsi="Book Antiqua"/>
          <w:sz w:val="20"/>
          <w:szCs w:val="20"/>
        </w:rPr>
        <w:t>O</w:t>
      </w:r>
      <w:r w:rsidR="00E91B52" w:rsidRPr="00DB6863">
        <w:rPr>
          <w:rFonts w:ascii="Book Antiqua" w:hAnsi="Book Antiqua"/>
          <w:sz w:val="20"/>
          <w:szCs w:val="20"/>
        </w:rPr>
        <w:t>znaczenie obszaru prowadzenia działalności,</w:t>
      </w:r>
    </w:p>
    <w:p w:rsidR="00E91B52" w:rsidRPr="00DB6863" w:rsidRDefault="003F6D02" w:rsidP="00721ACC">
      <w:pPr>
        <w:numPr>
          <w:ilvl w:val="0"/>
          <w:numId w:val="52"/>
        </w:numPr>
        <w:tabs>
          <w:tab w:val="clear" w:pos="1418"/>
          <w:tab w:val="num" w:pos="284"/>
          <w:tab w:val="left" w:pos="6060"/>
        </w:tabs>
        <w:suppressAutoHyphens w:val="0"/>
        <w:ind w:left="284" w:hanging="284"/>
        <w:jc w:val="both"/>
        <w:rPr>
          <w:rFonts w:ascii="Book Antiqua" w:hAnsi="Book Antiqua"/>
          <w:sz w:val="20"/>
          <w:szCs w:val="20"/>
        </w:rPr>
      </w:pPr>
      <w:r w:rsidRPr="00DB6863">
        <w:rPr>
          <w:rFonts w:ascii="Book Antiqua" w:hAnsi="Book Antiqua"/>
          <w:sz w:val="20"/>
          <w:szCs w:val="20"/>
        </w:rPr>
        <w:t>W</w:t>
      </w:r>
      <w:r w:rsidR="00E91B52" w:rsidRPr="00DB6863">
        <w:rPr>
          <w:rFonts w:ascii="Book Antiqua" w:hAnsi="Book Antiqua"/>
          <w:sz w:val="20"/>
          <w:szCs w:val="20"/>
        </w:rPr>
        <w:t>skazanie miejsca i sposobu ma</w:t>
      </w:r>
      <w:r w:rsidR="00DB3CD2" w:rsidRPr="00DB6863">
        <w:rPr>
          <w:rFonts w:ascii="Book Antiqua" w:hAnsi="Book Antiqua"/>
          <w:sz w:val="20"/>
          <w:szCs w:val="20"/>
        </w:rPr>
        <w:t>gazynowania odpadów.</w:t>
      </w:r>
    </w:p>
    <w:p w:rsidR="00E91B52" w:rsidRPr="00E91B52" w:rsidRDefault="00DB3CD2" w:rsidP="00721ACC">
      <w:pPr>
        <w:numPr>
          <w:ilvl w:val="0"/>
          <w:numId w:val="52"/>
        </w:numPr>
        <w:tabs>
          <w:tab w:val="clear" w:pos="1418"/>
          <w:tab w:val="num" w:pos="284"/>
          <w:tab w:val="left" w:pos="6060"/>
        </w:tabs>
        <w:suppressAutoHyphens w:val="0"/>
        <w:ind w:left="284" w:hanging="284"/>
        <w:jc w:val="both"/>
        <w:rPr>
          <w:rFonts w:ascii="Book Antiqua" w:hAnsi="Book Antiqua"/>
          <w:sz w:val="20"/>
          <w:szCs w:val="20"/>
        </w:rPr>
      </w:pPr>
      <w:r>
        <w:rPr>
          <w:rFonts w:ascii="Book Antiqua" w:hAnsi="Book Antiqua"/>
          <w:sz w:val="20"/>
          <w:szCs w:val="20"/>
        </w:rPr>
        <w:t>W</w:t>
      </w:r>
      <w:r w:rsidR="00E91B52" w:rsidRPr="00E91B52">
        <w:rPr>
          <w:rFonts w:ascii="Book Antiqua" w:hAnsi="Book Antiqua"/>
          <w:sz w:val="20"/>
          <w:szCs w:val="20"/>
        </w:rPr>
        <w:t>skazanie sposobu i środków transportu odpa</w:t>
      </w:r>
      <w:r>
        <w:rPr>
          <w:rFonts w:ascii="Book Antiqua" w:hAnsi="Book Antiqua"/>
          <w:sz w:val="20"/>
          <w:szCs w:val="20"/>
        </w:rPr>
        <w:t>dów.</w:t>
      </w:r>
    </w:p>
    <w:p w:rsidR="00E91B52" w:rsidRPr="00E91B52" w:rsidRDefault="00DB3CD2" w:rsidP="00721ACC">
      <w:pPr>
        <w:numPr>
          <w:ilvl w:val="0"/>
          <w:numId w:val="52"/>
        </w:numPr>
        <w:tabs>
          <w:tab w:val="clear" w:pos="1418"/>
          <w:tab w:val="num" w:pos="284"/>
          <w:tab w:val="left" w:pos="6060"/>
        </w:tabs>
        <w:suppressAutoHyphens w:val="0"/>
        <w:ind w:left="284" w:hanging="284"/>
        <w:jc w:val="both"/>
        <w:rPr>
          <w:rFonts w:ascii="Book Antiqua" w:hAnsi="Book Antiqua"/>
          <w:sz w:val="20"/>
          <w:szCs w:val="20"/>
        </w:rPr>
      </w:pPr>
      <w:r>
        <w:rPr>
          <w:rFonts w:ascii="Book Antiqua" w:hAnsi="Book Antiqua"/>
          <w:sz w:val="20"/>
          <w:szCs w:val="20"/>
        </w:rPr>
        <w:t>P</w:t>
      </w:r>
      <w:r w:rsidR="00E91B52" w:rsidRPr="00E91B52">
        <w:rPr>
          <w:rFonts w:ascii="Book Antiqua" w:hAnsi="Book Antiqua"/>
          <w:sz w:val="20"/>
          <w:szCs w:val="20"/>
        </w:rPr>
        <w:t xml:space="preserve">rzedstawienie możliwości technicznych </w:t>
      </w:r>
      <w:r w:rsidR="009634C7">
        <w:rPr>
          <w:rFonts w:ascii="Book Antiqua" w:hAnsi="Book Antiqua"/>
          <w:sz w:val="20"/>
          <w:szCs w:val="20"/>
        </w:rPr>
        <w:t xml:space="preserve">                      </w:t>
      </w:r>
      <w:r w:rsidR="00E91B52" w:rsidRPr="00E91B52">
        <w:rPr>
          <w:rFonts w:ascii="Book Antiqua" w:hAnsi="Book Antiqua"/>
          <w:sz w:val="20"/>
          <w:szCs w:val="20"/>
        </w:rPr>
        <w:t xml:space="preserve">i organizacyjnych pozwalających należycie </w:t>
      </w:r>
      <w:r w:rsidR="00E91B52" w:rsidRPr="00E91B52">
        <w:rPr>
          <w:rFonts w:ascii="Book Antiqua" w:hAnsi="Book Antiqua"/>
          <w:sz w:val="20"/>
          <w:szCs w:val="20"/>
        </w:rPr>
        <w:lastRenderedPageBreak/>
        <w:t>wykonywać działalność w zakresie zbierania lub transportu od</w:t>
      </w:r>
      <w:r>
        <w:rPr>
          <w:rFonts w:ascii="Book Antiqua" w:hAnsi="Book Antiqua"/>
          <w:sz w:val="20"/>
          <w:szCs w:val="20"/>
        </w:rPr>
        <w:t>padów.</w:t>
      </w:r>
    </w:p>
    <w:p w:rsidR="00E91B52" w:rsidRPr="00E91B52" w:rsidRDefault="00DB3CD2" w:rsidP="00721ACC">
      <w:pPr>
        <w:numPr>
          <w:ilvl w:val="0"/>
          <w:numId w:val="52"/>
        </w:numPr>
        <w:tabs>
          <w:tab w:val="clear" w:pos="1418"/>
          <w:tab w:val="num" w:pos="284"/>
          <w:tab w:val="left" w:pos="6060"/>
        </w:tabs>
        <w:suppressAutoHyphens w:val="0"/>
        <w:ind w:left="284" w:hanging="284"/>
        <w:jc w:val="both"/>
        <w:rPr>
          <w:rFonts w:ascii="Book Antiqua" w:hAnsi="Book Antiqua"/>
          <w:sz w:val="20"/>
          <w:szCs w:val="20"/>
        </w:rPr>
      </w:pPr>
      <w:r>
        <w:rPr>
          <w:rFonts w:ascii="Book Antiqua" w:hAnsi="Book Antiqua"/>
          <w:sz w:val="20"/>
          <w:szCs w:val="20"/>
        </w:rPr>
        <w:t>P</w:t>
      </w:r>
      <w:r w:rsidR="00E91B52" w:rsidRPr="00E91B52">
        <w:rPr>
          <w:rFonts w:ascii="Book Antiqua" w:hAnsi="Book Antiqua"/>
          <w:sz w:val="20"/>
          <w:szCs w:val="20"/>
        </w:rPr>
        <w:t>rzewidywany okres wykonywania działalności w zakresie zbierania lub transportu odpadów.</w:t>
      </w:r>
    </w:p>
    <w:p w:rsidR="00E91B52" w:rsidRPr="00E91B52" w:rsidRDefault="00E91B52" w:rsidP="00E91B52">
      <w:pPr>
        <w:tabs>
          <w:tab w:val="left" w:pos="2820"/>
        </w:tabs>
        <w:jc w:val="both"/>
        <w:rPr>
          <w:rFonts w:ascii="Book Antiqua" w:hAnsi="Book Antiqua"/>
          <w:sz w:val="20"/>
          <w:szCs w:val="20"/>
        </w:rPr>
      </w:pPr>
      <w:r w:rsidRPr="00E91B52">
        <w:rPr>
          <w:rFonts w:ascii="Book Antiqua" w:hAnsi="Book Antiqua"/>
          <w:sz w:val="20"/>
          <w:szCs w:val="20"/>
        </w:rPr>
        <w:t>Przekazanie partii odpadów zawierających azbest przez wytwórcę odpadów innemu posiadaczowi odpadów niebezpiecznych, np. w celu ich dalszego transportu odbywa się z zastosowaniem „Karty przekazania odpadu” – sporządzonej przez wytwórcę odpadów.</w:t>
      </w:r>
    </w:p>
    <w:p w:rsidR="00E91B52" w:rsidRPr="00E91B52" w:rsidRDefault="00E91B52" w:rsidP="00E91B52">
      <w:pPr>
        <w:tabs>
          <w:tab w:val="left" w:pos="2820"/>
        </w:tabs>
        <w:jc w:val="both"/>
        <w:rPr>
          <w:rFonts w:ascii="Book Antiqua" w:hAnsi="Book Antiqua"/>
          <w:sz w:val="20"/>
          <w:szCs w:val="20"/>
        </w:rPr>
      </w:pPr>
      <w:r w:rsidRPr="00E91B52">
        <w:rPr>
          <w:rFonts w:ascii="Book Antiqua" w:hAnsi="Book Antiqua"/>
          <w:sz w:val="20"/>
          <w:szCs w:val="20"/>
        </w:rPr>
        <w:t>Do obowiązków posiadacza odpadów niebezpiecznych prowadzącego działalność wyłącznie w zakresie ich transportu na składowisko należy:</w:t>
      </w:r>
    </w:p>
    <w:p w:rsidR="00E91B52" w:rsidRPr="00E91B52" w:rsidRDefault="00E91B52" w:rsidP="00721ACC">
      <w:pPr>
        <w:numPr>
          <w:ilvl w:val="0"/>
          <w:numId w:val="51"/>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 xml:space="preserve">posiadanie „Karty przekazania odpadu” </w:t>
      </w:r>
      <w:r w:rsidR="009634C7">
        <w:rPr>
          <w:rFonts w:ascii="Book Antiqua" w:hAnsi="Book Antiqua"/>
          <w:sz w:val="20"/>
          <w:szCs w:val="20"/>
        </w:rPr>
        <w:t xml:space="preserve">                      </w:t>
      </w:r>
      <w:r w:rsidRPr="00E91B52">
        <w:rPr>
          <w:rFonts w:ascii="Book Antiqua" w:hAnsi="Book Antiqua"/>
          <w:sz w:val="20"/>
          <w:szCs w:val="20"/>
        </w:rPr>
        <w:t xml:space="preserve">z potwierdzeniem przejęcia odpadu, </w:t>
      </w:r>
    </w:p>
    <w:p w:rsidR="00E91B52" w:rsidRPr="00E91B52" w:rsidRDefault="00E91B52" w:rsidP="00721ACC">
      <w:pPr>
        <w:numPr>
          <w:ilvl w:val="0"/>
          <w:numId w:val="51"/>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posiadanie dokumentu przewozowego z opisem towarów (odpadów) niebezpiecznych,</w:t>
      </w:r>
    </w:p>
    <w:p w:rsidR="00E91B52" w:rsidRPr="00E91B52" w:rsidRDefault="00E91B52" w:rsidP="00721ACC">
      <w:pPr>
        <w:numPr>
          <w:ilvl w:val="0"/>
          <w:numId w:val="51"/>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posiadanie świadectwa dopuszczenia pojazdu do przewozu odpadów niebezpiecznych,</w:t>
      </w:r>
    </w:p>
    <w:p w:rsidR="00E91B52" w:rsidRPr="00E91B52" w:rsidRDefault="00E91B52" w:rsidP="00721ACC">
      <w:pPr>
        <w:numPr>
          <w:ilvl w:val="0"/>
          <w:numId w:val="51"/>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posiadanie przez kierowcę zaświadczenia ADR</w:t>
      </w:r>
      <w:r w:rsidR="009634C7">
        <w:rPr>
          <w:rFonts w:ascii="Book Antiqua" w:hAnsi="Book Antiqua"/>
          <w:sz w:val="20"/>
          <w:szCs w:val="20"/>
        </w:rPr>
        <w:t xml:space="preserve"> </w:t>
      </w:r>
      <w:r w:rsidRPr="00E91B52">
        <w:rPr>
          <w:rFonts w:ascii="Book Antiqua" w:hAnsi="Book Antiqua"/>
          <w:sz w:val="20"/>
          <w:szCs w:val="20"/>
        </w:rPr>
        <w:t xml:space="preserve"> o ukończeniu kursu dokształcającego dla kierowców pojazdów przewożących towary niebezpieczne,</w:t>
      </w:r>
    </w:p>
    <w:p w:rsidR="00E91B52" w:rsidRPr="00E91B52" w:rsidRDefault="00E91B52" w:rsidP="00721ACC">
      <w:pPr>
        <w:numPr>
          <w:ilvl w:val="0"/>
          <w:numId w:val="51"/>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oznakowanie pojazdu odblaskowymi tablicami ostrzegawczymi,</w:t>
      </w:r>
    </w:p>
    <w:p w:rsidR="00E91B52" w:rsidRPr="00E91B52" w:rsidRDefault="00E91B52" w:rsidP="00721ACC">
      <w:pPr>
        <w:numPr>
          <w:ilvl w:val="0"/>
          <w:numId w:val="51"/>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utrzymanie czystości skrzyni ładunkowej pojazdu,</w:t>
      </w:r>
    </w:p>
    <w:p w:rsidR="00E91B52" w:rsidRPr="00E91B52" w:rsidRDefault="00E91B52" w:rsidP="00721ACC">
      <w:pPr>
        <w:numPr>
          <w:ilvl w:val="0"/>
          <w:numId w:val="51"/>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sprawdzenie stanu opakowań i ich oznakowanie literą „a”,</w:t>
      </w:r>
    </w:p>
    <w:p w:rsidR="00E91B52" w:rsidRPr="00E91B52" w:rsidRDefault="00E91B52" w:rsidP="00721ACC">
      <w:pPr>
        <w:numPr>
          <w:ilvl w:val="0"/>
          <w:numId w:val="51"/>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 xml:space="preserve">sprawdzenie umocowania sztuk przesyłki </w:t>
      </w:r>
      <w:r w:rsidR="009634C7">
        <w:rPr>
          <w:rFonts w:ascii="Book Antiqua" w:hAnsi="Book Antiqua"/>
          <w:sz w:val="20"/>
          <w:szCs w:val="20"/>
        </w:rPr>
        <w:t xml:space="preserve">                   </w:t>
      </w:r>
      <w:r w:rsidRPr="00E91B52">
        <w:rPr>
          <w:rFonts w:ascii="Book Antiqua" w:hAnsi="Book Antiqua"/>
          <w:sz w:val="20"/>
          <w:szCs w:val="20"/>
        </w:rPr>
        <w:t>z odpadami w pojeździe.</w:t>
      </w:r>
    </w:p>
    <w:p w:rsidR="00E91B52" w:rsidRPr="00E91B52" w:rsidRDefault="00E91B52" w:rsidP="00E91B52">
      <w:pPr>
        <w:tabs>
          <w:tab w:val="left" w:pos="3180"/>
        </w:tabs>
        <w:ind w:left="360"/>
        <w:jc w:val="both"/>
        <w:rPr>
          <w:rFonts w:ascii="Book Antiqua" w:hAnsi="Book Antiqua"/>
          <w:sz w:val="20"/>
          <w:szCs w:val="20"/>
        </w:rPr>
      </w:pPr>
    </w:p>
    <w:p w:rsidR="00E91B52" w:rsidRPr="00E91B52" w:rsidRDefault="00E91B52" w:rsidP="00E91B52">
      <w:pPr>
        <w:jc w:val="both"/>
        <w:rPr>
          <w:rFonts w:ascii="Book Antiqua" w:hAnsi="Book Antiqua"/>
          <w:sz w:val="20"/>
          <w:szCs w:val="20"/>
        </w:rPr>
      </w:pPr>
      <w:r w:rsidRPr="00E91B52">
        <w:rPr>
          <w:rFonts w:ascii="Book Antiqua" w:hAnsi="Book Antiqua"/>
          <w:sz w:val="20"/>
          <w:szCs w:val="20"/>
        </w:rPr>
        <w:t xml:space="preserve">Transport odpadów niebezpiecznych zawierających azbest należy prowadzić </w:t>
      </w:r>
      <w:r w:rsidR="00BB7ACE">
        <w:rPr>
          <w:rFonts w:ascii="Book Antiqua" w:hAnsi="Book Antiqua"/>
          <w:sz w:val="20"/>
          <w:szCs w:val="20"/>
        </w:rPr>
        <w:t xml:space="preserve">                 </w:t>
      </w:r>
      <w:r w:rsidRPr="00E91B52">
        <w:rPr>
          <w:rFonts w:ascii="Book Antiqua" w:hAnsi="Book Antiqua"/>
          <w:sz w:val="20"/>
          <w:szCs w:val="20"/>
        </w:rPr>
        <w:t>z zachowaniem przepisów dotyczących transportu towarów niebezpiecznych spełniając określone w tych przepisach kryteria klasyfikacyjne.</w:t>
      </w:r>
    </w:p>
    <w:p w:rsidR="00E91B52" w:rsidRPr="00E91B52" w:rsidRDefault="00E91B52" w:rsidP="00E91B52">
      <w:pPr>
        <w:jc w:val="both"/>
        <w:rPr>
          <w:rFonts w:ascii="Book Antiqua" w:hAnsi="Book Antiqua"/>
          <w:sz w:val="20"/>
          <w:szCs w:val="20"/>
        </w:rPr>
      </w:pPr>
      <w:r w:rsidRPr="00E91B52">
        <w:rPr>
          <w:rFonts w:ascii="Book Antiqua" w:hAnsi="Book Antiqua"/>
          <w:sz w:val="20"/>
          <w:szCs w:val="20"/>
        </w:rPr>
        <w:t>Odpady zawierające azbest pochodzące z budowy, remontu i demontażu obiektów budowlanych oraz odpady izolacy</w:t>
      </w:r>
      <w:r w:rsidR="00375CFD">
        <w:rPr>
          <w:rFonts w:ascii="Book Antiqua" w:hAnsi="Book Antiqua"/>
          <w:sz w:val="20"/>
          <w:szCs w:val="20"/>
        </w:rPr>
        <w:t xml:space="preserve">jne zawierające azbest, zgodnie </w:t>
      </w:r>
      <w:r w:rsidRPr="00E91B52">
        <w:rPr>
          <w:rFonts w:ascii="Book Antiqua" w:hAnsi="Book Antiqua"/>
          <w:sz w:val="20"/>
          <w:szCs w:val="20"/>
        </w:rPr>
        <w:t xml:space="preserve">z ADR zaliczone zostały do klasy 9 – różne materiały i przedmioty niebezpieczne, z czego wynikają określone wymagania przy transporcie. </w:t>
      </w:r>
    </w:p>
    <w:p w:rsidR="00E91B52" w:rsidRPr="00E91B52" w:rsidRDefault="00E91B52" w:rsidP="00E91B52">
      <w:pPr>
        <w:jc w:val="both"/>
        <w:rPr>
          <w:rFonts w:ascii="Book Antiqua" w:hAnsi="Book Antiqua"/>
          <w:sz w:val="20"/>
          <w:szCs w:val="20"/>
        </w:rPr>
      </w:pPr>
      <w:r w:rsidRPr="00DB6863">
        <w:rPr>
          <w:rFonts w:ascii="Book Antiqua" w:hAnsi="Book Antiqua"/>
          <w:sz w:val="20"/>
          <w:szCs w:val="20"/>
        </w:rPr>
        <w:t xml:space="preserve">Posiadacz odpadów, dokonujący ich transportu </w:t>
      </w:r>
      <w:r w:rsidR="003F6D02" w:rsidRPr="00DB6863">
        <w:rPr>
          <w:rFonts w:ascii="Book Antiqua" w:hAnsi="Book Antiqua"/>
          <w:sz w:val="20"/>
          <w:szCs w:val="20"/>
        </w:rPr>
        <w:t>z</w:t>
      </w:r>
      <w:r w:rsidRPr="00DB6863">
        <w:rPr>
          <w:rFonts w:ascii="Book Antiqua" w:hAnsi="Book Antiqua"/>
          <w:sz w:val="20"/>
          <w:szCs w:val="20"/>
        </w:rPr>
        <w:t>obowiązany jest do posiadania dokumentu przewozowego materiałów niebezpiecznych, który według ADR powinien</w:t>
      </w:r>
      <w:r w:rsidRPr="00E91B52">
        <w:rPr>
          <w:rFonts w:ascii="Book Antiqua" w:hAnsi="Book Antiqua"/>
          <w:sz w:val="20"/>
          <w:szCs w:val="20"/>
        </w:rPr>
        <w:t xml:space="preserve"> zawierać:</w:t>
      </w:r>
    </w:p>
    <w:p w:rsidR="00E91B52" w:rsidRPr="00E91B52" w:rsidRDefault="00E91B52" w:rsidP="00721ACC">
      <w:pPr>
        <w:numPr>
          <w:ilvl w:val="0"/>
          <w:numId w:val="53"/>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t>numer rozpoznawczy odpadu nadawanego do przewozu i jego pełną nazwę,</w:t>
      </w:r>
    </w:p>
    <w:p w:rsidR="00E91B52" w:rsidRPr="00E91B52" w:rsidRDefault="00E91B52" w:rsidP="00721ACC">
      <w:pPr>
        <w:numPr>
          <w:ilvl w:val="0"/>
          <w:numId w:val="53"/>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t>klasę, do której należy odpad nadawany do przewozu,</w:t>
      </w:r>
    </w:p>
    <w:p w:rsidR="00E91B52" w:rsidRPr="00E91B52" w:rsidRDefault="00E91B52" w:rsidP="00721ACC">
      <w:pPr>
        <w:numPr>
          <w:ilvl w:val="0"/>
          <w:numId w:val="53"/>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t>liczbę sztuk przesyłki,</w:t>
      </w:r>
    </w:p>
    <w:p w:rsidR="00E91B52" w:rsidRPr="00E91B52" w:rsidRDefault="00E91B52" w:rsidP="00721ACC">
      <w:pPr>
        <w:numPr>
          <w:ilvl w:val="0"/>
          <w:numId w:val="53"/>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lastRenderedPageBreak/>
        <w:t>całkowitą ilość przewożonych odpadów,</w:t>
      </w:r>
    </w:p>
    <w:p w:rsidR="00E91B52" w:rsidRPr="00E91B52" w:rsidRDefault="00E91B52" w:rsidP="00721ACC">
      <w:pPr>
        <w:numPr>
          <w:ilvl w:val="0"/>
          <w:numId w:val="53"/>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t>nazwy i adresy nadawcy oraz odbiorcy przewożonych odpadów (składowiska).</w:t>
      </w:r>
    </w:p>
    <w:p w:rsidR="00E91B52" w:rsidRPr="00E91B52" w:rsidRDefault="00E91B52" w:rsidP="00E91B52">
      <w:pPr>
        <w:jc w:val="both"/>
        <w:rPr>
          <w:rFonts w:ascii="Book Antiqua" w:hAnsi="Book Antiqua"/>
          <w:sz w:val="20"/>
          <w:szCs w:val="20"/>
        </w:rPr>
      </w:pPr>
      <w:r w:rsidRPr="00E91B52">
        <w:rPr>
          <w:rFonts w:ascii="Book Antiqua" w:hAnsi="Book Antiqua"/>
          <w:sz w:val="20"/>
          <w:szCs w:val="20"/>
        </w:rPr>
        <w:t xml:space="preserve">Do przewożenia odpadów zawierających azbest mogą być używane samochody ciężarowe </w:t>
      </w:r>
      <w:r w:rsidR="009634C7">
        <w:rPr>
          <w:rFonts w:ascii="Book Antiqua" w:hAnsi="Book Antiqua"/>
          <w:sz w:val="20"/>
          <w:szCs w:val="20"/>
        </w:rPr>
        <w:t xml:space="preserve">                       </w:t>
      </w:r>
      <w:r w:rsidRPr="00E91B52">
        <w:rPr>
          <w:rFonts w:ascii="Book Antiqua" w:hAnsi="Book Antiqua"/>
          <w:sz w:val="20"/>
          <w:szCs w:val="20"/>
        </w:rPr>
        <w:t xml:space="preserve">z nadwoziem skrzyniowym, bez przyczepy lub </w:t>
      </w:r>
      <w:r w:rsidR="009634C7">
        <w:rPr>
          <w:rFonts w:ascii="Book Antiqua" w:hAnsi="Book Antiqua"/>
          <w:sz w:val="20"/>
          <w:szCs w:val="20"/>
        </w:rPr>
        <w:t xml:space="preserve">                </w:t>
      </w:r>
      <w:r w:rsidRPr="00E91B52">
        <w:rPr>
          <w:rFonts w:ascii="Book Antiqua" w:hAnsi="Book Antiqua"/>
          <w:sz w:val="20"/>
          <w:szCs w:val="20"/>
        </w:rPr>
        <w:t xml:space="preserve">z jedną przyczepą. Pojazdy przewożące odpady niebezpieczne powinny być zaopatrzone </w:t>
      </w:r>
      <w:r w:rsidR="009634C7">
        <w:rPr>
          <w:rFonts w:ascii="Book Antiqua" w:hAnsi="Book Antiqua"/>
          <w:sz w:val="20"/>
          <w:szCs w:val="20"/>
        </w:rPr>
        <w:t xml:space="preserve">                      </w:t>
      </w:r>
      <w:r w:rsidRPr="00E91B52">
        <w:rPr>
          <w:rFonts w:ascii="Book Antiqua" w:hAnsi="Book Antiqua"/>
          <w:sz w:val="20"/>
          <w:szCs w:val="20"/>
        </w:rPr>
        <w:t>w świadectwo dopuszczenia pojazdu do przewozu towarów niebezpiecznych. Świadectwo to wystawiane jest przez Dyrektora Transportowego Dozoru Technicznego na podstawie badania technicznego pojazdu dokonanego przez okręgową stację kontroli pojazdów oraz sprawdzenia dokonanego przez Transportowy Dozór Techniczny. Kierowca wyznaczony do przewozu odpadów zawierających azbest obowiązany jest posiadać – poza prawem jazdy – zaświadczenie ADR ukończenia kursu dokształcającego kierowców pojazdów przewożących towary niebezpieczne.</w:t>
      </w:r>
    </w:p>
    <w:p w:rsidR="00E91B52" w:rsidRPr="00E91B52" w:rsidRDefault="00E91B52" w:rsidP="00E91B52">
      <w:pPr>
        <w:pStyle w:val="WW-Tekstpodstawowy2"/>
        <w:jc w:val="both"/>
        <w:rPr>
          <w:rFonts w:ascii="Book Antiqua" w:hAnsi="Book Antiqua"/>
          <w:sz w:val="20"/>
        </w:rPr>
      </w:pPr>
      <w:r w:rsidRPr="00E91B52">
        <w:rPr>
          <w:rFonts w:ascii="Book Antiqua" w:hAnsi="Book Antiqua"/>
          <w:sz w:val="20"/>
        </w:rPr>
        <w:t>Każdy pojazd przewożący odpady zawierające azbest powinien być oznakowany dwiema odblaskowymi tablicami ostrzegawczymi bez numerów rozpoznawczych. Tablice te powinny być prostokątne, o wymiarach 30x40 cm, barwy pomarańczowej odblaskowej, dookoła otoczona czarnym nie odblaskowym paskiem o szerokości nie przekraczającej 15mm. Po wyładowaniu odpadów tablice te nie mogą być widoczne na pojeździe stojącym lub poruszającym się po drodze.</w:t>
      </w:r>
    </w:p>
    <w:p w:rsidR="00E91B52" w:rsidRPr="00E91B52" w:rsidRDefault="00E91B52" w:rsidP="00E91B52">
      <w:pPr>
        <w:pStyle w:val="WW-Tekstpodstawowy2"/>
        <w:jc w:val="both"/>
        <w:rPr>
          <w:rFonts w:ascii="Book Antiqua" w:hAnsi="Book Antiqua"/>
          <w:sz w:val="20"/>
        </w:rPr>
      </w:pPr>
      <w:r w:rsidRPr="00E91B52">
        <w:rPr>
          <w:rFonts w:ascii="Book Antiqua" w:hAnsi="Book Antiqua"/>
          <w:sz w:val="20"/>
        </w:rPr>
        <w:t xml:space="preserve">Przed każdym załadunkiem odpadów skrzynia ładunkowa pojazdu powinna być dokładnie oczyszczona, w szczególności z ostrych i twardych przedmiotów (np. gwoździ, śrub) nie stanowiących integralnej części nadwozia pojazdu. </w:t>
      </w:r>
      <w:r w:rsidRPr="00DB6863">
        <w:rPr>
          <w:rFonts w:ascii="Book Antiqua" w:hAnsi="Book Antiqua"/>
          <w:sz w:val="20"/>
        </w:rPr>
        <w:t>Wskazane jest wyłożenie podłogi skrzyni ładunkowej folią, w celu z</w:t>
      </w:r>
      <w:r w:rsidR="003F6D02" w:rsidRPr="00DB6863">
        <w:rPr>
          <w:rFonts w:ascii="Book Antiqua" w:hAnsi="Book Antiqua"/>
          <w:sz w:val="20"/>
        </w:rPr>
        <w:t>abezpieczenia przed uszkodzeniem</w:t>
      </w:r>
      <w:r w:rsidRPr="00DB6863">
        <w:rPr>
          <w:rFonts w:ascii="Book Antiqua" w:hAnsi="Book Antiqua"/>
          <w:sz w:val="20"/>
        </w:rPr>
        <w:t xml:space="preserve"> opakowań. Załadunek i rozładunek odpadów (palet, pojemników typu big-</w:t>
      </w:r>
      <w:proofErr w:type="spellStart"/>
      <w:r w:rsidRPr="00DB6863">
        <w:rPr>
          <w:rFonts w:ascii="Book Antiqua" w:hAnsi="Book Antiqua"/>
          <w:sz w:val="20"/>
        </w:rPr>
        <w:t>bag</w:t>
      </w:r>
      <w:proofErr w:type="spellEnd"/>
      <w:r w:rsidRPr="00DB6863">
        <w:rPr>
          <w:rFonts w:ascii="Book Antiqua" w:hAnsi="Book Antiqua"/>
          <w:sz w:val="20"/>
        </w:rPr>
        <w:t>) powinny</w:t>
      </w:r>
      <w:r w:rsidRPr="00E91B52">
        <w:rPr>
          <w:rFonts w:ascii="Book Antiqua" w:hAnsi="Book Antiqua"/>
          <w:sz w:val="20"/>
        </w:rPr>
        <w:t xml:space="preserve"> odbywać się przy wykorzystaniu dźwigu lub podnośnika. Transportujący odpady powinien odmówić przyjęcia przesyłki odpadów, która nie posiada oznakowania wyrobów i odpadów zawierających azbest oraz w przypadku, gdy opakowanie zostało uszkodzone przy załadunku. Sztuki przesyłki</w:t>
      </w:r>
      <w:r w:rsidR="00BB7ACE">
        <w:rPr>
          <w:rFonts w:ascii="Book Antiqua" w:hAnsi="Book Antiqua"/>
          <w:sz w:val="20"/>
        </w:rPr>
        <w:t xml:space="preserve"> </w:t>
      </w:r>
      <w:r w:rsidRPr="00E91B52">
        <w:rPr>
          <w:rFonts w:ascii="Book Antiqua" w:hAnsi="Book Antiqua"/>
          <w:sz w:val="20"/>
        </w:rPr>
        <w:t>z o</w:t>
      </w:r>
      <w:r w:rsidR="00624D29">
        <w:rPr>
          <w:rFonts w:ascii="Book Antiqua" w:hAnsi="Book Antiqua"/>
          <w:sz w:val="20"/>
        </w:rPr>
        <w:t>d</w:t>
      </w:r>
      <w:r w:rsidRPr="00E91B52">
        <w:rPr>
          <w:rFonts w:ascii="Book Antiqua" w:hAnsi="Book Antiqua"/>
          <w:sz w:val="20"/>
        </w:rPr>
        <w:t>padami zawierającymi azbest powinny być ułożone i umocowane na pojeździe tak, aby w czasie ich przewozu nie przesuwały się oraz nie były narażone na tarcie, wstrząsy, przewracanie się</w:t>
      </w:r>
      <w:r w:rsidR="00BB7ACE">
        <w:rPr>
          <w:rFonts w:ascii="Book Antiqua" w:hAnsi="Book Antiqua"/>
          <w:sz w:val="20"/>
        </w:rPr>
        <w:t xml:space="preserve"> </w:t>
      </w:r>
      <w:r w:rsidRPr="00E91B52">
        <w:rPr>
          <w:rFonts w:ascii="Book Antiqua" w:hAnsi="Book Antiqua"/>
          <w:sz w:val="20"/>
        </w:rPr>
        <w:t xml:space="preserve">i wypadnięcie z pojazdu. </w:t>
      </w:r>
      <w:r w:rsidR="00BB7ACE">
        <w:rPr>
          <w:rFonts w:ascii="Book Antiqua" w:hAnsi="Book Antiqua"/>
          <w:sz w:val="20"/>
        </w:rPr>
        <w:t xml:space="preserve">                  </w:t>
      </w:r>
      <w:r w:rsidRPr="00E91B52">
        <w:rPr>
          <w:rFonts w:ascii="Book Antiqua" w:hAnsi="Book Antiqua"/>
          <w:sz w:val="20"/>
        </w:rPr>
        <w:t>W trakcie przewozu ładunek powinien być dokładnie zabezpieczony folią lub plandeką przed uszkodzeniem.</w:t>
      </w:r>
    </w:p>
    <w:p w:rsidR="00E91B52" w:rsidRPr="00E91B52" w:rsidRDefault="00E91B52" w:rsidP="00E91B52">
      <w:pPr>
        <w:pStyle w:val="WW-Tekstpodstawowy2"/>
        <w:jc w:val="both"/>
        <w:rPr>
          <w:rFonts w:ascii="Book Antiqua" w:hAnsi="Book Antiqua"/>
          <w:sz w:val="20"/>
        </w:rPr>
      </w:pPr>
      <w:r w:rsidRPr="00E91B52">
        <w:rPr>
          <w:rFonts w:ascii="Book Antiqua" w:hAnsi="Book Antiqua"/>
          <w:sz w:val="20"/>
        </w:rPr>
        <w:lastRenderedPageBreak/>
        <w:t>Po każdym wyładunku odpadów z pojazdu należy dokładnie sprawdzić, czy na powierzchni skrzyni ładunkowej nie znajdują się pozostałości po przewożonych odpadach. W razie stwierdzenia takiej pozostałości należy niezwłocznie ją usunąć oraz dokładnie oczyścić pojazd i jego wyposażenie z zachowaniem zasad przewidzianych dla prac przy usuwaniu azbestu.</w:t>
      </w:r>
    </w:p>
    <w:p w:rsidR="00E91B52" w:rsidRPr="00E91B52" w:rsidRDefault="00E91B52" w:rsidP="00E91B52">
      <w:pPr>
        <w:jc w:val="both"/>
        <w:rPr>
          <w:rFonts w:ascii="Book Antiqua" w:hAnsi="Book Antiqua"/>
          <w:sz w:val="20"/>
          <w:szCs w:val="20"/>
        </w:rPr>
      </w:pPr>
      <w:r w:rsidRPr="00E91B52">
        <w:rPr>
          <w:rFonts w:ascii="Book Antiqua" w:hAnsi="Book Antiqua"/>
          <w:sz w:val="20"/>
          <w:szCs w:val="20"/>
        </w:rPr>
        <w:t>Odpady niebezpieczne zawierające azbest transportowane są na składow</w:t>
      </w:r>
      <w:r w:rsidR="00BB7ACE">
        <w:rPr>
          <w:rFonts w:ascii="Book Antiqua" w:hAnsi="Book Antiqua"/>
          <w:sz w:val="20"/>
          <w:szCs w:val="20"/>
        </w:rPr>
        <w:t xml:space="preserve">isko przeznaczone do wyłącznego </w:t>
      </w:r>
      <w:r w:rsidRPr="00E91B52">
        <w:rPr>
          <w:rFonts w:ascii="Book Antiqua" w:hAnsi="Book Antiqua"/>
          <w:sz w:val="20"/>
          <w:szCs w:val="20"/>
        </w:rPr>
        <w:t xml:space="preserve">składowania odpadów zawierających azbest. Tam następuje ich przekazanie następnemu posiadaczowi odpadów – zarządzającemu składowiskiem i potwierdzenie tego faktu na „Karcie przekazania odpadu”. </w:t>
      </w:r>
    </w:p>
    <w:p w:rsidR="00CA3308" w:rsidRPr="00E91B52" w:rsidRDefault="00CA3308" w:rsidP="005713A2">
      <w:pPr>
        <w:tabs>
          <w:tab w:val="left" w:pos="2820"/>
        </w:tabs>
        <w:ind w:right="142"/>
        <w:jc w:val="both"/>
        <w:rPr>
          <w:rFonts w:ascii="Book Antiqua" w:hAnsi="Book Antiqua" w:cs="Arial"/>
          <w:sz w:val="20"/>
          <w:szCs w:val="20"/>
        </w:rPr>
      </w:pPr>
    </w:p>
    <w:p w:rsidR="00306A7A" w:rsidRPr="007B6BEE" w:rsidRDefault="000B5D7A" w:rsidP="00721ACC">
      <w:pPr>
        <w:pStyle w:val="Nagwek1"/>
        <w:numPr>
          <w:ilvl w:val="0"/>
          <w:numId w:val="11"/>
        </w:numPr>
        <w:spacing w:before="0" w:after="0"/>
        <w:ind w:left="284" w:right="142" w:hanging="284"/>
        <w:rPr>
          <w:rFonts w:ascii="Book Antiqua" w:hAnsi="Book Antiqua"/>
          <w:caps/>
          <w:sz w:val="20"/>
          <w:szCs w:val="20"/>
        </w:rPr>
      </w:pPr>
      <w:bookmarkStart w:id="25" w:name="__RefHeading__28_431014361"/>
      <w:bookmarkStart w:id="26" w:name="_Toc384683923"/>
      <w:bookmarkEnd w:id="25"/>
      <w:r w:rsidRPr="007B6BEE">
        <w:rPr>
          <w:rFonts w:ascii="Book Antiqua" w:hAnsi="Book Antiqua"/>
          <w:caps/>
          <w:sz w:val="20"/>
          <w:szCs w:val="20"/>
        </w:rPr>
        <w:t xml:space="preserve">Plan ochrony ZDROWIA </w:t>
      </w:r>
      <w:r w:rsidR="00306A7A" w:rsidRPr="007B6BEE">
        <w:rPr>
          <w:rFonts w:ascii="Book Antiqua" w:hAnsi="Book Antiqua"/>
          <w:caps/>
          <w:sz w:val="20"/>
          <w:szCs w:val="20"/>
        </w:rPr>
        <w:t>mieszkańców przed szkodliwością azbestu</w:t>
      </w:r>
      <w:bookmarkEnd w:id="26"/>
    </w:p>
    <w:p w:rsidR="00306A7A" w:rsidRPr="007B6BEE" w:rsidRDefault="00306A7A" w:rsidP="00721ACC">
      <w:pPr>
        <w:pStyle w:val="Nagwek2"/>
        <w:numPr>
          <w:ilvl w:val="1"/>
          <w:numId w:val="12"/>
        </w:numPr>
        <w:ind w:left="426" w:right="142" w:hanging="426"/>
        <w:rPr>
          <w:rFonts w:ascii="Book Antiqua" w:hAnsi="Book Antiqua"/>
          <w:bCs/>
          <w:sz w:val="20"/>
        </w:rPr>
      </w:pPr>
      <w:bookmarkStart w:id="27" w:name="_Toc384683924"/>
      <w:r w:rsidRPr="007B6BEE">
        <w:rPr>
          <w:rFonts w:ascii="Book Antiqua" w:hAnsi="Book Antiqua"/>
          <w:bCs/>
          <w:sz w:val="20"/>
        </w:rPr>
        <w:t>Ogólne zasady ochrony zdrowia mieszkańców</w:t>
      </w:r>
      <w:bookmarkEnd w:id="27"/>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Zawarte niżej w punktach 7.2 – 7.6 nini</w:t>
      </w:r>
      <w:r w:rsidR="000B5D7A" w:rsidRPr="007B6BEE">
        <w:rPr>
          <w:rFonts w:ascii="Book Antiqua" w:hAnsi="Book Antiqua" w:cs="Arial"/>
          <w:sz w:val="20"/>
          <w:szCs w:val="20"/>
        </w:rPr>
        <w:t xml:space="preserve">ejszego opracowania informacje </w:t>
      </w:r>
      <w:r w:rsidRPr="007B6BEE">
        <w:rPr>
          <w:rFonts w:ascii="Book Antiqua" w:hAnsi="Book Antiqua" w:cs="Arial"/>
          <w:sz w:val="20"/>
          <w:szCs w:val="20"/>
        </w:rPr>
        <w:t>i wskazówki jedno</w:t>
      </w:r>
      <w:r w:rsidR="00BB7ACE">
        <w:rPr>
          <w:rFonts w:ascii="Book Antiqua" w:hAnsi="Book Antiqua" w:cs="Arial"/>
          <w:sz w:val="20"/>
          <w:szCs w:val="20"/>
        </w:rPr>
        <w:t>-</w:t>
      </w:r>
      <w:r w:rsidRPr="007B6BEE">
        <w:rPr>
          <w:rFonts w:ascii="Book Antiqua" w:hAnsi="Book Antiqua" w:cs="Arial"/>
          <w:sz w:val="20"/>
          <w:szCs w:val="20"/>
        </w:rPr>
        <w:t>znacznie definiują prawidłowe postępowanie</w:t>
      </w:r>
      <w:r w:rsidR="00740DB5">
        <w:rPr>
          <w:rFonts w:ascii="Book Antiqua" w:hAnsi="Book Antiqua" w:cs="Arial"/>
          <w:sz w:val="20"/>
          <w:szCs w:val="20"/>
        </w:rPr>
        <w:t xml:space="preserve"> </w:t>
      </w:r>
      <w:r w:rsidR="00BB7ACE">
        <w:rPr>
          <w:rFonts w:ascii="Book Antiqua" w:hAnsi="Book Antiqua" w:cs="Arial"/>
          <w:sz w:val="20"/>
          <w:szCs w:val="20"/>
        </w:rPr>
        <w:t xml:space="preserve">            </w:t>
      </w:r>
      <w:r w:rsidRPr="007B6BEE">
        <w:rPr>
          <w:rFonts w:ascii="Book Antiqua" w:hAnsi="Book Antiqua" w:cs="Arial"/>
          <w:sz w:val="20"/>
          <w:szCs w:val="20"/>
        </w:rPr>
        <w:t>z wyrobami zawierającymi azbest od strony zdrowotnej i środowiskowej.</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Na terenie </w:t>
      </w:r>
      <w:r w:rsidR="00855673">
        <w:rPr>
          <w:rFonts w:ascii="Book Antiqua" w:hAnsi="Book Antiqua" w:cs="Arial"/>
          <w:sz w:val="20"/>
          <w:szCs w:val="20"/>
        </w:rPr>
        <w:t>gminy</w:t>
      </w:r>
      <w:r w:rsidR="00062CE5">
        <w:rPr>
          <w:rFonts w:ascii="Book Antiqua" w:hAnsi="Book Antiqua" w:cs="Arial"/>
          <w:sz w:val="20"/>
          <w:szCs w:val="20"/>
        </w:rPr>
        <w:t xml:space="preserve"> </w:t>
      </w:r>
      <w:r w:rsidR="008312CC">
        <w:rPr>
          <w:rFonts w:ascii="Book Antiqua" w:hAnsi="Book Antiqua" w:cs="Arial"/>
          <w:sz w:val="20"/>
          <w:szCs w:val="20"/>
        </w:rPr>
        <w:t>Łyszkowice</w:t>
      </w:r>
      <w:r w:rsidR="00740DB5">
        <w:rPr>
          <w:rFonts w:ascii="Book Antiqua" w:hAnsi="Book Antiqua" w:cs="Arial"/>
          <w:sz w:val="20"/>
          <w:szCs w:val="20"/>
        </w:rPr>
        <w:t xml:space="preserve"> należy dołożyć staranności </w:t>
      </w:r>
      <w:r w:rsidRPr="007B6BEE">
        <w:rPr>
          <w:rFonts w:ascii="Book Antiqua" w:hAnsi="Book Antiqua" w:cs="Arial"/>
          <w:sz w:val="20"/>
          <w:szCs w:val="20"/>
        </w:rPr>
        <w:t>w prowadzeniu i ciągłym mon</w:t>
      </w:r>
      <w:r w:rsidR="00D779B4" w:rsidRPr="007B6BEE">
        <w:rPr>
          <w:rFonts w:ascii="Book Antiqua" w:hAnsi="Book Antiqua" w:cs="Arial"/>
          <w:sz w:val="20"/>
          <w:szCs w:val="20"/>
        </w:rPr>
        <w:t xml:space="preserve">itorowaniu gospodarki wyrobami </w:t>
      </w:r>
      <w:r w:rsidR="00BB7ACE">
        <w:rPr>
          <w:rFonts w:ascii="Book Antiqua" w:hAnsi="Book Antiqua" w:cs="Arial"/>
          <w:sz w:val="20"/>
          <w:szCs w:val="20"/>
        </w:rPr>
        <w:t xml:space="preserve">                         </w:t>
      </w:r>
      <w:r w:rsidRPr="007B6BEE">
        <w:rPr>
          <w:rFonts w:ascii="Book Antiqua" w:hAnsi="Book Antiqua" w:cs="Arial"/>
          <w:sz w:val="20"/>
          <w:szCs w:val="20"/>
        </w:rPr>
        <w:t>i odpadami azbestowymi. Stałe sprawozdawanie i regularne</w:t>
      </w:r>
      <w:r w:rsidR="00624D29">
        <w:rPr>
          <w:rFonts w:ascii="Book Antiqua" w:hAnsi="Book Antiqua" w:cs="Arial"/>
          <w:sz w:val="20"/>
          <w:szCs w:val="20"/>
        </w:rPr>
        <w:t xml:space="preserve"> zamieszczanie zmian w zasobach </w:t>
      </w:r>
      <w:r w:rsidRPr="007B6BEE">
        <w:rPr>
          <w:rFonts w:ascii="Book Antiqua" w:hAnsi="Book Antiqua" w:cs="Arial"/>
          <w:sz w:val="20"/>
          <w:szCs w:val="20"/>
        </w:rPr>
        <w:t>Bazy Azbestowej (BA) to obowiązki, które wspomagać będą monitoring realizacji PROGRAMU.</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Zasoby wyrobów azbestowych znajdujące się na terenie </w:t>
      </w:r>
      <w:r w:rsidR="00855673">
        <w:rPr>
          <w:rFonts w:ascii="Book Antiqua" w:hAnsi="Book Antiqua" w:cs="Arial"/>
          <w:sz w:val="20"/>
          <w:szCs w:val="20"/>
        </w:rPr>
        <w:t>gminy</w:t>
      </w:r>
      <w:r w:rsidR="007241F5">
        <w:rPr>
          <w:rFonts w:ascii="Book Antiqua" w:hAnsi="Book Antiqua" w:cs="Arial"/>
          <w:sz w:val="20"/>
          <w:szCs w:val="20"/>
        </w:rPr>
        <w:t xml:space="preserve"> </w:t>
      </w:r>
      <w:r w:rsidR="008312CC">
        <w:rPr>
          <w:rFonts w:ascii="Book Antiqua" w:hAnsi="Book Antiqua" w:cs="Arial"/>
          <w:sz w:val="20"/>
          <w:szCs w:val="20"/>
        </w:rPr>
        <w:t>Łyszkowice</w:t>
      </w:r>
      <w:r w:rsidR="00062CE5">
        <w:rPr>
          <w:rFonts w:ascii="Book Antiqua" w:hAnsi="Book Antiqua" w:cs="Arial"/>
          <w:sz w:val="20"/>
          <w:szCs w:val="20"/>
        </w:rPr>
        <w:t xml:space="preserve">, </w:t>
      </w:r>
      <w:r w:rsidRPr="007B6BEE">
        <w:rPr>
          <w:rFonts w:ascii="Book Antiqua" w:hAnsi="Book Antiqua" w:cs="Arial"/>
          <w:sz w:val="20"/>
          <w:szCs w:val="20"/>
        </w:rPr>
        <w:t xml:space="preserve">w stanie, </w:t>
      </w:r>
      <w:r w:rsidR="00BB7ACE">
        <w:rPr>
          <w:rFonts w:ascii="Book Antiqua" w:hAnsi="Book Antiqua" w:cs="Arial"/>
          <w:sz w:val="20"/>
          <w:szCs w:val="20"/>
        </w:rPr>
        <w:t xml:space="preserve">          </w:t>
      </w:r>
      <w:r w:rsidRPr="007B6BEE">
        <w:rPr>
          <w:rFonts w:ascii="Book Antiqua" w:hAnsi="Book Antiqua" w:cs="Arial"/>
          <w:sz w:val="20"/>
          <w:szCs w:val="20"/>
        </w:rPr>
        <w:t>w jakim się one znajdują obecnie</w:t>
      </w:r>
      <w:r w:rsidR="009634C7">
        <w:rPr>
          <w:rFonts w:ascii="Book Antiqua" w:hAnsi="Book Antiqua" w:cs="Arial"/>
          <w:sz w:val="20"/>
          <w:szCs w:val="20"/>
        </w:rPr>
        <w:t xml:space="preserve"> </w:t>
      </w:r>
      <w:r w:rsidR="001D2139" w:rsidRPr="007B6BEE">
        <w:rPr>
          <w:rFonts w:ascii="Book Antiqua" w:hAnsi="Book Antiqua" w:cs="Arial"/>
          <w:sz w:val="20"/>
          <w:szCs w:val="20"/>
        </w:rPr>
        <w:t xml:space="preserve">w niewielkim stopniu wpływają </w:t>
      </w:r>
      <w:r w:rsidRPr="007B6BEE">
        <w:rPr>
          <w:rFonts w:ascii="Book Antiqua" w:hAnsi="Book Antiqua" w:cs="Arial"/>
          <w:sz w:val="20"/>
          <w:szCs w:val="20"/>
        </w:rPr>
        <w:t xml:space="preserve">na zawartość włókien azbestowych w powietrzu </w:t>
      </w:r>
      <w:r w:rsidR="001F7A6A">
        <w:rPr>
          <w:rFonts w:ascii="Book Antiqua" w:hAnsi="Book Antiqua" w:cs="Arial"/>
          <w:sz w:val="20"/>
          <w:szCs w:val="20"/>
        </w:rPr>
        <w:t>atmosferycznym.</w:t>
      </w:r>
      <w:r w:rsidRPr="007B6BEE">
        <w:rPr>
          <w:rFonts w:ascii="Book Antiqua" w:hAnsi="Book Antiqua" w:cs="Arial"/>
          <w:sz w:val="20"/>
          <w:szCs w:val="20"/>
        </w:rPr>
        <w:t xml:space="preserve"> Generalnie stan ten z biegiem czasu będzie się naturalnie pogarszał, jeśli pozostawiłoby się te wyroby bez nadzoru. Korozja powierzchni, starzejące się wyroby będą w niewielkiej już perspektywie czasowej wywoływać</w:t>
      </w:r>
      <w:r w:rsidR="00375CFD">
        <w:rPr>
          <w:rFonts w:ascii="Book Antiqua" w:hAnsi="Book Antiqua" w:cs="Arial"/>
          <w:sz w:val="20"/>
          <w:szCs w:val="20"/>
        </w:rPr>
        <w:t xml:space="preserve"> </w:t>
      </w:r>
      <w:r w:rsidRPr="007B6BEE">
        <w:rPr>
          <w:rFonts w:ascii="Book Antiqua" w:hAnsi="Book Antiqua" w:cs="Arial"/>
          <w:sz w:val="20"/>
          <w:szCs w:val="20"/>
        </w:rPr>
        <w:t>w specyficznych warunkach atmosferycznych (suche lato) samoczynne pylenie, samo</w:t>
      </w:r>
      <w:r w:rsidR="000B5D7A" w:rsidRPr="007B6BEE">
        <w:rPr>
          <w:rFonts w:ascii="Book Antiqua" w:hAnsi="Book Antiqua" w:cs="Arial"/>
          <w:sz w:val="20"/>
          <w:szCs w:val="20"/>
        </w:rPr>
        <w:t>-</w:t>
      </w:r>
      <w:r w:rsidRPr="007B6BEE">
        <w:rPr>
          <w:rFonts w:ascii="Book Antiqua" w:hAnsi="Book Antiqua" w:cs="Arial"/>
          <w:sz w:val="20"/>
          <w:szCs w:val="20"/>
        </w:rPr>
        <w:t>uwalniających się włókien. Wówczas to poziom stężenia tych włókien może intensywnie się podwyższać.</w:t>
      </w:r>
    </w:p>
    <w:p w:rsidR="00BB7AC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Szczególnie należy zwracać uwagę na przestrzeganie zasad bezpiecznego </w:t>
      </w:r>
      <w:proofErr w:type="spellStart"/>
      <w:r w:rsidRPr="007B6BEE">
        <w:rPr>
          <w:rFonts w:ascii="Book Antiqua" w:hAnsi="Book Antiqua" w:cs="Arial"/>
          <w:sz w:val="20"/>
          <w:szCs w:val="20"/>
        </w:rPr>
        <w:t>postępo</w:t>
      </w:r>
      <w:r w:rsidR="00BB7ACE">
        <w:rPr>
          <w:rFonts w:ascii="Book Antiqua" w:hAnsi="Book Antiqua" w:cs="Arial"/>
          <w:sz w:val="20"/>
          <w:szCs w:val="20"/>
        </w:rPr>
        <w:t>-</w:t>
      </w:r>
      <w:r w:rsidRPr="007B6BEE">
        <w:rPr>
          <w:rFonts w:ascii="Book Antiqua" w:hAnsi="Book Antiqua" w:cs="Arial"/>
          <w:sz w:val="20"/>
          <w:szCs w:val="20"/>
        </w:rPr>
        <w:t>wania</w:t>
      </w:r>
      <w:proofErr w:type="spellEnd"/>
      <w:r w:rsidRPr="007B6BEE">
        <w:rPr>
          <w:rFonts w:ascii="Book Antiqua" w:hAnsi="Book Antiqua" w:cs="Arial"/>
          <w:sz w:val="20"/>
          <w:szCs w:val="20"/>
        </w:rPr>
        <w:t xml:space="preserve"> podczas prowadzenia prac prz</w:t>
      </w:r>
      <w:r w:rsidR="00BB7ACE">
        <w:rPr>
          <w:rFonts w:ascii="Book Antiqua" w:hAnsi="Book Antiqua" w:cs="Arial"/>
          <w:sz w:val="20"/>
          <w:szCs w:val="20"/>
        </w:rPr>
        <w:t>y usuwaniu wyrobów azbestowych.</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Udowodnione jest, że nieprawidłowe i </w:t>
      </w:r>
      <w:proofErr w:type="spellStart"/>
      <w:r w:rsidRPr="007B6BEE">
        <w:rPr>
          <w:rFonts w:ascii="Book Antiqua" w:hAnsi="Book Antiqua" w:cs="Arial"/>
          <w:sz w:val="20"/>
          <w:szCs w:val="20"/>
        </w:rPr>
        <w:t>niekon</w:t>
      </w:r>
      <w:r w:rsidR="00BB7ACE">
        <w:rPr>
          <w:rFonts w:ascii="Book Antiqua" w:hAnsi="Book Antiqua" w:cs="Arial"/>
          <w:sz w:val="20"/>
          <w:szCs w:val="20"/>
        </w:rPr>
        <w:t>-</w:t>
      </w:r>
      <w:r w:rsidRPr="007B6BEE">
        <w:rPr>
          <w:rFonts w:ascii="Book Antiqua" w:hAnsi="Book Antiqua" w:cs="Arial"/>
          <w:sz w:val="20"/>
          <w:szCs w:val="20"/>
        </w:rPr>
        <w:t>trolowane</w:t>
      </w:r>
      <w:proofErr w:type="spellEnd"/>
      <w:r w:rsidRPr="007B6BEE">
        <w:rPr>
          <w:rFonts w:ascii="Book Antiqua" w:hAnsi="Book Antiqua" w:cs="Arial"/>
          <w:sz w:val="20"/>
          <w:szCs w:val="20"/>
        </w:rPr>
        <w:t xml:space="preserve"> usuwanie powoduje zagrożenie dla </w:t>
      </w:r>
      <w:r w:rsidRPr="007B6BEE">
        <w:rPr>
          <w:rFonts w:ascii="Book Antiqua" w:hAnsi="Book Antiqua" w:cs="Arial"/>
          <w:sz w:val="20"/>
          <w:szCs w:val="20"/>
        </w:rPr>
        <w:lastRenderedPageBreak/>
        <w:t>środowiska pracy jak</w:t>
      </w:r>
      <w:r w:rsidR="00624D29">
        <w:rPr>
          <w:rFonts w:ascii="Book Antiqua" w:hAnsi="Book Antiqua" w:cs="Arial"/>
          <w:sz w:val="20"/>
          <w:szCs w:val="20"/>
        </w:rPr>
        <w:t xml:space="preserve"> </w:t>
      </w:r>
      <w:r w:rsidRPr="007B6BEE">
        <w:rPr>
          <w:rFonts w:ascii="Book Antiqua" w:hAnsi="Book Antiqua" w:cs="Arial"/>
          <w:sz w:val="20"/>
          <w:szCs w:val="20"/>
        </w:rPr>
        <w:t xml:space="preserve">i środowiska naturalnego. </w:t>
      </w:r>
      <w:r w:rsidRPr="007B6BEE">
        <w:rPr>
          <w:rFonts w:ascii="Book Antiqua" w:hAnsi="Book Antiqua" w:cs="Arial"/>
          <w:sz w:val="20"/>
          <w:szCs w:val="20"/>
        </w:rPr>
        <w:br/>
        <w:t>Raz uwolnione włókna azbestowe p</w:t>
      </w:r>
      <w:r w:rsidR="00D779B4" w:rsidRPr="007B6BEE">
        <w:rPr>
          <w:rFonts w:ascii="Book Antiqua" w:hAnsi="Book Antiqua" w:cs="Arial"/>
          <w:sz w:val="20"/>
          <w:szCs w:val="20"/>
        </w:rPr>
        <w:t xml:space="preserve">ozostają </w:t>
      </w:r>
      <w:r w:rsidR="009634C7">
        <w:rPr>
          <w:rFonts w:ascii="Book Antiqua" w:hAnsi="Book Antiqua" w:cs="Arial"/>
          <w:sz w:val="20"/>
          <w:szCs w:val="20"/>
        </w:rPr>
        <w:t xml:space="preserve">                 </w:t>
      </w:r>
      <w:r w:rsidR="00D779B4" w:rsidRPr="007B6BEE">
        <w:rPr>
          <w:rFonts w:ascii="Book Antiqua" w:hAnsi="Book Antiqua" w:cs="Arial"/>
          <w:sz w:val="20"/>
          <w:szCs w:val="20"/>
        </w:rPr>
        <w:t xml:space="preserve">w powietrzu na zawsze </w:t>
      </w:r>
      <w:r w:rsidRPr="007B6BEE">
        <w:rPr>
          <w:rFonts w:ascii="Book Antiqua" w:hAnsi="Book Antiqua" w:cs="Arial"/>
          <w:sz w:val="20"/>
          <w:szCs w:val="20"/>
        </w:rPr>
        <w:t>i cyrkulując w nim wywołują stan podwyższonego zagrożenia. N</w:t>
      </w:r>
      <w:r w:rsidR="00BF03A8" w:rsidRPr="007B6BEE">
        <w:rPr>
          <w:rFonts w:ascii="Book Antiqua" w:hAnsi="Book Antiqua" w:cs="Arial"/>
          <w:sz w:val="20"/>
          <w:szCs w:val="20"/>
        </w:rPr>
        <w:t>ależy</w:t>
      </w:r>
      <w:r w:rsidRPr="007B6BEE">
        <w:rPr>
          <w:rFonts w:ascii="Book Antiqua" w:hAnsi="Book Antiqua" w:cs="Arial"/>
          <w:sz w:val="20"/>
          <w:szCs w:val="20"/>
        </w:rPr>
        <w:t xml:space="preserve"> więc zadbać o ograniczenie emisji, czy wręcz jej wyeliminowanie.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Skrupulatnie należy prowadzić ewidencję ilości usuwanych wyrobów zawierających azbest </w:t>
      </w:r>
      <w:r w:rsidR="00BB7ACE">
        <w:rPr>
          <w:rFonts w:ascii="Book Antiqua" w:hAnsi="Book Antiqua" w:cs="Arial"/>
          <w:sz w:val="20"/>
          <w:szCs w:val="20"/>
        </w:rPr>
        <w:t xml:space="preserve">                 </w:t>
      </w:r>
      <w:r w:rsidRPr="007B6BEE">
        <w:rPr>
          <w:rFonts w:ascii="Book Antiqua" w:hAnsi="Book Antiqua" w:cs="Arial"/>
          <w:sz w:val="20"/>
          <w:szCs w:val="20"/>
        </w:rPr>
        <w:t xml:space="preserve">i dbać o kontrolowane ich przemieszczanie </w:t>
      </w:r>
      <w:r w:rsidR="00BB7ACE">
        <w:rPr>
          <w:rFonts w:ascii="Book Antiqua" w:hAnsi="Book Antiqua" w:cs="Arial"/>
          <w:sz w:val="20"/>
          <w:szCs w:val="20"/>
        </w:rPr>
        <w:t xml:space="preserve">              </w:t>
      </w:r>
      <w:r w:rsidRPr="007B6BEE">
        <w:rPr>
          <w:rFonts w:ascii="Book Antiqua" w:hAnsi="Book Antiqua" w:cs="Arial"/>
          <w:sz w:val="20"/>
          <w:szCs w:val="20"/>
        </w:rPr>
        <w:t xml:space="preserve">w miejsce unieszkodliwienia (składowiska specjalistyczne).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Do zadań samorządu prowadzących do eliminowania zagrożeń należą</w:t>
      </w:r>
      <w:r w:rsidR="00E957BB">
        <w:rPr>
          <w:rFonts w:ascii="Book Antiqua" w:hAnsi="Book Antiqua" w:cs="Arial"/>
          <w:sz w:val="20"/>
          <w:szCs w:val="20"/>
        </w:rPr>
        <w:t xml:space="preserve"> m.in.</w:t>
      </w:r>
      <w:r w:rsidRPr="007B6BEE">
        <w:rPr>
          <w:rFonts w:ascii="Book Antiqua" w:hAnsi="Book Antiqua" w:cs="Arial"/>
          <w:sz w:val="20"/>
          <w:szCs w:val="20"/>
        </w:rPr>
        <w:t>:</w:t>
      </w:r>
    </w:p>
    <w:p w:rsidR="00306A7A" w:rsidRPr="007B6BEE" w:rsidRDefault="00306A7A" w:rsidP="00721ACC">
      <w:pPr>
        <w:numPr>
          <w:ilvl w:val="0"/>
          <w:numId w:val="10"/>
        </w:numPr>
        <w:tabs>
          <w:tab w:val="clear" w:pos="1440"/>
        </w:tabs>
        <w:ind w:left="284" w:right="142" w:hanging="284"/>
        <w:jc w:val="both"/>
        <w:rPr>
          <w:rFonts w:ascii="Book Antiqua" w:hAnsi="Book Antiqua" w:cs="Arial"/>
          <w:sz w:val="20"/>
          <w:szCs w:val="20"/>
        </w:rPr>
      </w:pPr>
      <w:r w:rsidRPr="007B6BEE">
        <w:rPr>
          <w:rFonts w:ascii="Book Antiqua" w:hAnsi="Book Antiqua" w:cs="Arial"/>
          <w:sz w:val="20"/>
          <w:szCs w:val="20"/>
        </w:rPr>
        <w:t>działania edukacyjn</w:t>
      </w:r>
      <w:r w:rsidR="00E957BB">
        <w:rPr>
          <w:rFonts w:ascii="Book Antiqua" w:hAnsi="Book Antiqua" w:cs="Arial"/>
          <w:sz w:val="20"/>
          <w:szCs w:val="20"/>
        </w:rPr>
        <w:t>e i informacyjne</w:t>
      </w:r>
      <w:r w:rsidRPr="007B6BEE">
        <w:rPr>
          <w:rFonts w:ascii="Book Antiqua" w:hAnsi="Book Antiqua" w:cs="Arial"/>
          <w:sz w:val="20"/>
          <w:szCs w:val="20"/>
        </w:rPr>
        <w:t>,</w:t>
      </w:r>
    </w:p>
    <w:p w:rsidR="00306A7A" w:rsidRPr="007B6BEE" w:rsidRDefault="004D08FF" w:rsidP="00721ACC">
      <w:pPr>
        <w:numPr>
          <w:ilvl w:val="0"/>
          <w:numId w:val="10"/>
        </w:numPr>
        <w:tabs>
          <w:tab w:val="clear" w:pos="1440"/>
        </w:tabs>
        <w:ind w:left="284" w:right="142" w:hanging="284"/>
        <w:jc w:val="both"/>
        <w:rPr>
          <w:rFonts w:ascii="Book Antiqua" w:hAnsi="Book Antiqua" w:cs="Arial"/>
          <w:sz w:val="20"/>
          <w:szCs w:val="20"/>
        </w:rPr>
      </w:pPr>
      <w:r>
        <w:rPr>
          <w:rFonts w:ascii="Book Antiqua" w:hAnsi="Book Antiqua" w:cs="Arial"/>
          <w:sz w:val="20"/>
          <w:szCs w:val="20"/>
        </w:rPr>
        <w:t xml:space="preserve">możliwe jest tworzenie dotacji celowych na </w:t>
      </w:r>
      <w:r w:rsidR="00306A7A" w:rsidRPr="007B6BEE">
        <w:rPr>
          <w:rFonts w:ascii="Book Antiqua" w:hAnsi="Book Antiqua" w:cs="Arial"/>
          <w:sz w:val="20"/>
          <w:szCs w:val="20"/>
        </w:rPr>
        <w:t xml:space="preserve">zorganizowanie akcji pakowania, </w:t>
      </w:r>
      <w:proofErr w:type="spellStart"/>
      <w:r w:rsidR="00306A7A" w:rsidRPr="007B6BEE">
        <w:rPr>
          <w:rFonts w:ascii="Book Antiqua" w:hAnsi="Book Antiqua" w:cs="Arial"/>
          <w:sz w:val="20"/>
          <w:szCs w:val="20"/>
        </w:rPr>
        <w:t>transporto</w:t>
      </w:r>
      <w:r w:rsidR="009634C7">
        <w:rPr>
          <w:rFonts w:ascii="Book Antiqua" w:hAnsi="Book Antiqua" w:cs="Arial"/>
          <w:sz w:val="20"/>
          <w:szCs w:val="20"/>
        </w:rPr>
        <w:t>-</w:t>
      </w:r>
      <w:r w:rsidR="00306A7A" w:rsidRPr="007B6BEE">
        <w:rPr>
          <w:rFonts w:ascii="Book Antiqua" w:hAnsi="Book Antiqua" w:cs="Arial"/>
          <w:sz w:val="20"/>
          <w:szCs w:val="20"/>
        </w:rPr>
        <w:t>wania</w:t>
      </w:r>
      <w:proofErr w:type="spellEnd"/>
      <w:r w:rsidR="00306A7A" w:rsidRPr="007B6BEE">
        <w:rPr>
          <w:rFonts w:ascii="Book Antiqua" w:hAnsi="Book Antiqua" w:cs="Arial"/>
          <w:sz w:val="20"/>
          <w:szCs w:val="20"/>
        </w:rPr>
        <w:t xml:space="preserve"> i umieszczania na składowisku odpadów ujawnionych w trakcie </w:t>
      </w:r>
      <w:proofErr w:type="spellStart"/>
      <w:r w:rsidR="00306A7A" w:rsidRPr="007B6BEE">
        <w:rPr>
          <w:rFonts w:ascii="Book Antiqua" w:hAnsi="Book Antiqua" w:cs="Arial"/>
          <w:sz w:val="20"/>
          <w:szCs w:val="20"/>
        </w:rPr>
        <w:t>in</w:t>
      </w:r>
      <w:r>
        <w:rPr>
          <w:rFonts w:ascii="Book Antiqua" w:hAnsi="Book Antiqua" w:cs="Arial"/>
          <w:sz w:val="20"/>
          <w:szCs w:val="20"/>
        </w:rPr>
        <w:t>wenta</w:t>
      </w:r>
      <w:r w:rsidR="00BB7ACE">
        <w:rPr>
          <w:rFonts w:ascii="Book Antiqua" w:hAnsi="Book Antiqua" w:cs="Arial"/>
          <w:sz w:val="20"/>
          <w:szCs w:val="20"/>
        </w:rPr>
        <w:t>-</w:t>
      </w:r>
      <w:r>
        <w:rPr>
          <w:rFonts w:ascii="Book Antiqua" w:hAnsi="Book Antiqua" w:cs="Arial"/>
          <w:sz w:val="20"/>
          <w:szCs w:val="20"/>
        </w:rPr>
        <w:t>ryzacji</w:t>
      </w:r>
      <w:proofErr w:type="spellEnd"/>
      <w:r>
        <w:rPr>
          <w:rFonts w:ascii="Book Antiqua" w:hAnsi="Book Antiqua" w:cs="Arial"/>
          <w:sz w:val="20"/>
          <w:szCs w:val="20"/>
        </w:rPr>
        <w:t>.</w:t>
      </w:r>
    </w:p>
    <w:p w:rsidR="00306A7A" w:rsidRPr="007B6BEE" w:rsidRDefault="00062CE5" w:rsidP="005713A2">
      <w:pPr>
        <w:ind w:right="142"/>
        <w:jc w:val="both"/>
        <w:rPr>
          <w:rFonts w:ascii="Book Antiqua" w:hAnsi="Book Antiqua" w:cs="Arial"/>
          <w:sz w:val="20"/>
          <w:szCs w:val="20"/>
        </w:rPr>
      </w:pPr>
      <w:r>
        <w:rPr>
          <w:rFonts w:ascii="Book Antiqua" w:hAnsi="Book Antiqua" w:cs="Arial"/>
          <w:sz w:val="20"/>
          <w:szCs w:val="20"/>
        </w:rPr>
        <w:t xml:space="preserve">Urząd </w:t>
      </w:r>
      <w:r w:rsidR="0089433A">
        <w:rPr>
          <w:rFonts w:ascii="Book Antiqua" w:hAnsi="Book Antiqua" w:cs="Arial"/>
          <w:sz w:val="20"/>
          <w:szCs w:val="20"/>
        </w:rPr>
        <w:t>Gminy</w:t>
      </w:r>
      <w:r w:rsidR="001F7A6A">
        <w:rPr>
          <w:rFonts w:ascii="Book Antiqua" w:hAnsi="Book Antiqua" w:cs="Arial"/>
          <w:sz w:val="20"/>
          <w:szCs w:val="20"/>
        </w:rPr>
        <w:t xml:space="preserve"> </w:t>
      </w:r>
      <w:r w:rsidR="008312CC">
        <w:rPr>
          <w:rFonts w:ascii="Book Antiqua" w:hAnsi="Book Antiqua" w:cs="Arial"/>
          <w:sz w:val="20"/>
          <w:szCs w:val="20"/>
        </w:rPr>
        <w:t>Łyszkowice</w:t>
      </w:r>
      <w:r>
        <w:rPr>
          <w:rFonts w:ascii="Book Antiqua" w:hAnsi="Book Antiqua" w:cs="Arial"/>
          <w:sz w:val="20"/>
          <w:szCs w:val="20"/>
        </w:rPr>
        <w:t xml:space="preserve">  co pewien czas powinien</w:t>
      </w:r>
      <w:r w:rsidR="00306A7A" w:rsidRPr="007B6BEE">
        <w:rPr>
          <w:rFonts w:ascii="Book Antiqua" w:hAnsi="Book Antiqua" w:cs="Arial"/>
          <w:sz w:val="20"/>
          <w:szCs w:val="20"/>
        </w:rPr>
        <w:t xml:space="preserve"> organizować akcje informujące</w:t>
      </w:r>
      <w:r w:rsidR="00740DB5">
        <w:rPr>
          <w:rFonts w:ascii="Book Antiqua" w:hAnsi="Book Antiqua" w:cs="Arial"/>
          <w:sz w:val="20"/>
          <w:szCs w:val="20"/>
        </w:rPr>
        <w:t xml:space="preserve"> </w:t>
      </w:r>
      <w:r w:rsidR="00306A7A" w:rsidRPr="007B6BEE">
        <w:rPr>
          <w:rFonts w:ascii="Book Antiqua" w:hAnsi="Book Antiqua" w:cs="Arial"/>
          <w:sz w:val="20"/>
          <w:szCs w:val="20"/>
        </w:rPr>
        <w:t>i prop</w:t>
      </w:r>
      <w:r w:rsidR="00740DB5">
        <w:rPr>
          <w:rFonts w:ascii="Book Antiqua" w:hAnsi="Book Antiqua" w:cs="Arial"/>
          <w:sz w:val="20"/>
          <w:szCs w:val="20"/>
        </w:rPr>
        <w:t xml:space="preserve">agujące prawidłowe postępowanie </w:t>
      </w:r>
      <w:r w:rsidR="00306A7A" w:rsidRPr="007B6BEE">
        <w:rPr>
          <w:rFonts w:ascii="Book Antiqua" w:hAnsi="Book Antiqua" w:cs="Arial"/>
          <w:sz w:val="20"/>
          <w:szCs w:val="20"/>
        </w:rPr>
        <w:t xml:space="preserve">z azbestem (np. </w:t>
      </w:r>
      <w:r w:rsidR="00D779B4" w:rsidRPr="007B6BEE">
        <w:rPr>
          <w:rFonts w:ascii="Book Antiqua" w:hAnsi="Book Antiqua" w:cs="Arial"/>
          <w:sz w:val="20"/>
          <w:szCs w:val="20"/>
        </w:rPr>
        <w:t>spotkania, pogadanki, konkursy</w:t>
      </w:r>
      <w:r w:rsidR="00740DB5">
        <w:rPr>
          <w:rFonts w:ascii="Book Antiqua" w:hAnsi="Book Antiqua" w:cs="Arial"/>
          <w:sz w:val="20"/>
          <w:szCs w:val="20"/>
        </w:rPr>
        <w:t xml:space="preserve"> </w:t>
      </w:r>
      <w:r w:rsidR="00306A7A" w:rsidRPr="007B6BEE">
        <w:rPr>
          <w:rFonts w:ascii="Book Antiqua" w:hAnsi="Book Antiqua" w:cs="Arial"/>
          <w:sz w:val="20"/>
          <w:szCs w:val="20"/>
        </w:rPr>
        <w:t>w szkołach, akcje ulotkowe</w:t>
      </w:r>
      <w:r w:rsidR="009634C7">
        <w:rPr>
          <w:rFonts w:ascii="Book Antiqua" w:hAnsi="Book Antiqua" w:cs="Arial"/>
          <w:sz w:val="20"/>
          <w:szCs w:val="20"/>
        </w:rPr>
        <w:t xml:space="preserve"> </w:t>
      </w:r>
      <w:r w:rsidR="00306A7A" w:rsidRPr="007B6BEE">
        <w:rPr>
          <w:rFonts w:ascii="Book Antiqua" w:hAnsi="Book Antiqua" w:cs="Arial"/>
          <w:sz w:val="20"/>
          <w:szCs w:val="20"/>
        </w:rPr>
        <w:t xml:space="preserve">i plakatowe). Dobrze zorientowani pracownicy </w:t>
      </w:r>
      <w:r w:rsidR="001F7A6A">
        <w:rPr>
          <w:rFonts w:ascii="Book Antiqua" w:hAnsi="Book Antiqua" w:cs="Arial"/>
          <w:sz w:val="20"/>
          <w:szCs w:val="20"/>
        </w:rPr>
        <w:t xml:space="preserve">urzędu </w:t>
      </w:r>
      <w:r w:rsidR="00306A7A" w:rsidRPr="007B6BEE">
        <w:rPr>
          <w:rFonts w:ascii="Book Antiqua" w:hAnsi="Book Antiqua" w:cs="Arial"/>
          <w:sz w:val="20"/>
          <w:szCs w:val="20"/>
        </w:rPr>
        <w:t>są najlepszym źródłem informacji dla ludności.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Wymienione wyżej działania prowadzą do osiągnięcia właściwej ochrony ludności </w:t>
      </w:r>
      <w:r w:rsidR="009634C7">
        <w:rPr>
          <w:rFonts w:ascii="Book Antiqua" w:hAnsi="Book Antiqua" w:cs="Arial"/>
          <w:sz w:val="20"/>
          <w:szCs w:val="20"/>
        </w:rPr>
        <w:t xml:space="preserve">                           </w:t>
      </w:r>
      <w:r w:rsidRPr="007B6BEE">
        <w:rPr>
          <w:rFonts w:ascii="Book Antiqua" w:hAnsi="Book Antiqua" w:cs="Arial"/>
          <w:sz w:val="20"/>
          <w:szCs w:val="20"/>
        </w:rPr>
        <w:t>i środowiska naturalnego przed skutkami narażenia na działanie pyłu azbestowego i są szczegółowo omówione w dalszych rozdziałach niniejszego opracowania.</w:t>
      </w:r>
    </w:p>
    <w:p w:rsidR="00306A7A" w:rsidRPr="007B6BEE" w:rsidRDefault="00306A7A" w:rsidP="00721ACC">
      <w:pPr>
        <w:pStyle w:val="Nagwek2"/>
        <w:numPr>
          <w:ilvl w:val="1"/>
          <w:numId w:val="12"/>
        </w:numPr>
        <w:ind w:left="426" w:right="142" w:hanging="426"/>
        <w:rPr>
          <w:rFonts w:ascii="Book Antiqua" w:hAnsi="Book Antiqua"/>
          <w:bCs/>
          <w:sz w:val="20"/>
        </w:rPr>
      </w:pPr>
      <w:bookmarkStart w:id="28" w:name="_Toc384683925"/>
      <w:r w:rsidRPr="007B6BEE">
        <w:rPr>
          <w:rFonts w:ascii="Book Antiqua" w:hAnsi="Book Antiqua"/>
          <w:bCs/>
          <w:sz w:val="20"/>
        </w:rPr>
        <w:t>Oddziaływanie azbestu na zdrowie</w:t>
      </w:r>
      <w:bookmarkEnd w:id="28"/>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 niektórych krajach negatywny wpływ włókien azbestowych na zdrowie ludzi znany był już od dawna. W Polsce na skutek różnych sytuacji, zarówno gospodarczych, jak </w:t>
      </w:r>
      <w:r w:rsidR="00BB7ACE">
        <w:rPr>
          <w:rFonts w:ascii="Book Antiqua" w:hAnsi="Book Antiqua" w:cs="Arial"/>
          <w:sz w:val="20"/>
          <w:szCs w:val="20"/>
        </w:rPr>
        <w:t xml:space="preserve">                      </w:t>
      </w:r>
      <w:r w:rsidRPr="007B6BEE">
        <w:rPr>
          <w:rFonts w:ascii="Book Antiqua" w:hAnsi="Book Antiqua" w:cs="Arial"/>
          <w:sz w:val="20"/>
          <w:szCs w:val="20"/>
        </w:rPr>
        <w:t>i politycznych temat ten był długo tematem nieporuszanym. Sytuacja taka miała też miejsce w wielu innych krajach takich jak Niemcy, Belgia czy Holandia. Brak troski o zdr</w:t>
      </w:r>
      <w:r w:rsidR="00BF03A8" w:rsidRPr="007B6BEE">
        <w:rPr>
          <w:rFonts w:ascii="Book Antiqua" w:hAnsi="Book Antiqua" w:cs="Arial"/>
          <w:sz w:val="20"/>
          <w:szCs w:val="20"/>
        </w:rPr>
        <w:t>owie lu</w:t>
      </w:r>
      <w:r w:rsidR="00504662">
        <w:rPr>
          <w:rFonts w:ascii="Book Antiqua" w:hAnsi="Book Antiqua" w:cs="Arial"/>
          <w:sz w:val="20"/>
          <w:szCs w:val="20"/>
        </w:rPr>
        <w:t xml:space="preserve">dzi powoduje, że pomimo </w:t>
      </w:r>
      <w:r w:rsidRPr="007B6BEE">
        <w:rPr>
          <w:rFonts w:ascii="Book Antiqua" w:hAnsi="Book Antiqua" w:cs="Arial"/>
          <w:sz w:val="20"/>
          <w:szCs w:val="20"/>
        </w:rPr>
        <w:t xml:space="preserve">w większości krajów świata stosowanie azbestu </w:t>
      </w:r>
      <w:r w:rsidR="001D2139" w:rsidRPr="007B6BEE">
        <w:rPr>
          <w:rFonts w:ascii="Book Antiqua" w:hAnsi="Book Antiqua" w:cs="Arial"/>
          <w:sz w:val="20"/>
          <w:szCs w:val="20"/>
        </w:rPr>
        <w:t xml:space="preserve">jest już całkowicie zabronione </w:t>
      </w:r>
      <w:r w:rsidR="00740DB5">
        <w:rPr>
          <w:rFonts w:ascii="Book Antiqua" w:hAnsi="Book Antiqua" w:cs="Arial"/>
          <w:sz w:val="20"/>
          <w:szCs w:val="20"/>
        </w:rPr>
        <w:t xml:space="preserve">to  m.in. w Rosji </w:t>
      </w:r>
      <w:r w:rsidRPr="007B6BEE">
        <w:rPr>
          <w:rFonts w:ascii="Book Antiqua" w:hAnsi="Book Antiqua" w:cs="Arial"/>
          <w:sz w:val="20"/>
          <w:szCs w:val="20"/>
        </w:rPr>
        <w:t>i Chinach nadal trwa eksploatacja złóż azbestu o</w:t>
      </w:r>
      <w:r w:rsidR="001D2139" w:rsidRPr="007B6BEE">
        <w:rPr>
          <w:rFonts w:ascii="Book Antiqua" w:hAnsi="Book Antiqua" w:cs="Arial"/>
          <w:sz w:val="20"/>
          <w:szCs w:val="20"/>
        </w:rPr>
        <w:t xml:space="preserve">raz kwitnie przemysł azbestowy. </w:t>
      </w:r>
      <w:r w:rsidRPr="007B6BEE">
        <w:rPr>
          <w:rFonts w:ascii="Book Antiqua" w:hAnsi="Book Antiqua" w:cs="Arial"/>
          <w:sz w:val="20"/>
          <w:szCs w:val="20"/>
        </w:rPr>
        <w:t>W toku badań lekarskich oraz wieloletnich obserwacji stwierdzono kancerogenność</w:t>
      </w:r>
      <w:r w:rsidR="00BF03A8" w:rsidRPr="007B6BEE">
        <w:rPr>
          <w:rFonts w:ascii="Book Antiqua" w:hAnsi="Book Antiqua" w:cs="Arial"/>
          <w:sz w:val="20"/>
          <w:szCs w:val="20"/>
        </w:rPr>
        <w:t xml:space="preserve"> (rakotwórczość)</w:t>
      </w:r>
      <w:r w:rsidRPr="007B6BEE">
        <w:rPr>
          <w:rFonts w:ascii="Book Antiqua" w:hAnsi="Book Antiqua" w:cs="Arial"/>
          <w:sz w:val="20"/>
          <w:szCs w:val="20"/>
        </w:rPr>
        <w:t xml:space="preserve"> azbestu oraz wzmożone występowanie kilku chorób na skutek kontaktu z azbestem. Pył azbestowy ze względu na swoje właściwości </w:t>
      </w:r>
      <w:r w:rsidR="001D2139" w:rsidRPr="007B6BEE">
        <w:rPr>
          <w:rFonts w:ascii="Book Antiqua" w:hAnsi="Book Antiqua" w:cs="Arial"/>
          <w:sz w:val="20"/>
          <w:szCs w:val="20"/>
        </w:rPr>
        <w:t xml:space="preserve">pylico twórcze </w:t>
      </w:r>
      <w:r w:rsidR="00BB7ACE">
        <w:rPr>
          <w:rFonts w:ascii="Book Antiqua" w:hAnsi="Book Antiqua" w:cs="Arial"/>
          <w:sz w:val="20"/>
          <w:szCs w:val="20"/>
        </w:rPr>
        <w:t xml:space="preserve">              </w:t>
      </w:r>
      <w:r w:rsidR="001D2139" w:rsidRPr="007B6BEE">
        <w:rPr>
          <w:rFonts w:ascii="Book Antiqua" w:hAnsi="Book Antiqua" w:cs="Arial"/>
          <w:sz w:val="20"/>
          <w:szCs w:val="20"/>
        </w:rPr>
        <w:t xml:space="preserve">i </w:t>
      </w:r>
      <w:r w:rsidRPr="007B6BEE">
        <w:rPr>
          <w:rFonts w:ascii="Book Antiqua" w:hAnsi="Book Antiqua" w:cs="Arial"/>
          <w:sz w:val="20"/>
          <w:szCs w:val="20"/>
        </w:rPr>
        <w:t xml:space="preserve">rakotwórcze (stwierdzono występowanie jednej odmiany nowotworu złośliwego – </w:t>
      </w:r>
      <w:proofErr w:type="spellStart"/>
      <w:r w:rsidRPr="007B6BEE">
        <w:rPr>
          <w:rFonts w:ascii="Book Antiqua" w:hAnsi="Book Antiqua" w:cs="Arial"/>
          <w:sz w:val="20"/>
          <w:szCs w:val="20"/>
        </w:rPr>
        <w:t>miedzybłoniaka</w:t>
      </w:r>
      <w:proofErr w:type="spellEnd"/>
      <w:r w:rsidRPr="007B6BEE">
        <w:rPr>
          <w:rFonts w:ascii="Book Antiqua" w:hAnsi="Book Antiqua" w:cs="Arial"/>
          <w:sz w:val="20"/>
          <w:szCs w:val="20"/>
        </w:rPr>
        <w:t xml:space="preserve"> opłucnej) uważany jest za jeden z pyłów, który stanowi największe zagrożenie </w:t>
      </w:r>
      <w:r w:rsidRPr="007B6BEE">
        <w:rPr>
          <w:rFonts w:ascii="Book Antiqua" w:hAnsi="Book Antiqua" w:cs="Arial"/>
          <w:sz w:val="20"/>
          <w:szCs w:val="20"/>
        </w:rPr>
        <w:lastRenderedPageBreak/>
        <w:t>dla pracowników</w:t>
      </w:r>
      <w:r w:rsidR="009634C7">
        <w:rPr>
          <w:rFonts w:ascii="Book Antiqua" w:hAnsi="Book Antiqua" w:cs="Arial"/>
          <w:sz w:val="20"/>
          <w:szCs w:val="20"/>
        </w:rPr>
        <w:t xml:space="preserve"> </w:t>
      </w:r>
      <w:r w:rsidRPr="007B6BEE">
        <w:rPr>
          <w:rFonts w:ascii="Book Antiqua" w:hAnsi="Book Antiqua" w:cs="Arial"/>
          <w:sz w:val="20"/>
          <w:szCs w:val="20"/>
        </w:rPr>
        <w:t xml:space="preserve">i ludzi, którzy mają styczność z azbestem. Niestety, mimo niestosowania azbestu w Polsce już od 15 lat, nadal odnotowuje się nowe przypadki chorób </w:t>
      </w:r>
      <w:proofErr w:type="spellStart"/>
      <w:r w:rsidRPr="007B6BEE">
        <w:rPr>
          <w:rFonts w:ascii="Book Antiqua" w:hAnsi="Book Antiqua" w:cs="Arial"/>
          <w:sz w:val="20"/>
          <w:szCs w:val="20"/>
        </w:rPr>
        <w:t>azbestozależnych</w:t>
      </w:r>
      <w:proofErr w:type="spellEnd"/>
      <w:r w:rsidRPr="007B6BEE">
        <w:rPr>
          <w:rFonts w:ascii="Book Antiqua" w:hAnsi="Book Antiqua" w:cs="Arial"/>
          <w:sz w:val="20"/>
          <w:szCs w:val="20"/>
        </w:rPr>
        <w:t xml:space="preserve"> (następstwa zdrowotne mogą pojawić się w trakcie pracy</w:t>
      </w:r>
      <w:r w:rsidR="009634C7">
        <w:rPr>
          <w:rFonts w:ascii="Book Antiqua" w:hAnsi="Book Antiqua" w:cs="Arial"/>
          <w:sz w:val="20"/>
          <w:szCs w:val="20"/>
        </w:rPr>
        <w:t xml:space="preserve"> </w:t>
      </w:r>
      <w:r w:rsidRPr="007B6BEE">
        <w:rPr>
          <w:rFonts w:ascii="Book Antiqua" w:hAnsi="Book Antiqua" w:cs="Arial"/>
          <w:sz w:val="20"/>
          <w:szCs w:val="20"/>
        </w:rPr>
        <w:t xml:space="preserve">z azbestem, jak również wiele lat po zaprzestaniu). Jest to spowodowane specyficznym mechanizmem biologicznego działania tych włókien. Azbest posiada tę wyjątkową cechę wśród swoich własności fizycznych, że zbudowany jest z wielu drobnych włókien. Jego biologiczna agresywność  związana jest ze stopniem penetracji i ilością włókien w układzie oddechowym. Szczególnie duże znaczenie ma średnica poszczególnych włókien, długość natomiast odgrywa mniejszą rolę. Włókna cienkie o średnicy mniejszej niż 3 µm przenoszone są łatwiej i dlatego odkładają się </w:t>
      </w:r>
      <w:r w:rsidR="00BB7ACE">
        <w:rPr>
          <w:rFonts w:ascii="Book Antiqua" w:hAnsi="Book Antiqua" w:cs="Arial"/>
          <w:sz w:val="20"/>
          <w:szCs w:val="20"/>
        </w:rPr>
        <w:t xml:space="preserve">              </w:t>
      </w:r>
      <w:r w:rsidRPr="007B6BEE">
        <w:rPr>
          <w:rFonts w:ascii="Book Antiqua" w:hAnsi="Book Antiqua" w:cs="Arial"/>
          <w:sz w:val="20"/>
          <w:szCs w:val="20"/>
        </w:rPr>
        <w:t xml:space="preserve">w końcowych odcinkach dróg oddechowych, natomiast włókna grube o średnicy powyżej 5 µm, zatrzymują się </w:t>
      </w:r>
      <w:r w:rsidR="009634C7">
        <w:rPr>
          <w:rFonts w:ascii="Book Antiqua" w:hAnsi="Book Antiqua" w:cs="Arial"/>
          <w:sz w:val="20"/>
          <w:szCs w:val="20"/>
        </w:rPr>
        <w:t xml:space="preserve">            </w:t>
      </w:r>
      <w:r w:rsidRPr="007B6BEE">
        <w:rPr>
          <w:rFonts w:ascii="Book Antiqua" w:hAnsi="Book Antiqua" w:cs="Arial"/>
          <w:sz w:val="20"/>
          <w:szCs w:val="20"/>
        </w:rPr>
        <w:t>w górnych odcinkach dróg oddechowych. Dla przykładu można</w:t>
      </w:r>
      <w:r w:rsidR="00BF03A8" w:rsidRPr="007B6BEE">
        <w:rPr>
          <w:rFonts w:ascii="Book Antiqua" w:hAnsi="Book Antiqua" w:cs="Arial"/>
          <w:sz w:val="20"/>
          <w:szCs w:val="20"/>
        </w:rPr>
        <w:t xml:space="preserve"> podać, iż skręcone </w:t>
      </w:r>
      <w:r w:rsidR="00BF03A8" w:rsidRPr="00DB6863">
        <w:rPr>
          <w:rFonts w:ascii="Book Antiqua" w:hAnsi="Book Antiqua" w:cs="Arial"/>
          <w:sz w:val="20"/>
          <w:szCs w:val="20"/>
        </w:rPr>
        <w:t>włókna chryz</w:t>
      </w:r>
      <w:r w:rsidRPr="00DB6863">
        <w:rPr>
          <w:rFonts w:ascii="Book Antiqua" w:hAnsi="Book Antiqua" w:cs="Arial"/>
          <w:sz w:val="20"/>
          <w:szCs w:val="20"/>
        </w:rPr>
        <w:t xml:space="preserve">otylu </w:t>
      </w:r>
      <w:r w:rsidRPr="00DB6863">
        <w:rPr>
          <w:rFonts w:ascii="Book Antiqua" w:hAnsi="Book Antiqua"/>
          <w:sz w:val="20"/>
          <w:szCs w:val="20"/>
        </w:rPr>
        <w:t>o dużej</w:t>
      </w:r>
      <w:r w:rsidR="003F6D02" w:rsidRPr="00DB6863">
        <w:rPr>
          <w:rFonts w:ascii="Book Antiqua" w:hAnsi="Book Antiqua" w:cs="Arial"/>
          <w:sz w:val="20"/>
          <w:szCs w:val="20"/>
        </w:rPr>
        <w:t xml:space="preserve"> średnicy zatrzymują się wyżej, </w:t>
      </w:r>
      <w:r w:rsidRPr="00DB6863">
        <w:rPr>
          <w:rFonts w:ascii="Book Antiqua" w:hAnsi="Book Antiqua" w:cs="Arial"/>
          <w:sz w:val="20"/>
          <w:szCs w:val="20"/>
        </w:rPr>
        <w:t xml:space="preserve">natomiast igłowate włókna azbestów amfibolowych </w:t>
      </w:r>
      <w:r w:rsidR="00BB7ACE" w:rsidRPr="00DB6863">
        <w:rPr>
          <w:rFonts w:ascii="Book Antiqua" w:hAnsi="Book Antiqua" w:cs="Arial"/>
          <w:sz w:val="20"/>
          <w:szCs w:val="20"/>
        </w:rPr>
        <w:t xml:space="preserve">                  </w:t>
      </w:r>
      <w:r w:rsidRPr="00DB6863">
        <w:rPr>
          <w:rFonts w:ascii="Book Antiqua" w:hAnsi="Book Antiqua" w:cs="Arial"/>
          <w:sz w:val="20"/>
          <w:szCs w:val="20"/>
        </w:rPr>
        <w:t>z łatwością przenikają do obrzeży</w:t>
      </w:r>
      <w:r w:rsidRPr="007B6BEE">
        <w:rPr>
          <w:rFonts w:ascii="Book Antiqua" w:hAnsi="Book Antiqua" w:cs="Arial"/>
          <w:sz w:val="20"/>
          <w:szCs w:val="20"/>
        </w:rPr>
        <w:t xml:space="preserve"> płuc. Największe zagrożenie dla organizmu stanowią włókna o średnicy mniejszej od 3 µm i długości powyżej 5 µm, są to tak zwane </w:t>
      </w:r>
      <w:r w:rsidRPr="007B6BEE">
        <w:rPr>
          <w:rFonts w:ascii="Book Antiqua" w:hAnsi="Book Antiqua" w:cs="Arial"/>
          <w:i/>
          <w:sz w:val="20"/>
          <w:szCs w:val="20"/>
        </w:rPr>
        <w:t xml:space="preserve">włókna </w:t>
      </w:r>
      <w:proofErr w:type="spellStart"/>
      <w:r w:rsidRPr="007B6BEE">
        <w:rPr>
          <w:rFonts w:ascii="Book Antiqua" w:hAnsi="Book Antiqua" w:cs="Arial"/>
          <w:i/>
          <w:sz w:val="20"/>
          <w:szCs w:val="20"/>
        </w:rPr>
        <w:t>respirabilne</w:t>
      </w:r>
      <w:proofErr w:type="spellEnd"/>
      <w:r w:rsidRPr="007B6BEE">
        <w:rPr>
          <w:rFonts w:ascii="Book Antiqua" w:hAnsi="Book Antiqua" w:cs="Arial"/>
          <w:i/>
          <w:sz w:val="20"/>
          <w:szCs w:val="20"/>
        </w:rPr>
        <w:t>.</w:t>
      </w:r>
      <w:r w:rsidRPr="007B6BEE">
        <w:rPr>
          <w:rFonts w:ascii="Book Antiqua" w:hAnsi="Book Antiqua" w:cs="Arial"/>
          <w:sz w:val="20"/>
          <w:szCs w:val="20"/>
        </w:rPr>
        <w:t xml:space="preserve"> W narażeniu na  pył azbestowy wyróżnia się ekspozycję:</w:t>
      </w:r>
    </w:p>
    <w:p w:rsidR="00306A7A" w:rsidRPr="007B6BEE" w:rsidRDefault="00306A7A" w:rsidP="00721ACC">
      <w:pPr>
        <w:numPr>
          <w:ilvl w:val="0"/>
          <w:numId w:val="54"/>
        </w:numPr>
        <w:ind w:left="284" w:right="142" w:hanging="284"/>
        <w:jc w:val="both"/>
        <w:rPr>
          <w:rFonts w:ascii="Book Antiqua" w:hAnsi="Book Antiqua" w:cs="Arial"/>
          <w:sz w:val="20"/>
          <w:szCs w:val="20"/>
        </w:rPr>
      </w:pPr>
      <w:r w:rsidRPr="007B6BEE">
        <w:rPr>
          <w:rFonts w:ascii="Book Antiqua" w:hAnsi="Book Antiqua" w:cs="Arial"/>
          <w:sz w:val="20"/>
          <w:szCs w:val="20"/>
        </w:rPr>
        <w:t>zawodową,</w:t>
      </w:r>
    </w:p>
    <w:p w:rsidR="00306A7A" w:rsidRPr="007B6BEE" w:rsidRDefault="00306A7A" w:rsidP="00721ACC">
      <w:pPr>
        <w:numPr>
          <w:ilvl w:val="0"/>
          <w:numId w:val="54"/>
        </w:numPr>
        <w:ind w:left="284" w:right="142" w:hanging="284"/>
        <w:jc w:val="both"/>
        <w:rPr>
          <w:rFonts w:ascii="Book Antiqua" w:hAnsi="Book Antiqua" w:cs="Arial"/>
          <w:sz w:val="20"/>
          <w:szCs w:val="20"/>
        </w:rPr>
      </w:pPr>
      <w:r w:rsidRPr="007B6BEE">
        <w:rPr>
          <w:rFonts w:ascii="Book Antiqua" w:hAnsi="Book Antiqua" w:cs="Arial"/>
          <w:sz w:val="20"/>
          <w:szCs w:val="20"/>
        </w:rPr>
        <w:t>domową (</w:t>
      </w:r>
      <w:proofErr w:type="spellStart"/>
      <w:r w:rsidRPr="007B6BEE">
        <w:rPr>
          <w:rFonts w:ascii="Book Antiqua" w:hAnsi="Book Antiqua" w:cs="Arial"/>
          <w:sz w:val="20"/>
          <w:szCs w:val="20"/>
        </w:rPr>
        <w:t>parazawodową</w:t>
      </w:r>
      <w:proofErr w:type="spellEnd"/>
      <w:r w:rsidRPr="007B6BEE">
        <w:rPr>
          <w:rFonts w:ascii="Book Antiqua" w:hAnsi="Book Antiqua" w:cs="Arial"/>
          <w:sz w:val="20"/>
          <w:szCs w:val="20"/>
        </w:rPr>
        <w:t>),</w:t>
      </w:r>
    </w:p>
    <w:p w:rsidR="00306A7A" w:rsidRPr="007B6BEE" w:rsidRDefault="00306A7A" w:rsidP="00721ACC">
      <w:pPr>
        <w:numPr>
          <w:ilvl w:val="0"/>
          <w:numId w:val="54"/>
        </w:numPr>
        <w:ind w:left="284" w:right="142" w:hanging="284"/>
        <w:jc w:val="both"/>
        <w:rPr>
          <w:rFonts w:ascii="Book Antiqua" w:hAnsi="Book Antiqua" w:cs="Arial"/>
          <w:sz w:val="20"/>
          <w:szCs w:val="20"/>
        </w:rPr>
      </w:pPr>
      <w:r w:rsidRPr="007B6BEE">
        <w:rPr>
          <w:rFonts w:ascii="Book Antiqua" w:hAnsi="Book Antiqua" w:cs="Arial"/>
          <w:sz w:val="20"/>
          <w:szCs w:val="20"/>
        </w:rPr>
        <w:t>środowiskową.</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Poszczególne ekspozycje różnią się znacznie m.in. wielkością stężeń włókien, ich rozmiarami oraz długością  trwania narażenia, a co z tym idzie skutkami dla zdrowia i stopniem ryzyka wystąpienia niektórych nowotworów </w:t>
      </w:r>
      <w:proofErr w:type="spellStart"/>
      <w:r w:rsidRPr="007B6BEE">
        <w:rPr>
          <w:rFonts w:ascii="Book Antiqua" w:hAnsi="Book Antiqua" w:cs="Arial"/>
          <w:sz w:val="20"/>
          <w:szCs w:val="20"/>
        </w:rPr>
        <w:t>złośli</w:t>
      </w:r>
      <w:r w:rsidR="00BB7ACE">
        <w:rPr>
          <w:rFonts w:ascii="Book Antiqua" w:hAnsi="Book Antiqua" w:cs="Arial"/>
          <w:sz w:val="20"/>
          <w:szCs w:val="20"/>
        </w:rPr>
        <w:t>-</w:t>
      </w:r>
      <w:r w:rsidRPr="007B6BEE">
        <w:rPr>
          <w:rFonts w:ascii="Book Antiqua" w:hAnsi="Book Antiqua" w:cs="Arial"/>
          <w:sz w:val="20"/>
          <w:szCs w:val="20"/>
        </w:rPr>
        <w:t>wych</w:t>
      </w:r>
      <w:proofErr w:type="spellEnd"/>
      <w:r w:rsidRPr="007B6BEE">
        <w:rPr>
          <w:rFonts w:ascii="Book Antiqua" w:hAnsi="Book Antiqua" w:cs="Arial"/>
          <w:sz w:val="20"/>
          <w:szCs w:val="20"/>
        </w:rPr>
        <w:t xml:space="preserve">. Niestety włókna azbestu, które mają możliwość wniknięcia do organizmu człowieka poprzez układ oddechowy już nigdy nie mogą być z niego wydalone.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Włókna azbestowe, które dostałyby się do organizmu poprzez układ pokarmowy, na skutek jego budowy oraz środowiska w nim panującego, nie są szkodliwe i są wydalane </w:t>
      </w:r>
      <w:r w:rsidR="00BB7ACE">
        <w:rPr>
          <w:rFonts w:ascii="Book Antiqua" w:hAnsi="Book Antiqua" w:cs="Arial"/>
          <w:sz w:val="20"/>
          <w:szCs w:val="20"/>
        </w:rPr>
        <w:t xml:space="preserve">                </w:t>
      </w:r>
      <w:r w:rsidRPr="007B6BEE">
        <w:rPr>
          <w:rFonts w:ascii="Book Antiqua" w:hAnsi="Book Antiqua" w:cs="Arial"/>
          <w:sz w:val="20"/>
          <w:szCs w:val="20"/>
        </w:rPr>
        <w:t>z organizmu. Na podstawie szczegółowych badań nie stwierdzono szkodliwości włókien azbestowych wchłoniętych tą drogą. Z tego powodu, jak i wobec małej możliwości uwalniania się takich włókien z rur wodociągowych</w:t>
      </w:r>
      <w:r w:rsidR="00BF03A8" w:rsidRPr="007B6BEE">
        <w:rPr>
          <w:rFonts w:ascii="Book Antiqua" w:hAnsi="Book Antiqua" w:cs="Arial"/>
          <w:sz w:val="20"/>
          <w:szCs w:val="20"/>
        </w:rPr>
        <w:t>,</w:t>
      </w:r>
      <w:r w:rsidR="009634C7">
        <w:rPr>
          <w:rFonts w:ascii="Book Antiqua" w:hAnsi="Book Antiqua" w:cs="Arial"/>
          <w:sz w:val="20"/>
          <w:szCs w:val="20"/>
        </w:rPr>
        <w:t xml:space="preserve"> </w:t>
      </w:r>
      <w:r w:rsidRPr="007B6BEE">
        <w:rPr>
          <w:rFonts w:ascii="Book Antiqua" w:hAnsi="Book Antiqua" w:cs="Arial"/>
          <w:sz w:val="20"/>
          <w:szCs w:val="20"/>
        </w:rPr>
        <w:t xml:space="preserve">nie zaleca się prowadzenia wymian istniejących wodociągów azbestowych na nowoczesne tworzywowe. Prace </w:t>
      </w:r>
      <w:proofErr w:type="spellStart"/>
      <w:r w:rsidRPr="007B6BEE">
        <w:rPr>
          <w:rFonts w:ascii="Book Antiqua" w:hAnsi="Book Antiqua" w:cs="Arial"/>
          <w:sz w:val="20"/>
          <w:szCs w:val="20"/>
        </w:rPr>
        <w:t>prowa</w:t>
      </w:r>
      <w:r w:rsidR="00BB7ACE">
        <w:rPr>
          <w:rFonts w:ascii="Book Antiqua" w:hAnsi="Book Antiqua" w:cs="Arial"/>
          <w:sz w:val="20"/>
          <w:szCs w:val="20"/>
        </w:rPr>
        <w:t>-</w:t>
      </w:r>
      <w:r w:rsidRPr="007B6BEE">
        <w:rPr>
          <w:rFonts w:ascii="Book Antiqua" w:hAnsi="Book Antiqua" w:cs="Arial"/>
          <w:sz w:val="20"/>
          <w:szCs w:val="20"/>
        </w:rPr>
        <w:lastRenderedPageBreak/>
        <w:t>dzone</w:t>
      </w:r>
      <w:proofErr w:type="spellEnd"/>
      <w:r w:rsidR="009634C7">
        <w:rPr>
          <w:rFonts w:ascii="Book Antiqua" w:hAnsi="Book Antiqua" w:cs="Arial"/>
          <w:sz w:val="20"/>
          <w:szCs w:val="20"/>
        </w:rPr>
        <w:t xml:space="preserve"> </w:t>
      </w:r>
      <w:r w:rsidRPr="007B6BEE">
        <w:rPr>
          <w:rFonts w:ascii="Book Antiqua" w:hAnsi="Book Antiqua" w:cs="Arial"/>
          <w:sz w:val="20"/>
          <w:szCs w:val="20"/>
        </w:rPr>
        <w:t xml:space="preserve">w czasie takiej wymiany mogą być </w:t>
      </w:r>
      <w:r w:rsidR="00BB7ACE">
        <w:rPr>
          <w:rFonts w:ascii="Book Antiqua" w:hAnsi="Book Antiqua" w:cs="Arial"/>
          <w:sz w:val="20"/>
          <w:szCs w:val="20"/>
        </w:rPr>
        <w:t xml:space="preserve">                 </w:t>
      </w:r>
      <w:r w:rsidRPr="007B6BEE">
        <w:rPr>
          <w:rFonts w:ascii="Book Antiqua" w:hAnsi="Book Antiqua" w:cs="Arial"/>
          <w:sz w:val="20"/>
          <w:szCs w:val="20"/>
        </w:rPr>
        <w:t xml:space="preserve">w dużym stopniu dodatkowym zagrożeniem dla środowiska oraz dla </w:t>
      </w:r>
      <w:r w:rsidRPr="00DB6863">
        <w:rPr>
          <w:rFonts w:ascii="Book Antiqua" w:hAnsi="Book Antiqua" w:cs="Arial"/>
          <w:sz w:val="20"/>
          <w:szCs w:val="20"/>
        </w:rPr>
        <w:t>osób bezpośrednio przebywających</w:t>
      </w:r>
      <w:r w:rsidR="009634C7" w:rsidRPr="00DB6863">
        <w:rPr>
          <w:rFonts w:ascii="Book Antiqua" w:hAnsi="Book Antiqua" w:cs="Arial"/>
          <w:sz w:val="20"/>
          <w:szCs w:val="20"/>
        </w:rPr>
        <w:t xml:space="preserve"> </w:t>
      </w:r>
      <w:r w:rsidR="00E13C0A" w:rsidRPr="00DB6863">
        <w:rPr>
          <w:rFonts w:ascii="Book Antiqua" w:hAnsi="Book Antiqua" w:cs="Arial"/>
          <w:sz w:val="20"/>
          <w:szCs w:val="20"/>
        </w:rPr>
        <w:t xml:space="preserve">w strefie prac. Istnieje </w:t>
      </w:r>
      <w:r w:rsidRPr="00DB6863">
        <w:rPr>
          <w:rFonts w:ascii="Book Antiqua" w:hAnsi="Book Antiqua" w:cs="Arial"/>
          <w:sz w:val="20"/>
          <w:szCs w:val="20"/>
        </w:rPr>
        <w:t>bowiem możliwość nawet nieumyślnego uszkodzenia takiego wodociągu,</w:t>
      </w:r>
      <w:r w:rsidR="00740DB5" w:rsidRPr="00DB6863">
        <w:rPr>
          <w:rFonts w:ascii="Book Antiqua" w:hAnsi="Book Antiqua" w:cs="Arial"/>
          <w:sz w:val="20"/>
          <w:szCs w:val="20"/>
        </w:rPr>
        <w:t xml:space="preserve"> </w:t>
      </w:r>
      <w:r w:rsidRPr="00DB6863">
        <w:rPr>
          <w:rFonts w:ascii="Book Antiqua" w:hAnsi="Book Antiqua" w:cs="Arial"/>
          <w:sz w:val="20"/>
          <w:szCs w:val="20"/>
        </w:rPr>
        <w:t>a trzeba zaznaczyć,</w:t>
      </w:r>
      <w:r w:rsidRPr="007B6BEE">
        <w:rPr>
          <w:rFonts w:ascii="Book Antiqua" w:hAnsi="Book Antiqua" w:cs="Arial"/>
          <w:sz w:val="20"/>
          <w:szCs w:val="20"/>
        </w:rPr>
        <w:t xml:space="preserve"> że rury azbestowo-cementowe były wykonywane </w:t>
      </w:r>
      <w:r w:rsidR="00BB7ACE">
        <w:rPr>
          <w:rFonts w:ascii="Book Antiqua" w:hAnsi="Book Antiqua" w:cs="Arial"/>
          <w:sz w:val="20"/>
          <w:szCs w:val="20"/>
        </w:rPr>
        <w:t xml:space="preserve">                  </w:t>
      </w:r>
      <w:r w:rsidRPr="007B6BEE">
        <w:rPr>
          <w:rFonts w:ascii="Book Antiqua" w:hAnsi="Book Antiqua" w:cs="Arial"/>
          <w:sz w:val="20"/>
          <w:szCs w:val="20"/>
        </w:rPr>
        <w:t xml:space="preserve">z dużym procentowym udziałem miękkiego azbestu – tego najbardziej szkodliwego. Zaleca się, więc </w:t>
      </w:r>
      <w:proofErr w:type="spellStart"/>
      <w:r w:rsidRPr="007B6BEE">
        <w:rPr>
          <w:rFonts w:ascii="Book Antiqua" w:hAnsi="Book Antiqua" w:cs="Arial"/>
          <w:sz w:val="20"/>
          <w:szCs w:val="20"/>
        </w:rPr>
        <w:t>unieczynnianie</w:t>
      </w:r>
      <w:proofErr w:type="spellEnd"/>
      <w:r w:rsidRPr="007B6BEE">
        <w:rPr>
          <w:rFonts w:ascii="Book Antiqua" w:hAnsi="Book Antiqua" w:cs="Arial"/>
          <w:sz w:val="20"/>
          <w:szCs w:val="20"/>
        </w:rPr>
        <w:t xml:space="preserve"> istniejących wodociągów, pozostawienie ich</w:t>
      </w:r>
      <w:r w:rsidR="003C1158">
        <w:rPr>
          <w:rFonts w:ascii="Book Antiqua" w:hAnsi="Book Antiqua" w:cs="Arial"/>
          <w:sz w:val="20"/>
          <w:szCs w:val="20"/>
        </w:rPr>
        <w:t xml:space="preserve"> </w:t>
      </w:r>
      <w:r w:rsidRPr="007B6BEE">
        <w:rPr>
          <w:rFonts w:ascii="Book Antiqua" w:hAnsi="Book Antiqua" w:cs="Arial"/>
          <w:sz w:val="20"/>
          <w:szCs w:val="20"/>
        </w:rPr>
        <w:t>w ziemi, a jednocześnie położenie nowej sieci</w:t>
      </w:r>
      <w:r w:rsidR="00740DB5">
        <w:rPr>
          <w:rFonts w:ascii="Book Antiqua" w:hAnsi="Book Antiqua" w:cs="Arial"/>
          <w:sz w:val="20"/>
          <w:szCs w:val="20"/>
        </w:rPr>
        <w:t xml:space="preserve"> </w:t>
      </w:r>
      <w:r w:rsidR="00BB7ACE">
        <w:rPr>
          <w:rFonts w:ascii="Book Antiqua" w:hAnsi="Book Antiqua" w:cs="Arial"/>
          <w:sz w:val="20"/>
          <w:szCs w:val="20"/>
        </w:rPr>
        <w:t xml:space="preserve">                         </w:t>
      </w:r>
      <w:r w:rsidRPr="007B6BEE">
        <w:rPr>
          <w:rFonts w:ascii="Book Antiqua" w:hAnsi="Book Antiqua" w:cs="Arial"/>
          <w:sz w:val="20"/>
          <w:szCs w:val="20"/>
        </w:rPr>
        <w:t>z materiałów alternatywnych. Oczywiście nie wolno zapomnieć o naniesieniu na wszelkie mapy informacji o istnieniu nieczynnego wodociągu azbestowo-cementowego (A-C).</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 związku z konkretną drogą oddziaływania (pokarmowa, oddechowa) włókien azbestu na organizm człowieka szczególnej ochronie muszą być poddawane drogi oddechowe </w:t>
      </w:r>
      <w:r w:rsidR="00BB7ACE">
        <w:rPr>
          <w:rFonts w:ascii="Book Antiqua" w:hAnsi="Book Antiqua" w:cs="Arial"/>
          <w:sz w:val="20"/>
          <w:szCs w:val="20"/>
        </w:rPr>
        <w:t xml:space="preserve">                                 </w:t>
      </w:r>
      <w:r w:rsidRPr="007B6BEE">
        <w:rPr>
          <w:rFonts w:ascii="Book Antiqua" w:hAnsi="Book Antiqua" w:cs="Arial"/>
          <w:sz w:val="20"/>
          <w:szCs w:val="20"/>
        </w:rPr>
        <w:t xml:space="preserve">i eliminowanie możliwości przypadkowego skażenia powietrza ponad wartości </w:t>
      </w:r>
      <w:proofErr w:type="spellStart"/>
      <w:r w:rsidRPr="007B6BEE">
        <w:rPr>
          <w:rFonts w:ascii="Book Antiqua" w:hAnsi="Book Antiqua" w:cs="Arial"/>
          <w:sz w:val="20"/>
          <w:szCs w:val="20"/>
        </w:rPr>
        <w:t>dopusz</w:t>
      </w:r>
      <w:r w:rsidR="00BB7ACE">
        <w:rPr>
          <w:rFonts w:ascii="Book Antiqua" w:hAnsi="Book Antiqua" w:cs="Arial"/>
          <w:sz w:val="20"/>
          <w:szCs w:val="20"/>
        </w:rPr>
        <w:t>-</w:t>
      </w:r>
      <w:r w:rsidRPr="007B6BEE">
        <w:rPr>
          <w:rFonts w:ascii="Book Antiqua" w:hAnsi="Book Antiqua" w:cs="Arial"/>
          <w:sz w:val="20"/>
          <w:szCs w:val="20"/>
        </w:rPr>
        <w:t>czalne</w:t>
      </w:r>
      <w:proofErr w:type="spellEnd"/>
      <w:r w:rsidRPr="007B6BEE">
        <w:rPr>
          <w:rFonts w:ascii="Book Antiqua" w:hAnsi="Book Antiqua" w:cs="Arial"/>
          <w:sz w:val="20"/>
          <w:szCs w:val="20"/>
        </w:rPr>
        <w:t>. Dotyczy to zarówno maksymalnych stężeń w</w:t>
      </w:r>
      <w:r w:rsidR="00BB7ACE">
        <w:rPr>
          <w:rFonts w:ascii="Book Antiqua" w:hAnsi="Book Antiqua" w:cs="Arial"/>
          <w:sz w:val="20"/>
          <w:szCs w:val="20"/>
        </w:rPr>
        <w:t xml:space="preserve"> </w:t>
      </w:r>
      <w:r w:rsidRPr="007B6BEE">
        <w:rPr>
          <w:rFonts w:ascii="Book Antiqua" w:hAnsi="Book Antiqua" w:cs="Arial"/>
          <w:sz w:val="20"/>
          <w:szCs w:val="20"/>
        </w:rPr>
        <w:t>środowisku naturalnym, jak</w:t>
      </w:r>
      <w:r w:rsidR="00BB7ACE">
        <w:rPr>
          <w:rFonts w:ascii="Book Antiqua" w:hAnsi="Book Antiqua" w:cs="Arial"/>
          <w:sz w:val="20"/>
          <w:szCs w:val="20"/>
        </w:rPr>
        <w:t xml:space="preserve">                       </w:t>
      </w:r>
      <w:r w:rsidRPr="007B6BEE">
        <w:rPr>
          <w:rFonts w:ascii="Book Antiqua" w:hAnsi="Book Antiqua" w:cs="Arial"/>
          <w:sz w:val="20"/>
          <w:szCs w:val="20"/>
        </w:rPr>
        <w:t>i w środowisku pracy.</w:t>
      </w:r>
      <w:r w:rsidR="00BB7ACE">
        <w:rPr>
          <w:rFonts w:ascii="Book Antiqua" w:hAnsi="Book Antiqua" w:cs="Arial"/>
          <w:sz w:val="20"/>
          <w:szCs w:val="20"/>
        </w:rPr>
        <w:t xml:space="preserve"> </w:t>
      </w:r>
      <w:r w:rsidRPr="007B6BEE">
        <w:rPr>
          <w:rFonts w:ascii="Book Antiqua" w:hAnsi="Book Antiqua" w:cs="Arial"/>
          <w:sz w:val="20"/>
          <w:szCs w:val="20"/>
        </w:rPr>
        <w:t>Badanie zawartości pyłu całkowitego zgodnie z normą PN-91/Z-04030/05, wynosi – 0,5 mg/m</w:t>
      </w:r>
      <w:r w:rsidRPr="007B6BEE">
        <w:rPr>
          <w:rFonts w:ascii="Book Antiqua" w:hAnsi="Book Antiqua" w:cs="Arial"/>
          <w:sz w:val="20"/>
          <w:szCs w:val="20"/>
          <w:vertAlign w:val="superscript"/>
        </w:rPr>
        <w:t>3</w:t>
      </w:r>
      <w:r w:rsidRPr="007B6BEE">
        <w:rPr>
          <w:rFonts w:ascii="Book Antiqua" w:hAnsi="Book Antiqua" w:cs="Arial"/>
          <w:sz w:val="20"/>
          <w:szCs w:val="20"/>
        </w:rPr>
        <w:t xml:space="preserve">. Oznaczanie stężenia liczbowego włókien </w:t>
      </w:r>
      <w:proofErr w:type="spellStart"/>
      <w:r w:rsidRPr="007B6BEE">
        <w:rPr>
          <w:rFonts w:ascii="Book Antiqua" w:hAnsi="Book Antiqua" w:cs="Arial"/>
          <w:sz w:val="20"/>
          <w:szCs w:val="20"/>
        </w:rPr>
        <w:t>respirabilnych</w:t>
      </w:r>
      <w:proofErr w:type="spellEnd"/>
      <w:r w:rsidRPr="007B6BEE">
        <w:rPr>
          <w:rFonts w:ascii="Book Antiqua" w:hAnsi="Book Antiqua" w:cs="Arial"/>
          <w:sz w:val="20"/>
          <w:szCs w:val="20"/>
        </w:rPr>
        <w:t xml:space="preserve"> zgodnie</w:t>
      </w:r>
      <w:r w:rsidR="00BB7ACE">
        <w:rPr>
          <w:rFonts w:ascii="Book Antiqua" w:hAnsi="Book Antiqua" w:cs="Arial"/>
          <w:sz w:val="20"/>
          <w:szCs w:val="20"/>
        </w:rPr>
        <w:t xml:space="preserve"> </w:t>
      </w:r>
      <w:r w:rsidRPr="007B6BEE">
        <w:rPr>
          <w:rFonts w:ascii="Book Antiqua" w:hAnsi="Book Antiqua" w:cs="Arial"/>
          <w:sz w:val="20"/>
          <w:szCs w:val="20"/>
        </w:rPr>
        <w:t>z</w:t>
      </w:r>
      <w:r w:rsidR="001D2139" w:rsidRPr="007B6BEE">
        <w:rPr>
          <w:rFonts w:ascii="Book Antiqua" w:hAnsi="Book Antiqua" w:cs="Arial"/>
          <w:sz w:val="20"/>
          <w:szCs w:val="20"/>
        </w:rPr>
        <w:t xml:space="preserve"> normą PN-88/Z-04202/02, wynosi </w:t>
      </w:r>
      <w:r w:rsidR="00BB7ACE">
        <w:rPr>
          <w:rFonts w:ascii="Book Antiqua" w:hAnsi="Book Antiqua" w:cs="Arial"/>
          <w:sz w:val="20"/>
          <w:szCs w:val="20"/>
        </w:rPr>
        <w:t xml:space="preserve">   </w:t>
      </w:r>
      <w:r w:rsidRPr="007B6BEE">
        <w:rPr>
          <w:rFonts w:ascii="Book Antiqua" w:hAnsi="Book Antiqua" w:cs="Arial"/>
          <w:sz w:val="20"/>
          <w:szCs w:val="20"/>
        </w:rPr>
        <w:t>0,1 włókna/cm</w:t>
      </w:r>
      <w:r w:rsidRPr="007B6BEE">
        <w:rPr>
          <w:rFonts w:ascii="Book Antiqua" w:hAnsi="Book Antiqua" w:cs="Arial"/>
          <w:sz w:val="20"/>
          <w:szCs w:val="20"/>
          <w:vertAlign w:val="superscript"/>
        </w:rPr>
        <w:t>3</w:t>
      </w:r>
      <w:r w:rsidRPr="007B6BEE">
        <w:rPr>
          <w:rFonts w:ascii="Book Antiqua" w:hAnsi="Book Antiqua" w:cs="Arial"/>
          <w:sz w:val="20"/>
          <w:szCs w:val="20"/>
        </w:rPr>
        <w:t>.</w:t>
      </w:r>
    </w:p>
    <w:p w:rsidR="00306A7A" w:rsidRPr="007B6BEE" w:rsidRDefault="00306A7A" w:rsidP="00721ACC">
      <w:pPr>
        <w:pStyle w:val="Nagwek2"/>
        <w:numPr>
          <w:ilvl w:val="1"/>
          <w:numId w:val="12"/>
        </w:numPr>
        <w:ind w:left="426" w:right="142" w:hanging="426"/>
        <w:rPr>
          <w:rFonts w:ascii="Book Antiqua" w:hAnsi="Book Antiqua"/>
          <w:bCs/>
          <w:sz w:val="20"/>
        </w:rPr>
      </w:pPr>
      <w:bookmarkStart w:id="29" w:name="_Toc384683926"/>
      <w:r w:rsidRPr="007B6BEE">
        <w:rPr>
          <w:rFonts w:ascii="Book Antiqua" w:hAnsi="Book Antiqua"/>
          <w:bCs/>
          <w:sz w:val="20"/>
        </w:rPr>
        <w:t>Profilaktyka zagrożeń</w:t>
      </w:r>
      <w:bookmarkEnd w:id="29"/>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Dla maksymalnego zmniejszenia ryzyka narażenia na ekspozycję pyłem azbestowym należy stosować w przypadku prowadzenia prac środki ochrony osobistej w odniesieniu do osób zatrudnionych przy demontażu. Są nimi przede wszystkim maski i odzież ochronna, uniemożliwiające przedostanie się wolnych włókien do organizmu, poprzez filtrowanie powietrza – w przypadku masek, oraz </w:t>
      </w:r>
      <w:r w:rsidR="00BB7ACE">
        <w:rPr>
          <w:rFonts w:ascii="Book Antiqua" w:hAnsi="Book Antiqua" w:cs="Arial"/>
          <w:sz w:val="20"/>
          <w:szCs w:val="20"/>
        </w:rPr>
        <w:t xml:space="preserve">                      </w:t>
      </w:r>
      <w:r w:rsidRPr="007B6BEE">
        <w:rPr>
          <w:rFonts w:ascii="Book Antiqua" w:hAnsi="Book Antiqua" w:cs="Arial"/>
          <w:sz w:val="20"/>
          <w:szCs w:val="20"/>
        </w:rPr>
        <w:t>w przypadku stosowania odzieży ochronnej nierozprzestrzeniania skażenia poprzez wnikanie włókien w odzież codziennego użytku znajdująca się pod kombinezonem. Przestrzeganie zasad higieny osobistej po zakończeniu pracy oraz elementarnych zasad bezpieczeństwa podczas prac daje gwarancje praktycznie wyeliminowania zagrożeń.</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Do tego należy dołączyć dobre praktyki wobec otoczenia, a narażenie osób postronnych podczas prac z azbestem zosta</w:t>
      </w:r>
      <w:r w:rsidR="000B5D7A" w:rsidRPr="007B6BEE">
        <w:rPr>
          <w:rFonts w:ascii="Book Antiqua" w:hAnsi="Book Antiqua" w:cs="Arial"/>
          <w:sz w:val="20"/>
          <w:szCs w:val="20"/>
        </w:rPr>
        <w:t xml:space="preserve">je </w:t>
      </w:r>
      <w:proofErr w:type="spellStart"/>
      <w:r w:rsidR="000B5D7A" w:rsidRPr="007B6BEE">
        <w:rPr>
          <w:rFonts w:ascii="Book Antiqua" w:hAnsi="Book Antiqua" w:cs="Arial"/>
          <w:sz w:val="20"/>
          <w:szCs w:val="20"/>
        </w:rPr>
        <w:t>zminimali</w:t>
      </w:r>
      <w:r w:rsidR="00BB7ACE">
        <w:rPr>
          <w:rFonts w:ascii="Book Antiqua" w:hAnsi="Book Antiqua" w:cs="Arial"/>
          <w:sz w:val="20"/>
          <w:szCs w:val="20"/>
        </w:rPr>
        <w:t>-</w:t>
      </w:r>
      <w:r w:rsidR="000B5D7A" w:rsidRPr="007B6BEE">
        <w:rPr>
          <w:rFonts w:ascii="Book Antiqua" w:hAnsi="Book Antiqua" w:cs="Arial"/>
          <w:sz w:val="20"/>
          <w:szCs w:val="20"/>
        </w:rPr>
        <w:t>zowane</w:t>
      </w:r>
      <w:proofErr w:type="spellEnd"/>
      <w:r w:rsidR="000B5D7A" w:rsidRPr="007B6BEE">
        <w:rPr>
          <w:rFonts w:ascii="Book Antiqua" w:hAnsi="Book Antiqua" w:cs="Arial"/>
          <w:sz w:val="20"/>
          <w:szCs w:val="20"/>
        </w:rPr>
        <w:t xml:space="preserve"> praktycznie </w:t>
      </w:r>
      <w:r w:rsidRPr="007B6BEE">
        <w:rPr>
          <w:rFonts w:ascii="Book Antiqua" w:hAnsi="Book Antiqua" w:cs="Arial"/>
          <w:sz w:val="20"/>
          <w:szCs w:val="20"/>
        </w:rPr>
        <w:t xml:space="preserve">do zera. Monitoring powietrza, przeprowadzany zgodnie z przepisami dla dużych realizacji będzie tego najlepszym świadectwem, oraz środkiem </w:t>
      </w:r>
      <w:r w:rsidRPr="007B6BEE">
        <w:rPr>
          <w:rFonts w:ascii="Book Antiqua" w:hAnsi="Book Antiqua" w:cs="Arial"/>
          <w:sz w:val="20"/>
          <w:szCs w:val="20"/>
        </w:rPr>
        <w:lastRenderedPageBreak/>
        <w:t>zapobiegawczym w przypadku wystąpienia przekroczeń dopuszczalnych stężeń.</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Z azbestem, jak i</w:t>
      </w:r>
      <w:r w:rsidR="00740DB5">
        <w:rPr>
          <w:rFonts w:ascii="Book Antiqua" w:hAnsi="Book Antiqua" w:cs="Arial"/>
          <w:sz w:val="20"/>
          <w:szCs w:val="20"/>
        </w:rPr>
        <w:t xml:space="preserve"> z większością innych czynników </w:t>
      </w:r>
      <w:r w:rsidRPr="007B6BEE">
        <w:rPr>
          <w:rFonts w:ascii="Book Antiqua" w:hAnsi="Book Antiqua" w:cs="Arial"/>
          <w:sz w:val="20"/>
          <w:szCs w:val="20"/>
        </w:rPr>
        <w:t xml:space="preserve">podwyższających ryzyko </w:t>
      </w:r>
      <w:proofErr w:type="spellStart"/>
      <w:r w:rsidRPr="007B6BEE">
        <w:rPr>
          <w:rFonts w:ascii="Book Antiqua" w:hAnsi="Book Antiqua" w:cs="Arial"/>
          <w:sz w:val="20"/>
          <w:szCs w:val="20"/>
        </w:rPr>
        <w:t>wystą</w:t>
      </w:r>
      <w:proofErr w:type="spellEnd"/>
      <w:r w:rsidR="00BB7ACE">
        <w:rPr>
          <w:rFonts w:ascii="Book Antiqua" w:hAnsi="Book Antiqua" w:cs="Arial"/>
          <w:sz w:val="20"/>
          <w:szCs w:val="20"/>
        </w:rPr>
        <w:t>-</w:t>
      </w:r>
      <w:r w:rsidRPr="007B6BEE">
        <w:rPr>
          <w:rFonts w:ascii="Book Antiqua" w:hAnsi="Book Antiqua" w:cs="Arial"/>
          <w:sz w:val="20"/>
          <w:szCs w:val="20"/>
        </w:rPr>
        <w:t xml:space="preserve">pienia zagrożeń jest tak, że lepiej stosować nawet skomplikowaną profilaktykę, niż próbować walczyć ze skutkami ekspozycji. </w:t>
      </w:r>
      <w:r w:rsidR="00BB7ACE">
        <w:rPr>
          <w:rFonts w:ascii="Book Antiqua" w:hAnsi="Book Antiqua" w:cs="Arial"/>
          <w:sz w:val="20"/>
          <w:szCs w:val="20"/>
        </w:rPr>
        <w:t xml:space="preserve">                    </w:t>
      </w:r>
      <w:r w:rsidRPr="007B6BEE">
        <w:rPr>
          <w:rFonts w:ascii="Book Antiqua" w:hAnsi="Book Antiqua" w:cs="Arial"/>
          <w:sz w:val="20"/>
          <w:szCs w:val="20"/>
        </w:rPr>
        <w:t>W wielu przypadkach, taka walka jest skazana na niepowodzenie.</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Z uwagi na długi okres latencji (rozwoju) choroby, który w przypadku chorób </w:t>
      </w:r>
      <w:proofErr w:type="spellStart"/>
      <w:r w:rsidRPr="007B6BEE">
        <w:rPr>
          <w:rFonts w:ascii="Book Antiqua" w:hAnsi="Book Antiqua" w:cs="Arial"/>
          <w:sz w:val="20"/>
          <w:szCs w:val="20"/>
        </w:rPr>
        <w:t>odazbestowych</w:t>
      </w:r>
      <w:proofErr w:type="spellEnd"/>
      <w:r w:rsidRPr="007B6BEE">
        <w:rPr>
          <w:rFonts w:ascii="Book Antiqua" w:hAnsi="Book Antiqua" w:cs="Arial"/>
          <w:sz w:val="20"/>
          <w:szCs w:val="20"/>
        </w:rPr>
        <w:t xml:space="preserve"> wynosi od 20 do 40 lat, szczególną profilaktyką należy objąć dzieci </w:t>
      </w:r>
      <w:r w:rsidR="00BB7ACE">
        <w:rPr>
          <w:rFonts w:ascii="Book Antiqua" w:hAnsi="Book Antiqua" w:cs="Arial"/>
          <w:sz w:val="20"/>
          <w:szCs w:val="20"/>
        </w:rPr>
        <w:t xml:space="preserve">               </w:t>
      </w:r>
      <w:r w:rsidRPr="007B6BEE">
        <w:rPr>
          <w:rFonts w:ascii="Book Antiqua" w:hAnsi="Book Antiqua" w:cs="Arial"/>
          <w:sz w:val="20"/>
          <w:szCs w:val="20"/>
        </w:rPr>
        <w:t>i młodzież. Niedopuszczalne</w:t>
      </w:r>
      <w:r w:rsidR="00C31121">
        <w:rPr>
          <w:rFonts w:ascii="Book Antiqua" w:hAnsi="Book Antiqua" w:cs="Arial"/>
          <w:sz w:val="20"/>
          <w:szCs w:val="20"/>
        </w:rPr>
        <w:t xml:space="preserve"> </w:t>
      </w:r>
      <w:r w:rsidR="00E957BB">
        <w:rPr>
          <w:rFonts w:ascii="Book Antiqua" w:hAnsi="Book Antiqua" w:cs="Arial"/>
          <w:sz w:val="20"/>
          <w:szCs w:val="20"/>
        </w:rPr>
        <w:t xml:space="preserve">są praktyki przebywania dzieci </w:t>
      </w:r>
      <w:r w:rsidRPr="007B6BEE">
        <w:rPr>
          <w:rFonts w:ascii="Book Antiqua" w:hAnsi="Book Antiqua" w:cs="Arial"/>
          <w:sz w:val="20"/>
          <w:szCs w:val="20"/>
        </w:rPr>
        <w:t>w pomieszczeniach, w których jest zabudowany azbest. To samo dotyczy też pomieszczeń z tzw. „płytkami PCV” na podłodze. W tym drugim przypadku zarówno sama płytk</w:t>
      </w:r>
      <w:r w:rsidR="00BB7ACE">
        <w:rPr>
          <w:rFonts w:ascii="Book Antiqua" w:hAnsi="Book Antiqua" w:cs="Arial"/>
          <w:sz w:val="20"/>
          <w:szCs w:val="20"/>
        </w:rPr>
        <w:t>a zawiera domieszkę azbestu jak</w:t>
      </w:r>
      <w:r w:rsidR="00C31121">
        <w:rPr>
          <w:rFonts w:ascii="Book Antiqua" w:hAnsi="Book Antiqua" w:cs="Arial"/>
          <w:sz w:val="20"/>
          <w:szCs w:val="20"/>
        </w:rPr>
        <w:t xml:space="preserve"> </w:t>
      </w:r>
      <w:r w:rsidRPr="007B6BEE">
        <w:rPr>
          <w:rFonts w:ascii="Book Antiqua" w:hAnsi="Book Antiqua" w:cs="Arial"/>
          <w:sz w:val="20"/>
          <w:szCs w:val="20"/>
        </w:rPr>
        <w:t>i spoiwo używane do ich montowania. Tego typu obiekty powinny być uzdatnione do bezpiecznego użytkowania</w:t>
      </w:r>
      <w:r w:rsidR="00BB7ACE">
        <w:rPr>
          <w:rFonts w:ascii="Book Antiqua" w:hAnsi="Book Antiqua" w:cs="Arial"/>
          <w:sz w:val="20"/>
          <w:szCs w:val="20"/>
        </w:rPr>
        <w:t xml:space="preserve"> </w:t>
      </w:r>
      <w:r w:rsidRPr="007B6BEE">
        <w:rPr>
          <w:rFonts w:ascii="Book Antiqua" w:hAnsi="Book Antiqua" w:cs="Arial"/>
          <w:sz w:val="20"/>
          <w:szCs w:val="20"/>
        </w:rPr>
        <w:t>w pierwszej kolejności i to najlepiej natychmiast. Kolejnym problemem szczególnie</w:t>
      </w:r>
      <w:r w:rsidR="00BB7ACE">
        <w:rPr>
          <w:rFonts w:ascii="Book Antiqua" w:hAnsi="Book Antiqua" w:cs="Arial"/>
          <w:sz w:val="20"/>
          <w:szCs w:val="20"/>
        </w:rPr>
        <w:t xml:space="preserve"> </w:t>
      </w:r>
      <w:r w:rsidRPr="007B6BEE">
        <w:rPr>
          <w:rFonts w:ascii="Book Antiqua" w:hAnsi="Book Antiqua" w:cs="Arial"/>
          <w:sz w:val="20"/>
          <w:szCs w:val="20"/>
        </w:rPr>
        <w:t>w obiektach</w:t>
      </w:r>
      <w:r w:rsidR="00BB7ACE">
        <w:rPr>
          <w:rFonts w:ascii="Book Antiqua" w:hAnsi="Book Antiqua" w:cs="Arial"/>
          <w:sz w:val="20"/>
          <w:szCs w:val="20"/>
        </w:rPr>
        <w:t xml:space="preserve"> </w:t>
      </w:r>
      <w:r w:rsidRPr="007B6BEE">
        <w:rPr>
          <w:rFonts w:ascii="Book Antiqua" w:hAnsi="Book Antiqua" w:cs="Arial"/>
          <w:sz w:val="20"/>
          <w:szCs w:val="20"/>
        </w:rPr>
        <w:t xml:space="preserve">o charakterze enklawy podwórkowej (głównie tereny wiejskie) jest samoczynne pylenie dachów eternitowych, których wiek (ponad 30 lat) i stan techniczny (uszkodzenia mechaniczne </w:t>
      </w:r>
      <w:r w:rsidR="00C31121">
        <w:rPr>
          <w:rFonts w:ascii="Book Antiqua" w:hAnsi="Book Antiqua" w:cs="Arial"/>
          <w:sz w:val="20"/>
          <w:szCs w:val="20"/>
        </w:rPr>
        <w:t xml:space="preserve">                   </w:t>
      </w:r>
      <w:r w:rsidRPr="007B6BEE">
        <w:rPr>
          <w:rFonts w:ascii="Book Antiqua" w:hAnsi="Book Antiqua" w:cs="Arial"/>
          <w:sz w:val="20"/>
          <w:szCs w:val="20"/>
        </w:rPr>
        <w:t xml:space="preserve">i korozyjne) to wywołują. W upalny i suchy dzień stężenia pyłu azbestowego przy bezwietrznej pogodzie w takich obiektach wykazują kilkunastokrotne nawet przekroczenia dopuszczalnych norm, z czego rzadko, kto </w:t>
      </w:r>
      <w:r w:rsidR="00C31121">
        <w:rPr>
          <w:rFonts w:ascii="Book Antiqua" w:hAnsi="Book Antiqua" w:cs="Arial"/>
          <w:sz w:val="20"/>
          <w:szCs w:val="20"/>
        </w:rPr>
        <w:t xml:space="preserve">                 </w:t>
      </w:r>
      <w:r w:rsidRPr="007B6BEE">
        <w:rPr>
          <w:rFonts w:ascii="Book Antiqua" w:hAnsi="Book Antiqua" w:cs="Arial"/>
          <w:sz w:val="20"/>
          <w:szCs w:val="20"/>
        </w:rPr>
        <w:t>z użytkowników takich obiektów zdaje sobie sprawę. Zagrożenie jest, więc ewidentne.</w:t>
      </w:r>
    </w:p>
    <w:p w:rsidR="00306A7A" w:rsidRPr="007B6BEE" w:rsidRDefault="00306A7A" w:rsidP="00721ACC">
      <w:pPr>
        <w:pStyle w:val="Nagwek2"/>
        <w:numPr>
          <w:ilvl w:val="1"/>
          <w:numId w:val="12"/>
        </w:numPr>
        <w:ind w:left="426" w:right="142" w:hanging="426"/>
        <w:rPr>
          <w:rFonts w:ascii="Book Antiqua" w:hAnsi="Book Antiqua"/>
          <w:bCs/>
          <w:sz w:val="20"/>
        </w:rPr>
      </w:pPr>
      <w:bookmarkStart w:id="30" w:name="_Toc384683927"/>
      <w:r w:rsidRPr="007B6BEE">
        <w:rPr>
          <w:rFonts w:ascii="Book Antiqua" w:hAnsi="Book Antiqua"/>
          <w:bCs/>
          <w:sz w:val="20"/>
        </w:rPr>
        <w:t>Profilaktyka w stosunku do osób zatrudnionych podczas prac usuwania azbestu</w:t>
      </w:r>
      <w:bookmarkEnd w:id="30"/>
    </w:p>
    <w:p w:rsidR="00E957BB" w:rsidRPr="000D5DFE" w:rsidRDefault="00306A7A" w:rsidP="005713A2">
      <w:pPr>
        <w:ind w:right="142"/>
        <w:jc w:val="both"/>
        <w:rPr>
          <w:rFonts w:ascii="Book Antiqua" w:hAnsi="Book Antiqua" w:cs="Arial"/>
          <w:sz w:val="20"/>
          <w:szCs w:val="20"/>
        </w:rPr>
      </w:pPr>
      <w:r w:rsidRPr="007B6BEE">
        <w:rPr>
          <w:rFonts w:ascii="Book Antiqua" w:hAnsi="Book Antiqua" w:cs="Arial"/>
          <w:sz w:val="20"/>
          <w:szCs w:val="20"/>
        </w:rPr>
        <w:t>Ze względu na bardzo szkodliwe oddziaływanie azbestu na człowieka, środowisko jego p</w:t>
      </w:r>
      <w:r w:rsidR="00E957BB">
        <w:rPr>
          <w:rFonts w:ascii="Book Antiqua" w:hAnsi="Book Antiqua" w:cs="Arial"/>
          <w:sz w:val="20"/>
          <w:szCs w:val="20"/>
        </w:rPr>
        <w:t xml:space="preserve">racy oraz środowisko naturalne przepisy dotyczące prawidłowego postępowania podczas prac usuwania azbestu zostały określone w </w:t>
      </w:r>
      <w:r w:rsidR="000D5DFE">
        <w:rPr>
          <w:rFonts w:ascii="Book Antiqua" w:hAnsi="Book Antiqua" w:cs="Arial"/>
          <w:sz w:val="20"/>
          <w:szCs w:val="20"/>
        </w:rPr>
        <w:t>trzech</w:t>
      </w:r>
      <w:r w:rsidR="00E957BB">
        <w:rPr>
          <w:rFonts w:ascii="Book Antiqua" w:hAnsi="Book Antiqua" w:cs="Arial"/>
          <w:sz w:val="20"/>
          <w:szCs w:val="20"/>
        </w:rPr>
        <w:t xml:space="preserve"> rozporządze</w:t>
      </w:r>
      <w:r w:rsidR="00E957BB" w:rsidRPr="000D5DFE">
        <w:rPr>
          <w:rFonts w:ascii="Book Antiqua" w:hAnsi="Book Antiqua" w:cs="Arial"/>
          <w:sz w:val="20"/>
          <w:szCs w:val="20"/>
        </w:rPr>
        <w:t>niach:</w:t>
      </w:r>
    </w:p>
    <w:p w:rsidR="000D5DFE" w:rsidRPr="000D5DFE" w:rsidRDefault="00E957BB" w:rsidP="00721ACC">
      <w:pPr>
        <w:pStyle w:val="Akapitzlist"/>
        <w:numPr>
          <w:ilvl w:val="0"/>
          <w:numId w:val="37"/>
        </w:numPr>
        <w:ind w:left="284" w:right="142" w:hanging="284"/>
        <w:jc w:val="both"/>
        <w:rPr>
          <w:rFonts w:ascii="Book Antiqua" w:hAnsi="Book Antiqua" w:cs="Arial"/>
          <w:sz w:val="20"/>
          <w:szCs w:val="20"/>
        </w:rPr>
      </w:pPr>
      <w:r w:rsidRPr="000D5DFE">
        <w:rPr>
          <w:rFonts w:ascii="Book Antiqua" w:hAnsi="Book Antiqua" w:cs="Arial"/>
          <w:sz w:val="20"/>
          <w:szCs w:val="20"/>
        </w:rPr>
        <w:t xml:space="preserve">Rozporządzeniu Ministra Gospodarki, Pracy </w:t>
      </w:r>
      <w:r w:rsidR="009634C7" w:rsidRPr="000D5DFE">
        <w:rPr>
          <w:rFonts w:ascii="Book Antiqua" w:hAnsi="Book Antiqua" w:cs="Arial"/>
          <w:sz w:val="20"/>
          <w:szCs w:val="20"/>
        </w:rPr>
        <w:t xml:space="preserve">               </w:t>
      </w:r>
      <w:r w:rsidRPr="000D5DFE">
        <w:rPr>
          <w:rFonts w:ascii="Book Antiqua" w:hAnsi="Book Antiqua" w:cs="Arial"/>
          <w:sz w:val="20"/>
          <w:szCs w:val="20"/>
        </w:rPr>
        <w:t xml:space="preserve">i Polityki Społecznej z dnia 2 kwietnia 2004 r. </w:t>
      </w:r>
      <w:r w:rsidR="00C31121" w:rsidRPr="000D5DFE">
        <w:rPr>
          <w:rFonts w:ascii="Book Antiqua" w:hAnsi="Book Antiqua" w:cs="Arial"/>
          <w:sz w:val="20"/>
          <w:szCs w:val="20"/>
        </w:rPr>
        <w:t xml:space="preserve">            </w:t>
      </w:r>
      <w:r w:rsidRPr="000D5DFE">
        <w:rPr>
          <w:rFonts w:ascii="Book Antiqua" w:hAnsi="Book Antiqua" w:cs="Arial"/>
          <w:sz w:val="20"/>
          <w:szCs w:val="20"/>
        </w:rPr>
        <w:t xml:space="preserve">w sprawie sposobów i warunków </w:t>
      </w:r>
      <w:proofErr w:type="spellStart"/>
      <w:r w:rsidRPr="000D5DFE">
        <w:rPr>
          <w:rFonts w:ascii="Book Antiqua" w:hAnsi="Book Antiqua" w:cs="Arial"/>
          <w:sz w:val="20"/>
          <w:szCs w:val="20"/>
        </w:rPr>
        <w:t>bezpiecz</w:t>
      </w:r>
      <w:r w:rsidR="000D5DFE" w:rsidRPr="000D5DFE">
        <w:rPr>
          <w:rFonts w:ascii="Book Antiqua" w:hAnsi="Book Antiqua" w:cs="Arial"/>
          <w:sz w:val="20"/>
          <w:szCs w:val="20"/>
        </w:rPr>
        <w:t>-</w:t>
      </w:r>
      <w:r w:rsidRPr="000D5DFE">
        <w:rPr>
          <w:rFonts w:ascii="Book Antiqua" w:hAnsi="Book Antiqua" w:cs="Arial"/>
          <w:sz w:val="20"/>
          <w:szCs w:val="20"/>
        </w:rPr>
        <w:t>nego</w:t>
      </w:r>
      <w:proofErr w:type="spellEnd"/>
      <w:r w:rsidRPr="000D5DFE">
        <w:rPr>
          <w:rFonts w:ascii="Book Antiqua" w:hAnsi="Book Antiqua" w:cs="Arial"/>
          <w:sz w:val="20"/>
          <w:szCs w:val="20"/>
        </w:rPr>
        <w:t xml:space="preserve"> użytkowania i usuwania wyrobów zawierających azbest </w:t>
      </w:r>
      <w:r w:rsidR="00306A7A" w:rsidRPr="000D5DFE">
        <w:rPr>
          <w:rFonts w:ascii="Book Antiqua" w:hAnsi="Book Antiqua" w:cs="Arial"/>
          <w:sz w:val="20"/>
          <w:szCs w:val="20"/>
        </w:rPr>
        <w:t>(</w:t>
      </w:r>
      <w:r w:rsidRPr="000D5DFE">
        <w:rPr>
          <w:rFonts w:ascii="Book Antiqua" w:hAnsi="Book Antiqua" w:cs="Arial"/>
          <w:sz w:val="20"/>
          <w:szCs w:val="20"/>
        </w:rPr>
        <w:t>Dz.</w:t>
      </w:r>
      <w:r w:rsidR="00C31121" w:rsidRPr="000D5DFE">
        <w:rPr>
          <w:rFonts w:ascii="Book Antiqua" w:hAnsi="Book Antiqua" w:cs="Arial"/>
          <w:sz w:val="20"/>
          <w:szCs w:val="20"/>
        </w:rPr>
        <w:t xml:space="preserve"> </w:t>
      </w:r>
      <w:r w:rsidRPr="000D5DFE">
        <w:rPr>
          <w:rFonts w:ascii="Book Antiqua" w:hAnsi="Book Antiqua" w:cs="Arial"/>
          <w:sz w:val="20"/>
          <w:szCs w:val="20"/>
        </w:rPr>
        <w:t xml:space="preserve">U. </w:t>
      </w:r>
      <w:r w:rsidR="00E73CDB" w:rsidRPr="000D5DFE">
        <w:rPr>
          <w:rFonts w:ascii="Book Antiqua" w:hAnsi="Book Antiqua" w:cs="Arial"/>
          <w:sz w:val="20"/>
          <w:szCs w:val="20"/>
        </w:rPr>
        <w:t>z 2004</w:t>
      </w:r>
      <w:r w:rsidR="00A467B7" w:rsidRPr="000D5DFE">
        <w:rPr>
          <w:rFonts w:ascii="Book Antiqua" w:hAnsi="Book Antiqua" w:cs="Arial"/>
          <w:sz w:val="20"/>
          <w:szCs w:val="20"/>
        </w:rPr>
        <w:t xml:space="preserve"> r.</w:t>
      </w:r>
      <w:r w:rsidR="00C31121" w:rsidRPr="000D5DFE">
        <w:rPr>
          <w:rFonts w:ascii="Book Antiqua" w:hAnsi="Book Antiqua" w:cs="Arial"/>
          <w:sz w:val="20"/>
          <w:szCs w:val="20"/>
        </w:rPr>
        <w:t xml:space="preserve"> </w:t>
      </w:r>
      <w:r w:rsidR="00E73CDB" w:rsidRPr="000D5DFE">
        <w:rPr>
          <w:rFonts w:ascii="Book Antiqua" w:hAnsi="Book Antiqua" w:cs="Arial"/>
          <w:sz w:val="20"/>
          <w:szCs w:val="20"/>
        </w:rPr>
        <w:t>N</w:t>
      </w:r>
      <w:r w:rsidRPr="000D5DFE">
        <w:rPr>
          <w:rFonts w:ascii="Book Antiqua" w:hAnsi="Book Antiqua" w:cs="Arial"/>
          <w:sz w:val="20"/>
          <w:szCs w:val="20"/>
        </w:rPr>
        <w:t>r 71 poz. 649</w:t>
      </w:r>
      <w:r w:rsidR="000D5DFE" w:rsidRPr="000D5DFE">
        <w:rPr>
          <w:rFonts w:ascii="Book Antiqua" w:hAnsi="Book Antiqua" w:cs="Arial"/>
          <w:sz w:val="20"/>
          <w:szCs w:val="20"/>
        </w:rPr>
        <w:t>),</w:t>
      </w:r>
    </w:p>
    <w:p w:rsidR="00E957BB" w:rsidRPr="000D5DFE" w:rsidRDefault="000D5DFE" w:rsidP="00721ACC">
      <w:pPr>
        <w:pStyle w:val="Akapitzlist"/>
        <w:numPr>
          <w:ilvl w:val="0"/>
          <w:numId w:val="37"/>
        </w:numPr>
        <w:ind w:left="284" w:right="142" w:hanging="284"/>
        <w:jc w:val="both"/>
        <w:rPr>
          <w:rFonts w:ascii="Book Antiqua" w:hAnsi="Book Antiqua" w:cs="Arial"/>
          <w:sz w:val="20"/>
          <w:szCs w:val="20"/>
        </w:rPr>
      </w:pPr>
      <w:r w:rsidRPr="000D5DFE">
        <w:rPr>
          <w:rFonts w:ascii="Book Antiqua" w:hAnsi="Book Antiqua" w:cs="Arial"/>
          <w:sz w:val="20"/>
          <w:szCs w:val="20"/>
        </w:rPr>
        <w:t xml:space="preserve">Rozporządzeniu Ministra Gospodarki z dnia 5 sierpnia 2010 r. zmieniającym rozporządzenie w sprawie sposobów                    i warunków bezpiecznego użytkowania                </w:t>
      </w:r>
      <w:r w:rsidRPr="000D5DFE">
        <w:rPr>
          <w:rFonts w:ascii="Book Antiqua" w:hAnsi="Book Antiqua" w:cs="Arial"/>
          <w:sz w:val="20"/>
          <w:szCs w:val="20"/>
        </w:rPr>
        <w:lastRenderedPageBreak/>
        <w:t>i usuwania wyrobów zawierających azbest (Dz.U. 2010 nr 162 poz. 1089)</w:t>
      </w:r>
    </w:p>
    <w:p w:rsidR="00E957BB" w:rsidRPr="00E957BB" w:rsidRDefault="00E957BB" w:rsidP="00721ACC">
      <w:pPr>
        <w:pStyle w:val="Akapitzlist"/>
        <w:numPr>
          <w:ilvl w:val="0"/>
          <w:numId w:val="37"/>
        </w:numPr>
        <w:ind w:left="284" w:right="142" w:hanging="284"/>
        <w:jc w:val="both"/>
        <w:rPr>
          <w:rFonts w:ascii="Book Antiqua" w:hAnsi="Book Antiqua" w:cs="Arial"/>
          <w:sz w:val="20"/>
          <w:szCs w:val="20"/>
        </w:rPr>
      </w:pPr>
      <w:r w:rsidRPr="00E957BB">
        <w:rPr>
          <w:rFonts w:ascii="Book Antiqua" w:hAnsi="Book Antiqua" w:cs="Arial"/>
          <w:sz w:val="20"/>
          <w:szCs w:val="20"/>
        </w:rPr>
        <w:t xml:space="preserve">Rozporządzeniu Ministra Gospodarki i Pracy </w:t>
      </w:r>
      <w:r w:rsidR="009634C7">
        <w:rPr>
          <w:rFonts w:ascii="Book Antiqua" w:hAnsi="Book Antiqua" w:cs="Arial"/>
          <w:sz w:val="20"/>
          <w:szCs w:val="20"/>
        </w:rPr>
        <w:t xml:space="preserve">              </w:t>
      </w:r>
      <w:r w:rsidRPr="00E957BB">
        <w:rPr>
          <w:rFonts w:ascii="Book Antiqua" w:hAnsi="Book Antiqua" w:cs="Arial"/>
          <w:sz w:val="20"/>
          <w:szCs w:val="20"/>
        </w:rPr>
        <w:t>z dnia 14 października 2005 r. w sprawie zasad bezpieczeństwa i higieny pracy przy zabezpieczaniu i usuwaniu wyrobów zawierających azbest oraz programu szkolenia w zakresie bezpiecznego użytkowania takich wyrobów</w:t>
      </w:r>
      <w:r>
        <w:rPr>
          <w:rFonts w:ascii="Book Antiqua" w:hAnsi="Book Antiqua" w:cs="Arial"/>
          <w:sz w:val="20"/>
          <w:szCs w:val="20"/>
        </w:rPr>
        <w:t xml:space="preserve"> (</w:t>
      </w:r>
      <w:r w:rsidRPr="00E957BB">
        <w:rPr>
          <w:rFonts w:ascii="Book Antiqua" w:hAnsi="Book Antiqua" w:cs="Arial"/>
          <w:sz w:val="20"/>
          <w:szCs w:val="20"/>
        </w:rPr>
        <w:t>Dz.</w:t>
      </w:r>
      <w:r w:rsidR="00C31121">
        <w:rPr>
          <w:rFonts w:ascii="Book Antiqua" w:hAnsi="Book Antiqua" w:cs="Arial"/>
          <w:sz w:val="20"/>
          <w:szCs w:val="20"/>
        </w:rPr>
        <w:t xml:space="preserve"> </w:t>
      </w:r>
      <w:r w:rsidRPr="00E957BB">
        <w:rPr>
          <w:rFonts w:ascii="Book Antiqua" w:hAnsi="Book Antiqua" w:cs="Arial"/>
          <w:sz w:val="20"/>
          <w:szCs w:val="20"/>
        </w:rPr>
        <w:t xml:space="preserve">U. </w:t>
      </w:r>
      <w:r w:rsidR="00E73CDB">
        <w:rPr>
          <w:rFonts w:ascii="Book Antiqua" w:hAnsi="Book Antiqua" w:cs="Arial"/>
          <w:sz w:val="20"/>
          <w:szCs w:val="20"/>
        </w:rPr>
        <w:t>z 2005</w:t>
      </w:r>
      <w:r w:rsidR="00A467B7">
        <w:rPr>
          <w:rFonts w:ascii="Book Antiqua" w:hAnsi="Book Antiqua" w:cs="Arial"/>
          <w:sz w:val="20"/>
          <w:szCs w:val="20"/>
        </w:rPr>
        <w:t xml:space="preserve"> r.</w:t>
      </w:r>
      <w:r w:rsidR="00E73CDB">
        <w:rPr>
          <w:rFonts w:ascii="Book Antiqua" w:hAnsi="Book Antiqua" w:cs="Arial"/>
          <w:sz w:val="20"/>
          <w:szCs w:val="20"/>
        </w:rPr>
        <w:t xml:space="preserve"> N</w:t>
      </w:r>
      <w:r w:rsidRPr="00E957BB">
        <w:rPr>
          <w:rFonts w:ascii="Book Antiqua" w:hAnsi="Book Antiqua" w:cs="Arial"/>
          <w:sz w:val="20"/>
          <w:szCs w:val="20"/>
        </w:rPr>
        <w:t>r 216 poz. 1824</w:t>
      </w:r>
      <w:r>
        <w:rPr>
          <w:rFonts w:ascii="Book Antiqua" w:hAnsi="Book Antiqua" w:cs="Arial"/>
          <w:sz w:val="20"/>
          <w:szCs w:val="20"/>
        </w:rPr>
        <w:t>).</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Przepisy nakładają na zatrudnionych oraz zatrudniających określone obowiązki wynika</w:t>
      </w:r>
      <w:r w:rsidR="00BB7ACE">
        <w:rPr>
          <w:rFonts w:ascii="Book Antiqua" w:hAnsi="Book Antiqua" w:cs="Arial"/>
          <w:sz w:val="20"/>
          <w:szCs w:val="20"/>
        </w:rPr>
        <w:t>-</w:t>
      </w:r>
      <w:proofErr w:type="spellStart"/>
      <w:r w:rsidRPr="007B6BEE">
        <w:rPr>
          <w:rFonts w:ascii="Book Antiqua" w:hAnsi="Book Antiqua" w:cs="Arial"/>
          <w:sz w:val="20"/>
          <w:szCs w:val="20"/>
        </w:rPr>
        <w:t>jące</w:t>
      </w:r>
      <w:proofErr w:type="spellEnd"/>
      <w:r w:rsidRPr="007B6BEE">
        <w:rPr>
          <w:rFonts w:ascii="Book Antiqua" w:hAnsi="Book Antiqua" w:cs="Arial"/>
          <w:sz w:val="20"/>
          <w:szCs w:val="20"/>
        </w:rPr>
        <w:t xml:space="preserve"> </w:t>
      </w:r>
      <w:r w:rsidR="00C31121">
        <w:rPr>
          <w:rFonts w:ascii="Book Antiqua" w:hAnsi="Book Antiqua" w:cs="Arial"/>
          <w:sz w:val="20"/>
          <w:szCs w:val="20"/>
        </w:rPr>
        <w:t xml:space="preserve"> </w:t>
      </w:r>
      <w:r w:rsidRPr="007B6BEE">
        <w:rPr>
          <w:rFonts w:ascii="Book Antiqua" w:hAnsi="Book Antiqua" w:cs="Arial"/>
          <w:sz w:val="20"/>
          <w:szCs w:val="20"/>
        </w:rPr>
        <w:t>z koniecznoś</w:t>
      </w:r>
      <w:r w:rsidR="00BB7ACE">
        <w:rPr>
          <w:rFonts w:ascii="Book Antiqua" w:hAnsi="Book Antiqua" w:cs="Arial"/>
          <w:sz w:val="20"/>
          <w:szCs w:val="20"/>
        </w:rPr>
        <w:t>ci stosowania profilaktyki anty</w:t>
      </w:r>
      <w:r w:rsidRPr="007B6BEE">
        <w:rPr>
          <w:rFonts w:ascii="Book Antiqua" w:hAnsi="Book Antiqua" w:cs="Arial"/>
          <w:sz w:val="20"/>
          <w:szCs w:val="20"/>
        </w:rPr>
        <w:t>azbestowej. Wykonawca prac zobowiązany jest do:</w:t>
      </w:r>
    </w:p>
    <w:p w:rsidR="00306A7A" w:rsidRPr="007B6BEE" w:rsidRDefault="00306A7A" w:rsidP="00721ACC">
      <w:pPr>
        <w:numPr>
          <w:ilvl w:val="0"/>
          <w:numId w:val="33"/>
        </w:numPr>
        <w:ind w:left="284" w:right="142" w:hanging="284"/>
        <w:jc w:val="both"/>
        <w:rPr>
          <w:rFonts w:ascii="Book Antiqua" w:hAnsi="Book Antiqua" w:cs="Arial"/>
          <w:sz w:val="20"/>
          <w:szCs w:val="20"/>
        </w:rPr>
      </w:pPr>
      <w:r w:rsidRPr="007B6BEE">
        <w:rPr>
          <w:rFonts w:ascii="Book Antiqua" w:hAnsi="Book Antiqua" w:cs="Arial"/>
          <w:sz w:val="20"/>
          <w:szCs w:val="20"/>
        </w:rPr>
        <w:t xml:space="preserve">przeszkolenia przez odpowiednią instytucję zatrudnionych pracowników w zakresie bezpieczeństwa i higieny pracy przy zabezpieczaniu i usuwaniu wyrobów azbestowych, a także przestrzegania procedur dotyczących bezpiecznego </w:t>
      </w:r>
      <w:r w:rsidR="00C31121" w:rsidRPr="007B6BEE">
        <w:rPr>
          <w:rFonts w:ascii="Book Antiqua" w:hAnsi="Book Antiqua" w:cs="Arial"/>
          <w:sz w:val="20"/>
          <w:szCs w:val="20"/>
        </w:rPr>
        <w:t>postępowania</w:t>
      </w:r>
      <w:r w:rsidRPr="007B6BEE">
        <w:rPr>
          <w:rFonts w:ascii="Book Antiqua" w:hAnsi="Book Antiqua" w:cs="Arial"/>
          <w:sz w:val="20"/>
          <w:szCs w:val="20"/>
        </w:rPr>
        <w:t xml:space="preserve"> w/w wyrobami,</w:t>
      </w:r>
    </w:p>
    <w:p w:rsidR="00306A7A" w:rsidRPr="007B6BEE" w:rsidRDefault="00306A7A" w:rsidP="00721ACC">
      <w:pPr>
        <w:numPr>
          <w:ilvl w:val="0"/>
          <w:numId w:val="33"/>
        </w:numPr>
        <w:ind w:left="284" w:right="142" w:hanging="284"/>
        <w:jc w:val="both"/>
        <w:rPr>
          <w:rFonts w:ascii="Book Antiqua" w:hAnsi="Book Antiqua" w:cs="Arial"/>
          <w:sz w:val="20"/>
          <w:szCs w:val="20"/>
        </w:rPr>
      </w:pPr>
      <w:r w:rsidRPr="007B6BEE">
        <w:rPr>
          <w:rFonts w:ascii="Book Antiqua" w:hAnsi="Book Antiqua" w:cs="Arial"/>
          <w:sz w:val="20"/>
          <w:szCs w:val="20"/>
        </w:rPr>
        <w:t>przygotowania przed rozpoczęciem prac szczegółowego planu prac usuwania wyrobów zawierających azbest,</w:t>
      </w:r>
    </w:p>
    <w:p w:rsidR="00306A7A" w:rsidRPr="007B6BEE" w:rsidRDefault="00306A7A" w:rsidP="00721ACC">
      <w:pPr>
        <w:numPr>
          <w:ilvl w:val="0"/>
          <w:numId w:val="33"/>
        </w:numPr>
        <w:ind w:left="284" w:right="142" w:hanging="284"/>
        <w:jc w:val="both"/>
        <w:rPr>
          <w:rFonts w:ascii="Book Antiqua" w:hAnsi="Book Antiqua" w:cs="Arial"/>
          <w:sz w:val="20"/>
          <w:szCs w:val="20"/>
        </w:rPr>
      </w:pPr>
      <w:r w:rsidRPr="007B6BEE">
        <w:rPr>
          <w:rFonts w:ascii="Book Antiqua" w:hAnsi="Book Antiqua" w:cs="Arial"/>
          <w:sz w:val="20"/>
          <w:szCs w:val="20"/>
        </w:rPr>
        <w:t>posiadania niezbędnego zaplecza technicznego i socjalnego zapewniającego prowadzenie prac zgodnie z planem oraz zabezpieczenie pracowników i środowiska przed narażeniem na działanie azbestu.</w:t>
      </w:r>
    </w:p>
    <w:p w:rsidR="00306A7A" w:rsidRPr="007B6BEE" w:rsidRDefault="00306A7A" w:rsidP="000B5D7A">
      <w:pPr>
        <w:ind w:right="142"/>
        <w:jc w:val="both"/>
        <w:rPr>
          <w:rFonts w:ascii="Book Antiqua" w:hAnsi="Book Antiqua" w:cs="Arial"/>
          <w:sz w:val="20"/>
          <w:szCs w:val="20"/>
        </w:rPr>
      </w:pPr>
      <w:r w:rsidRPr="007B6BEE">
        <w:rPr>
          <w:rFonts w:ascii="Book Antiqua" w:hAnsi="Book Antiqua" w:cs="Arial"/>
          <w:sz w:val="20"/>
          <w:szCs w:val="20"/>
        </w:rPr>
        <w:t>Pracodawca zatrudniający pracowników do pracy z materiałami zawierającymi azbest (zabezpieczanie,</w:t>
      </w:r>
      <w:r w:rsidR="00740DB5">
        <w:rPr>
          <w:rFonts w:ascii="Book Antiqua" w:hAnsi="Book Antiqua" w:cs="Arial"/>
          <w:sz w:val="20"/>
          <w:szCs w:val="20"/>
        </w:rPr>
        <w:t xml:space="preserve"> </w:t>
      </w:r>
      <w:r w:rsidRPr="007B6BEE">
        <w:rPr>
          <w:rFonts w:ascii="Book Antiqua" w:hAnsi="Book Antiqua" w:cs="Arial"/>
          <w:sz w:val="20"/>
          <w:szCs w:val="20"/>
        </w:rPr>
        <w:t>usuwanie) powinien podejmować takie działania, które będą zmniejszać narażenie pracowników na działanie pyłu azbestowego,</w:t>
      </w:r>
      <w:r w:rsidR="00740DB5">
        <w:rPr>
          <w:rFonts w:ascii="Book Antiqua" w:hAnsi="Book Antiqua" w:cs="Arial"/>
          <w:sz w:val="20"/>
          <w:szCs w:val="20"/>
        </w:rPr>
        <w:t xml:space="preserve"> </w:t>
      </w:r>
      <w:r w:rsidRPr="007B6BEE">
        <w:rPr>
          <w:rFonts w:ascii="Book Antiqua" w:hAnsi="Book Antiqua" w:cs="Arial"/>
          <w:sz w:val="20"/>
          <w:szCs w:val="20"/>
        </w:rPr>
        <w:t>a także powinien ograniczyć jego stężenie</w:t>
      </w:r>
      <w:r w:rsidR="00740DB5">
        <w:rPr>
          <w:rFonts w:ascii="Book Antiqua" w:hAnsi="Book Antiqua" w:cs="Arial"/>
          <w:sz w:val="20"/>
          <w:szCs w:val="20"/>
        </w:rPr>
        <w:t xml:space="preserve"> </w:t>
      </w:r>
      <w:r w:rsidRPr="007B6BEE">
        <w:rPr>
          <w:rFonts w:ascii="Book Antiqua" w:hAnsi="Book Antiqua" w:cs="Arial"/>
          <w:sz w:val="20"/>
          <w:szCs w:val="20"/>
        </w:rPr>
        <w:t>w powietrzu (co najmniej do wartości najwyższego dopuszczalnego stężenia określonego</w:t>
      </w:r>
      <w:r w:rsidR="00740DB5">
        <w:rPr>
          <w:rFonts w:ascii="Book Antiqua" w:hAnsi="Book Antiqua" w:cs="Arial"/>
          <w:sz w:val="20"/>
          <w:szCs w:val="20"/>
        </w:rPr>
        <w:t xml:space="preserve"> </w:t>
      </w:r>
      <w:r w:rsidRPr="007B6BEE">
        <w:rPr>
          <w:rFonts w:ascii="Book Antiqua" w:hAnsi="Book Antiqua" w:cs="Arial"/>
          <w:sz w:val="20"/>
          <w:szCs w:val="20"/>
        </w:rPr>
        <w:t>w przepisach). Do w/w działań pracodawcy możemy zaliczyć:</w:t>
      </w:r>
    </w:p>
    <w:p w:rsidR="00306A7A" w:rsidRPr="007B6BEE" w:rsidRDefault="00306A7A" w:rsidP="00721ACC">
      <w:pPr>
        <w:numPr>
          <w:ilvl w:val="0"/>
          <w:numId w:val="34"/>
        </w:numPr>
        <w:ind w:left="284" w:right="142" w:hanging="284"/>
        <w:jc w:val="both"/>
        <w:rPr>
          <w:rFonts w:ascii="Book Antiqua" w:hAnsi="Book Antiqua" w:cs="Arial"/>
          <w:sz w:val="20"/>
          <w:szCs w:val="20"/>
        </w:rPr>
      </w:pPr>
      <w:r w:rsidRPr="007B6BEE">
        <w:rPr>
          <w:rFonts w:ascii="Book Antiqua" w:hAnsi="Book Antiqua" w:cs="Arial"/>
          <w:sz w:val="20"/>
          <w:szCs w:val="20"/>
        </w:rPr>
        <w:t>ograniczenie do niezbędnego minimum liczby osób przydzielonych do prac oraz czasu trwania narażenia,</w:t>
      </w:r>
    </w:p>
    <w:p w:rsidR="00306A7A" w:rsidRPr="007B6BEE" w:rsidRDefault="00306A7A" w:rsidP="00721ACC">
      <w:pPr>
        <w:numPr>
          <w:ilvl w:val="0"/>
          <w:numId w:val="34"/>
        </w:numPr>
        <w:ind w:left="284" w:right="142" w:hanging="284"/>
        <w:jc w:val="both"/>
        <w:rPr>
          <w:rFonts w:ascii="Book Antiqua" w:hAnsi="Book Antiqua" w:cs="Arial"/>
          <w:sz w:val="20"/>
          <w:szCs w:val="20"/>
        </w:rPr>
      </w:pPr>
      <w:r w:rsidRPr="007B6BEE">
        <w:rPr>
          <w:rFonts w:ascii="Book Antiqua" w:hAnsi="Book Antiqua" w:cs="Arial"/>
          <w:sz w:val="20"/>
          <w:szCs w:val="20"/>
        </w:rPr>
        <w:t xml:space="preserve">zapewnienie takich maszyn, sprzętu i metod pracy, które przy wykonywaniu prac </w:t>
      </w:r>
      <w:r w:rsidR="00BB7ACE">
        <w:rPr>
          <w:rFonts w:ascii="Book Antiqua" w:hAnsi="Book Antiqua" w:cs="Arial"/>
          <w:sz w:val="20"/>
          <w:szCs w:val="20"/>
        </w:rPr>
        <w:t xml:space="preserve">                    </w:t>
      </w:r>
      <w:r w:rsidR="00624D29">
        <w:rPr>
          <w:rFonts w:ascii="Book Antiqua" w:hAnsi="Book Antiqua" w:cs="Arial"/>
          <w:sz w:val="20"/>
          <w:szCs w:val="20"/>
        </w:rPr>
        <w:t>z azbestem eliminowałyby lub ograniczały</w:t>
      </w:r>
      <w:r w:rsidRPr="007B6BEE">
        <w:rPr>
          <w:rFonts w:ascii="Book Antiqua" w:hAnsi="Book Antiqua" w:cs="Arial"/>
          <w:sz w:val="20"/>
          <w:szCs w:val="20"/>
        </w:rPr>
        <w:t>by do minimum powstawanie pyłu azbestowego,</w:t>
      </w:r>
    </w:p>
    <w:p w:rsidR="00306A7A" w:rsidRPr="007B6BEE" w:rsidRDefault="00306A7A" w:rsidP="00721ACC">
      <w:pPr>
        <w:numPr>
          <w:ilvl w:val="0"/>
          <w:numId w:val="34"/>
        </w:numPr>
        <w:ind w:left="284" w:right="142" w:hanging="284"/>
        <w:jc w:val="both"/>
        <w:rPr>
          <w:rFonts w:ascii="Book Antiqua" w:hAnsi="Book Antiqua" w:cs="Arial"/>
          <w:sz w:val="20"/>
          <w:szCs w:val="20"/>
        </w:rPr>
      </w:pPr>
      <w:r w:rsidRPr="007B6BEE">
        <w:rPr>
          <w:rFonts w:ascii="Book Antiqua" w:hAnsi="Book Antiqua" w:cs="Arial"/>
          <w:sz w:val="20"/>
          <w:szCs w:val="20"/>
        </w:rPr>
        <w:t>zapewnienie pracownikom odpowiedniego rodzaju odzieży i obuwia roboczego oraz środków ochrony indywidualnej w tym ochrony układu oddechowego.</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Konieczność przeprowadzania szkoleń oraz </w:t>
      </w:r>
      <w:r w:rsidR="00EE6B2B">
        <w:rPr>
          <w:rFonts w:ascii="Book Antiqua" w:hAnsi="Book Antiqua" w:cs="Arial"/>
          <w:sz w:val="20"/>
          <w:szCs w:val="20"/>
        </w:rPr>
        <w:t xml:space="preserve">instruktarzy, stosowania zasad </w:t>
      </w:r>
      <w:r w:rsidRPr="007B6BEE">
        <w:rPr>
          <w:rFonts w:ascii="Book Antiqua" w:hAnsi="Book Antiqua" w:cs="Arial"/>
          <w:sz w:val="20"/>
          <w:szCs w:val="20"/>
        </w:rPr>
        <w:t xml:space="preserve">i procedur bezpiecznego postępowania, wreszcie regularne przeprowadzanie badań lekarskich oraz </w:t>
      </w:r>
      <w:r w:rsidRPr="007B6BEE">
        <w:rPr>
          <w:rFonts w:ascii="Book Antiqua" w:hAnsi="Book Antiqua" w:cs="Arial"/>
          <w:sz w:val="20"/>
          <w:szCs w:val="20"/>
        </w:rPr>
        <w:lastRenderedPageBreak/>
        <w:t>prowadzenie rejestru</w:t>
      </w:r>
      <w:r w:rsidR="001D2139" w:rsidRPr="007B6BEE">
        <w:rPr>
          <w:rFonts w:ascii="Book Antiqua" w:hAnsi="Book Antiqua" w:cs="Arial"/>
          <w:sz w:val="20"/>
          <w:szCs w:val="20"/>
        </w:rPr>
        <w:t xml:space="preserve"> pracowników i ich czasu pracy </w:t>
      </w:r>
      <w:r w:rsidRPr="007B6BEE">
        <w:rPr>
          <w:rFonts w:ascii="Book Antiqua" w:hAnsi="Book Antiqua" w:cs="Arial"/>
          <w:sz w:val="20"/>
          <w:szCs w:val="20"/>
        </w:rPr>
        <w:t xml:space="preserve">w środowisku potencjalnego zagrożenia wraz ze stosowaniem środków ochrony osobistej, dają gwarancje prawidłowo prowadzonej profilaktyki zagrożeń. Udostępnianie pracownikom odpowiedniego dożywiania oraz kierowanie ich na badania lekarskie pod kątem profilaktyki azbestowej dają gwarancję </w:t>
      </w:r>
      <w:proofErr w:type="spellStart"/>
      <w:r w:rsidRPr="007B6BEE">
        <w:rPr>
          <w:rFonts w:ascii="Book Antiqua" w:hAnsi="Book Antiqua" w:cs="Arial"/>
          <w:sz w:val="20"/>
          <w:szCs w:val="20"/>
        </w:rPr>
        <w:t>niezapadalności</w:t>
      </w:r>
      <w:proofErr w:type="spellEnd"/>
      <w:r w:rsidRPr="007B6BEE">
        <w:rPr>
          <w:rFonts w:ascii="Book Antiqua" w:hAnsi="Book Antiqua" w:cs="Arial"/>
          <w:sz w:val="20"/>
          <w:szCs w:val="20"/>
        </w:rPr>
        <w:t xml:space="preserve"> w przyszłości na choroby </w:t>
      </w:r>
      <w:proofErr w:type="spellStart"/>
      <w:r w:rsidRPr="007B6BEE">
        <w:rPr>
          <w:rFonts w:ascii="Book Antiqua" w:hAnsi="Book Antiqua" w:cs="Arial"/>
          <w:sz w:val="20"/>
          <w:szCs w:val="20"/>
        </w:rPr>
        <w:t>odazbestowe</w:t>
      </w:r>
      <w:proofErr w:type="spellEnd"/>
      <w:r w:rsidRPr="007B6BEE">
        <w:rPr>
          <w:rFonts w:ascii="Book Antiqua" w:hAnsi="Book Antiqua" w:cs="Arial"/>
          <w:sz w:val="20"/>
          <w:szCs w:val="20"/>
        </w:rPr>
        <w:t>. Odpowiedzialność za ten stan rzeczy podlegać musi częstym kontrolom prowadzonym przez upoważnione do tego organy.</w:t>
      </w:r>
    </w:p>
    <w:p w:rsidR="00306A7A" w:rsidRPr="007B6BEE" w:rsidRDefault="00306A7A" w:rsidP="00721ACC">
      <w:pPr>
        <w:pStyle w:val="Nagwek2"/>
        <w:numPr>
          <w:ilvl w:val="1"/>
          <w:numId w:val="12"/>
        </w:numPr>
        <w:ind w:left="426" w:right="142" w:hanging="426"/>
        <w:rPr>
          <w:rFonts w:ascii="Book Antiqua" w:hAnsi="Book Antiqua"/>
          <w:bCs/>
          <w:sz w:val="20"/>
        </w:rPr>
      </w:pPr>
      <w:bookmarkStart w:id="31" w:name="_Toc384683928"/>
      <w:r w:rsidRPr="007B6BEE">
        <w:rPr>
          <w:rFonts w:ascii="Book Antiqua" w:hAnsi="Book Antiqua"/>
          <w:bCs/>
          <w:sz w:val="20"/>
        </w:rPr>
        <w:t>Profilaktyka w stosunku do otoczenia</w:t>
      </w:r>
      <w:bookmarkEnd w:id="31"/>
    </w:p>
    <w:p w:rsidR="00BB7AC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Najlepszym działaniem profilaktycznym </w:t>
      </w:r>
      <w:r w:rsidR="00C31121">
        <w:rPr>
          <w:rFonts w:ascii="Book Antiqua" w:hAnsi="Book Antiqua" w:cs="Arial"/>
          <w:sz w:val="20"/>
          <w:szCs w:val="20"/>
        </w:rPr>
        <w:t xml:space="preserve">                     </w:t>
      </w:r>
      <w:r w:rsidRPr="007B6BEE">
        <w:rPr>
          <w:rFonts w:ascii="Book Antiqua" w:hAnsi="Book Antiqua" w:cs="Arial"/>
          <w:sz w:val="20"/>
          <w:szCs w:val="20"/>
        </w:rPr>
        <w:t xml:space="preserve">w stosunku do otoczenia byłoby </w:t>
      </w:r>
      <w:proofErr w:type="spellStart"/>
      <w:r w:rsidRPr="007B6BEE">
        <w:rPr>
          <w:rFonts w:ascii="Book Antiqua" w:hAnsi="Book Antiqua" w:cs="Arial"/>
          <w:sz w:val="20"/>
          <w:szCs w:val="20"/>
        </w:rPr>
        <w:t>wyelimi</w:t>
      </w:r>
      <w:r w:rsidR="00BB7ACE">
        <w:rPr>
          <w:rFonts w:ascii="Book Antiqua" w:hAnsi="Book Antiqua" w:cs="Arial"/>
          <w:sz w:val="20"/>
          <w:szCs w:val="20"/>
        </w:rPr>
        <w:t>-</w:t>
      </w:r>
      <w:r w:rsidRPr="007B6BEE">
        <w:rPr>
          <w:rFonts w:ascii="Book Antiqua" w:hAnsi="Book Antiqua" w:cs="Arial"/>
          <w:sz w:val="20"/>
          <w:szCs w:val="20"/>
        </w:rPr>
        <w:t>nowanie</w:t>
      </w:r>
      <w:proofErr w:type="spellEnd"/>
      <w:r w:rsidRPr="007B6BEE">
        <w:rPr>
          <w:rFonts w:ascii="Book Antiqua" w:hAnsi="Book Antiqua" w:cs="Arial"/>
          <w:sz w:val="20"/>
          <w:szCs w:val="20"/>
        </w:rPr>
        <w:t xml:space="preserve"> azbestu z naszego otoczenia – oczywiście to rozwiązanie jest t</w:t>
      </w:r>
      <w:r w:rsidR="00BF03A8" w:rsidRPr="007B6BEE">
        <w:rPr>
          <w:rFonts w:ascii="Book Antiqua" w:hAnsi="Book Antiqua" w:cs="Arial"/>
          <w:sz w:val="20"/>
          <w:szCs w:val="20"/>
        </w:rPr>
        <w:t xml:space="preserve">rudne </w:t>
      </w:r>
      <w:r w:rsidR="00BB7ACE">
        <w:rPr>
          <w:rFonts w:ascii="Book Antiqua" w:hAnsi="Book Antiqua" w:cs="Arial"/>
          <w:sz w:val="20"/>
          <w:szCs w:val="20"/>
        </w:rPr>
        <w:t xml:space="preserve">                    </w:t>
      </w:r>
      <w:r w:rsidR="00BF03A8" w:rsidRPr="007B6BEE">
        <w:rPr>
          <w:rFonts w:ascii="Book Antiqua" w:hAnsi="Book Antiqua" w:cs="Arial"/>
          <w:sz w:val="20"/>
          <w:szCs w:val="20"/>
        </w:rPr>
        <w:t xml:space="preserve">i wymagające czasu. Póki </w:t>
      </w:r>
      <w:r w:rsidRPr="007B6BEE">
        <w:rPr>
          <w:rFonts w:ascii="Book Antiqua" w:hAnsi="Book Antiqua" w:cs="Arial"/>
          <w:sz w:val="20"/>
          <w:szCs w:val="20"/>
        </w:rPr>
        <w:t>co</w:t>
      </w:r>
      <w:r w:rsidR="00BF03A8" w:rsidRPr="007B6BEE">
        <w:rPr>
          <w:rFonts w:ascii="Book Antiqua" w:hAnsi="Book Antiqua" w:cs="Arial"/>
          <w:sz w:val="20"/>
          <w:szCs w:val="20"/>
        </w:rPr>
        <w:t>,</w:t>
      </w:r>
      <w:r w:rsidR="00BB7ACE">
        <w:rPr>
          <w:rFonts w:ascii="Book Antiqua" w:hAnsi="Book Antiqua" w:cs="Arial"/>
          <w:sz w:val="20"/>
          <w:szCs w:val="20"/>
        </w:rPr>
        <w:t xml:space="preserve"> należy zadbać, </w:t>
      </w:r>
      <w:r w:rsidRPr="007B6BEE">
        <w:rPr>
          <w:rFonts w:ascii="Book Antiqua" w:hAnsi="Book Antiqua" w:cs="Arial"/>
          <w:sz w:val="20"/>
          <w:szCs w:val="20"/>
        </w:rPr>
        <w:t xml:space="preserve">więc o ograniczanie ekspozycji oraz </w:t>
      </w:r>
      <w:proofErr w:type="spellStart"/>
      <w:r w:rsidRPr="007B6BEE">
        <w:rPr>
          <w:rFonts w:ascii="Book Antiqua" w:hAnsi="Book Antiqua" w:cs="Arial"/>
          <w:sz w:val="20"/>
          <w:szCs w:val="20"/>
        </w:rPr>
        <w:t>przestrze</w:t>
      </w:r>
      <w:r w:rsidR="00BB7ACE">
        <w:rPr>
          <w:rFonts w:ascii="Book Antiqua" w:hAnsi="Book Antiqua" w:cs="Arial"/>
          <w:sz w:val="20"/>
          <w:szCs w:val="20"/>
        </w:rPr>
        <w:t>-</w:t>
      </w:r>
      <w:r w:rsidRPr="007B6BEE">
        <w:rPr>
          <w:rFonts w:ascii="Book Antiqua" w:hAnsi="Book Antiqua" w:cs="Arial"/>
          <w:sz w:val="20"/>
          <w:szCs w:val="20"/>
        </w:rPr>
        <w:t>ganie</w:t>
      </w:r>
      <w:proofErr w:type="spellEnd"/>
      <w:r w:rsidRPr="007B6BEE">
        <w:rPr>
          <w:rFonts w:ascii="Book Antiqua" w:hAnsi="Book Antiqua" w:cs="Arial"/>
          <w:sz w:val="20"/>
          <w:szCs w:val="20"/>
        </w:rPr>
        <w:t xml:space="preserve"> zasad bezpiecznego postępowania. Wobec osób przebywających (mieszkających) w pobliżu strefy prac należy zastosować odp</w:t>
      </w:r>
      <w:r w:rsidR="00BB7ACE">
        <w:rPr>
          <w:rFonts w:ascii="Book Antiqua" w:hAnsi="Book Antiqua" w:cs="Arial"/>
          <w:sz w:val="20"/>
          <w:szCs w:val="20"/>
        </w:rPr>
        <w:t>owiednie środki bezpieczeństwa.</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Informowanie </w:t>
      </w:r>
      <w:r w:rsidR="00740DB5">
        <w:rPr>
          <w:rFonts w:ascii="Book Antiqua" w:hAnsi="Book Antiqua" w:cs="Arial"/>
          <w:sz w:val="20"/>
          <w:szCs w:val="20"/>
        </w:rPr>
        <w:t xml:space="preserve">o pracach, unikanie przebywania </w:t>
      </w:r>
      <w:r w:rsidRPr="007B6BEE">
        <w:rPr>
          <w:rFonts w:ascii="Book Antiqua" w:hAnsi="Book Antiqua" w:cs="Arial"/>
          <w:sz w:val="20"/>
          <w:szCs w:val="20"/>
        </w:rPr>
        <w:t xml:space="preserve">w pobliżu strefy prac, uszczelnianie obiektów położonych w strefie zagrożeń to podstawowe metody profilaktyki wobec środowiska. Ogólnie panująca niewiedza i brak świadomości ekologicznej wywołują reakcje paniczne </w:t>
      </w:r>
      <w:r w:rsidR="00C31121">
        <w:rPr>
          <w:rFonts w:ascii="Book Antiqua" w:hAnsi="Book Antiqua" w:cs="Arial"/>
          <w:sz w:val="20"/>
          <w:szCs w:val="20"/>
        </w:rPr>
        <w:t xml:space="preserve">                       </w:t>
      </w:r>
      <w:r w:rsidRPr="007B6BEE">
        <w:rPr>
          <w:rFonts w:ascii="Book Antiqua" w:hAnsi="Book Antiqua" w:cs="Arial"/>
          <w:sz w:val="20"/>
          <w:szCs w:val="20"/>
        </w:rPr>
        <w:t xml:space="preserve">w przypadku prowadzenia prac z azbestem </w:t>
      </w:r>
      <w:r w:rsidR="00C31121">
        <w:rPr>
          <w:rFonts w:ascii="Book Antiqua" w:hAnsi="Book Antiqua" w:cs="Arial"/>
          <w:sz w:val="20"/>
          <w:szCs w:val="20"/>
        </w:rPr>
        <w:t xml:space="preserve">                </w:t>
      </w:r>
      <w:r w:rsidRPr="007B6BEE">
        <w:rPr>
          <w:rFonts w:ascii="Book Antiqua" w:hAnsi="Book Antiqua" w:cs="Arial"/>
          <w:sz w:val="20"/>
          <w:szCs w:val="20"/>
        </w:rPr>
        <w:t xml:space="preserve">w najbliższym otoczeniu, natomiast nie zauważa się zagrożeń wokół siebie. Wskazuje to na konieczność prowadzenia stałej działalności upowszechniającej wiedzę o oddziaływaniu azbestu wobec dotychczasowych zaniedbań </w:t>
      </w:r>
      <w:r w:rsidR="00BB7ACE">
        <w:rPr>
          <w:rFonts w:ascii="Book Antiqua" w:hAnsi="Book Antiqua" w:cs="Arial"/>
          <w:sz w:val="20"/>
          <w:szCs w:val="20"/>
        </w:rPr>
        <w:t xml:space="preserve">              </w:t>
      </w:r>
      <w:r w:rsidRPr="007B6BEE">
        <w:rPr>
          <w:rFonts w:ascii="Book Antiqua" w:hAnsi="Book Antiqua" w:cs="Arial"/>
          <w:sz w:val="20"/>
          <w:szCs w:val="20"/>
        </w:rPr>
        <w:t>w tej dziedzinie. Na terenie prac demontażowych lub składowiska azbestowego, gdzie rygory</w:t>
      </w:r>
      <w:r w:rsidR="00BB7ACE">
        <w:rPr>
          <w:rFonts w:ascii="Book Antiqua" w:hAnsi="Book Antiqua" w:cs="Arial"/>
          <w:sz w:val="20"/>
          <w:szCs w:val="20"/>
        </w:rPr>
        <w:t xml:space="preserve"> </w:t>
      </w:r>
      <w:r w:rsidRPr="007B6BEE">
        <w:rPr>
          <w:rFonts w:ascii="Book Antiqua" w:hAnsi="Book Antiqua" w:cs="Arial"/>
          <w:sz w:val="20"/>
          <w:szCs w:val="20"/>
        </w:rPr>
        <w:t>i procedury postępowania są przestrzegane z reguły nie występują przekroczenia norm, a w przypadku składowisk stężenia kształtują się na poziomie tła.</w:t>
      </w:r>
    </w:p>
    <w:p w:rsidR="00306A7A" w:rsidRPr="007B6BEE" w:rsidRDefault="00306A7A" w:rsidP="00721ACC">
      <w:pPr>
        <w:pStyle w:val="Nagwek2"/>
        <w:numPr>
          <w:ilvl w:val="1"/>
          <w:numId w:val="12"/>
        </w:numPr>
        <w:ind w:left="426" w:right="142" w:hanging="426"/>
        <w:rPr>
          <w:rFonts w:ascii="Book Antiqua" w:hAnsi="Book Antiqua"/>
          <w:bCs/>
          <w:sz w:val="20"/>
        </w:rPr>
      </w:pPr>
      <w:bookmarkStart w:id="32" w:name="_Toc384683929"/>
      <w:r w:rsidRPr="007B6BEE">
        <w:rPr>
          <w:rFonts w:ascii="Book Antiqua" w:hAnsi="Book Antiqua"/>
          <w:bCs/>
          <w:sz w:val="20"/>
        </w:rPr>
        <w:t>Likwidowanie skutków narażenia</w:t>
      </w:r>
      <w:bookmarkEnd w:id="32"/>
    </w:p>
    <w:p w:rsidR="00BB7ACE" w:rsidRDefault="00306A7A" w:rsidP="005713A2">
      <w:pPr>
        <w:ind w:right="142"/>
        <w:jc w:val="both"/>
        <w:rPr>
          <w:rFonts w:ascii="Book Antiqua" w:hAnsi="Book Antiqua" w:cs="Arial"/>
          <w:sz w:val="20"/>
          <w:szCs w:val="20"/>
        </w:rPr>
      </w:pPr>
      <w:r w:rsidRPr="007B6BEE">
        <w:rPr>
          <w:rFonts w:ascii="Book Antiqua" w:hAnsi="Book Antiqua" w:cs="Arial"/>
          <w:sz w:val="20"/>
          <w:szCs w:val="20"/>
        </w:rPr>
        <w:t>W czasie funkcjonowania w Pol</w:t>
      </w:r>
      <w:r w:rsidR="00062CE5">
        <w:rPr>
          <w:rFonts w:ascii="Book Antiqua" w:hAnsi="Book Antiqua" w:cs="Arial"/>
          <w:sz w:val="20"/>
          <w:szCs w:val="20"/>
        </w:rPr>
        <w:t>sce przemysłu wyrobów azbestowo</w:t>
      </w:r>
      <w:r w:rsidRPr="007B6BEE">
        <w:rPr>
          <w:rFonts w:ascii="Book Antiqua" w:hAnsi="Book Antiqua" w:cs="Arial"/>
          <w:sz w:val="20"/>
          <w:szCs w:val="20"/>
        </w:rPr>
        <w:t xml:space="preserve">-cementowych wiele osób zostało narażonych na kontakt z pyłem azbestowym. Na skutek migracji ludności na każdym terenie mogą się </w:t>
      </w:r>
      <w:r w:rsidR="001D2139" w:rsidRPr="007B6BEE">
        <w:rPr>
          <w:rFonts w:ascii="Book Antiqua" w:hAnsi="Book Antiqua" w:cs="Arial"/>
          <w:sz w:val="20"/>
          <w:szCs w:val="20"/>
        </w:rPr>
        <w:t xml:space="preserve">znaleźć osoby, które pracowały </w:t>
      </w:r>
      <w:r w:rsidRPr="007B6BEE">
        <w:rPr>
          <w:rFonts w:ascii="Book Antiqua" w:hAnsi="Book Antiqua" w:cs="Arial"/>
          <w:sz w:val="20"/>
          <w:szCs w:val="20"/>
        </w:rPr>
        <w:t xml:space="preserve">w przemyśle azbestowo-cementowym lub innym (szklarskim, motoryzacyjnym, włókienniczo - technicznym itp.) gdzie miały kontakt z azbestem.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lastRenderedPageBreak/>
        <w:t>W przypadku ujawnienia takich osób należy je poinformowa</w:t>
      </w:r>
      <w:r w:rsidR="001D2139" w:rsidRPr="007B6BEE">
        <w:rPr>
          <w:rFonts w:ascii="Book Antiqua" w:hAnsi="Book Antiqua" w:cs="Arial"/>
          <w:sz w:val="20"/>
          <w:szCs w:val="20"/>
        </w:rPr>
        <w:t>ć</w:t>
      </w:r>
      <w:r w:rsidR="00740DB5">
        <w:rPr>
          <w:rFonts w:ascii="Book Antiqua" w:hAnsi="Book Antiqua" w:cs="Arial"/>
          <w:sz w:val="20"/>
          <w:szCs w:val="20"/>
        </w:rPr>
        <w:t xml:space="preserve"> </w:t>
      </w:r>
      <w:r w:rsidR="001D2139" w:rsidRPr="007B6BEE">
        <w:rPr>
          <w:rFonts w:ascii="Book Antiqua" w:hAnsi="Book Antiqua" w:cs="Arial"/>
          <w:sz w:val="20"/>
          <w:szCs w:val="20"/>
        </w:rPr>
        <w:t xml:space="preserve">o przysługujących im prawach </w:t>
      </w:r>
      <w:r w:rsidR="00BB7ACE">
        <w:rPr>
          <w:rFonts w:ascii="Book Antiqua" w:hAnsi="Book Antiqua" w:cs="Arial"/>
          <w:sz w:val="20"/>
          <w:szCs w:val="20"/>
        </w:rPr>
        <w:t xml:space="preserve">             </w:t>
      </w:r>
      <w:r w:rsidRPr="007B6BEE">
        <w:rPr>
          <w:rFonts w:ascii="Book Antiqua" w:hAnsi="Book Antiqua" w:cs="Arial"/>
          <w:sz w:val="20"/>
          <w:szCs w:val="20"/>
        </w:rPr>
        <w:t>i świadczeniach leczniczych.</w:t>
      </w:r>
    </w:p>
    <w:p w:rsidR="00CD005E" w:rsidRDefault="00306A7A" w:rsidP="00CD005E">
      <w:pPr>
        <w:ind w:right="142"/>
        <w:jc w:val="both"/>
        <w:rPr>
          <w:rFonts w:ascii="Book Antiqua" w:hAnsi="Book Antiqua" w:cs="Arial"/>
          <w:b/>
          <w:sz w:val="20"/>
          <w:szCs w:val="20"/>
        </w:rPr>
      </w:pPr>
      <w:r w:rsidRPr="007B6BEE">
        <w:rPr>
          <w:rFonts w:ascii="Book Antiqua" w:hAnsi="Book Antiqua" w:cs="Arial"/>
          <w:sz w:val="20"/>
          <w:szCs w:val="20"/>
        </w:rPr>
        <w:t xml:space="preserve">Osoby te powinny być zarejestrowane </w:t>
      </w:r>
      <w:r w:rsidR="00C31121">
        <w:rPr>
          <w:rFonts w:ascii="Book Antiqua" w:hAnsi="Book Antiqua" w:cs="Arial"/>
          <w:sz w:val="20"/>
          <w:szCs w:val="20"/>
        </w:rPr>
        <w:t xml:space="preserve">                       </w:t>
      </w:r>
      <w:r w:rsidRPr="007B6BEE">
        <w:rPr>
          <w:rFonts w:ascii="Book Antiqua" w:hAnsi="Book Antiqua" w:cs="Arial"/>
          <w:sz w:val="20"/>
          <w:szCs w:val="20"/>
        </w:rPr>
        <w:t>w Centralnym Rejestrze Osób Narażonych na kontakt z azbestem prowadzonym przez Zakład Epidemiologii Środowiskowej Instytutu Medycyny Pracy w Łodzi. Osoby te mają możliwość skorzystania ze szczególnych udogodnień</w:t>
      </w:r>
      <w:r w:rsidR="00740DB5">
        <w:rPr>
          <w:rFonts w:ascii="Book Antiqua" w:hAnsi="Book Antiqua" w:cs="Arial"/>
          <w:sz w:val="20"/>
          <w:szCs w:val="20"/>
        </w:rPr>
        <w:t xml:space="preserve"> </w:t>
      </w:r>
      <w:r w:rsidRPr="007B6BEE">
        <w:rPr>
          <w:rFonts w:ascii="Book Antiqua" w:hAnsi="Book Antiqua" w:cs="Arial"/>
          <w:sz w:val="20"/>
          <w:szCs w:val="20"/>
        </w:rPr>
        <w:t>i przywilejów w dziedzinie likwidowania skutków narażenia. Darmowe leki, raz w roku leczenie sanatoryjne to tylko część przywilejów, z których powinni k</w:t>
      </w:r>
      <w:r w:rsidR="00740DB5">
        <w:rPr>
          <w:rFonts w:ascii="Book Antiqua" w:hAnsi="Book Antiqua" w:cs="Arial"/>
          <w:sz w:val="20"/>
          <w:szCs w:val="20"/>
        </w:rPr>
        <w:t>orzystać poszkodowa</w:t>
      </w:r>
      <w:r w:rsidR="00BB7ACE">
        <w:rPr>
          <w:rFonts w:ascii="Book Antiqua" w:hAnsi="Book Antiqua" w:cs="Arial"/>
          <w:sz w:val="20"/>
          <w:szCs w:val="20"/>
        </w:rPr>
        <w:t xml:space="preserve">ni. </w:t>
      </w:r>
      <w:r w:rsidR="00740DB5">
        <w:rPr>
          <w:rFonts w:ascii="Book Antiqua" w:hAnsi="Book Antiqua" w:cs="Arial"/>
          <w:sz w:val="20"/>
          <w:szCs w:val="20"/>
        </w:rPr>
        <w:t xml:space="preserve">Istnieje </w:t>
      </w:r>
      <w:r w:rsidRPr="007B6BEE">
        <w:rPr>
          <w:rFonts w:ascii="Book Antiqua" w:hAnsi="Book Antiqua" w:cs="Arial"/>
          <w:sz w:val="20"/>
          <w:szCs w:val="20"/>
        </w:rPr>
        <w:t xml:space="preserve">również </w:t>
      </w:r>
      <w:r w:rsidR="00BB7ACE">
        <w:rPr>
          <w:rFonts w:ascii="Book Antiqua" w:hAnsi="Book Antiqua" w:cs="Arial"/>
          <w:sz w:val="20"/>
          <w:szCs w:val="20"/>
        </w:rPr>
        <w:t>Miedzyna-</w:t>
      </w:r>
      <w:r w:rsidRPr="007B6BEE">
        <w:rPr>
          <w:rFonts w:ascii="Book Antiqua" w:hAnsi="Book Antiqua" w:cs="Arial"/>
          <w:sz w:val="20"/>
          <w:szCs w:val="20"/>
        </w:rPr>
        <w:t>rodowy Program „</w:t>
      </w:r>
      <w:proofErr w:type="spellStart"/>
      <w:r w:rsidRPr="007B6BEE">
        <w:rPr>
          <w:rFonts w:ascii="Book Antiqua" w:hAnsi="Book Antiqua" w:cs="Arial"/>
          <w:sz w:val="20"/>
          <w:szCs w:val="20"/>
        </w:rPr>
        <w:t>Amiantus</w:t>
      </w:r>
      <w:proofErr w:type="spellEnd"/>
      <w:r w:rsidRPr="007B6BEE">
        <w:rPr>
          <w:rFonts w:ascii="Book Antiqua" w:hAnsi="Book Antiqua" w:cs="Arial"/>
          <w:sz w:val="20"/>
          <w:szCs w:val="20"/>
        </w:rPr>
        <w:t xml:space="preserve">”, którym mogą być objęci dawni pracownicy przemysłu azbestowego. Ludzie objęci tym programem mają szeroki </w:t>
      </w:r>
      <w:r w:rsidRPr="001E1B08">
        <w:rPr>
          <w:rFonts w:ascii="Book Antiqua" w:hAnsi="Book Antiqua" w:cs="Arial"/>
          <w:sz w:val="20"/>
          <w:szCs w:val="20"/>
        </w:rPr>
        <w:t>dostęp do działań leczniczych (bezpłatne lekar</w:t>
      </w:r>
      <w:r w:rsidR="00E13C0A" w:rsidRPr="001E1B08">
        <w:rPr>
          <w:rFonts w:ascii="Book Antiqua" w:hAnsi="Book Antiqua" w:cs="Arial"/>
          <w:sz w:val="20"/>
          <w:szCs w:val="20"/>
        </w:rPr>
        <w:t xml:space="preserve">stwa), </w:t>
      </w:r>
      <w:r w:rsidR="00624D29" w:rsidRPr="001E1B08">
        <w:rPr>
          <w:rFonts w:ascii="Book Antiqua" w:hAnsi="Book Antiqua" w:cs="Arial"/>
          <w:sz w:val="20"/>
          <w:szCs w:val="20"/>
        </w:rPr>
        <w:t>a także pomocy finansowej</w:t>
      </w:r>
      <w:r w:rsidRPr="001E1B08">
        <w:rPr>
          <w:rFonts w:ascii="Book Antiqua" w:hAnsi="Book Antiqua" w:cs="Arial"/>
          <w:sz w:val="20"/>
          <w:szCs w:val="20"/>
        </w:rPr>
        <w:t xml:space="preserve"> oraz prawnej</w:t>
      </w:r>
      <w:r w:rsidRPr="007B6BEE">
        <w:rPr>
          <w:rFonts w:ascii="Book Antiqua" w:hAnsi="Book Antiqua" w:cs="Arial"/>
          <w:sz w:val="20"/>
          <w:szCs w:val="20"/>
        </w:rPr>
        <w:t>. Na całym świecie istnieją ośrodki prowadzące działania profilaktyczne i lecznicze</w:t>
      </w:r>
      <w:r w:rsidR="00BB7ACE">
        <w:rPr>
          <w:rFonts w:ascii="Book Antiqua" w:hAnsi="Book Antiqua" w:cs="Arial"/>
          <w:sz w:val="20"/>
          <w:szCs w:val="20"/>
        </w:rPr>
        <w:t xml:space="preserve"> </w:t>
      </w:r>
      <w:r w:rsidRPr="007B6BEE">
        <w:rPr>
          <w:rFonts w:ascii="Book Antiqua" w:hAnsi="Book Antiqua" w:cs="Arial"/>
          <w:sz w:val="20"/>
          <w:szCs w:val="20"/>
        </w:rPr>
        <w:t>w stosunku do osób poszkodowanych przez przemysł azbestowy.</w:t>
      </w:r>
    </w:p>
    <w:p w:rsidR="00CD005E" w:rsidRDefault="00CD005E" w:rsidP="00CD005E">
      <w:pPr>
        <w:ind w:right="142"/>
        <w:jc w:val="both"/>
        <w:rPr>
          <w:rFonts w:ascii="Book Antiqua" w:hAnsi="Book Antiqua" w:cs="Arial"/>
          <w:b/>
          <w:sz w:val="20"/>
          <w:szCs w:val="20"/>
        </w:rPr>
      </w:pPr>
    </w:p>
    <w:p w:rsidR="00CD005E" w:rsidRDefault="00CD005E" w:rsidP="00CD005E">
      <w:pPr>
        <w:ind w:right="142"/>
        <w:jc w:val="both"/>
        <w:rPr>
          <w:rFonts w:ascii="Book Antiqua" w:hAnsi="Book Antiqua" w:cs="Arial"/>
          <w:color w:val="FF0000"/>
          <w:sz w:val="20"/>
          <w:szCs w:val="20"/>
        </w:rPr>
      </w:pPr>
      <w:r w:rsidRPr="007B6BEE">
        <w:rPr>
          <w:rFonts w:ascii="Book Antiqua" w:hAnsi="Book Antiqua" w:cs="Arial"/>
          <w:b/>
          <w:sz w:val="20"/>
          <w:szCs w:val="20"/>
        </w:rPr>
        <w:t>Podsumowując:</w:t>
      </w:r>
      <w:r w:rsidRPr="007B6BEE">
        <w:rPr>
          <w:rFonts w:ascii="Book Antiqua" w:hAnsi="Book Antiqua" w:cs="Arial"/>
          <w:sz w:val="20"/>
          <w:szCs w:val="20"/>
        </w:rPr>
        <w:t xml:space="preserve"> Zachowanie należytej ostrożności, rozwaga i zdrowy rozsądek dają gwarancję nie powiększania grona osób poszkodowanych przez azbest. </w:t>
      </w:r>
      <w:r w:rsidRPr="007B6BEE">
        <w:rPr>
          <w:rFonts w:ascii="Book Antiqua" w:hAnsi="Book Antiqua" w:cs="Arial"/>
          <w:sz w:val="20"/>
          <w:szCs w:val="20"/>
        </w:rPr>
        <w:br/>
        <w:t xml:space="preserve">Z oczywistych więc względów, konieczne jest podczas realizacji Programu współdziałanie wszystkich służb związanych z szeroko pojętą tematyką azbestową. Tymi służbami są: Urząd </w:t>
      </w:r>
      <w:r w:rsidR="0089433A">
        <w:rPr>
          <w:rFonts w:ascii="Book Antiqua" w:hAnsi="Book Antiqua" w:cs="Arial"/>
          <w:sz w:val="20"/>
          <w:szCs w:val="20"/>
        </w:rPr>
        <w:t>Gminy</w:t>
      </w:r>
      <w:r w:rsidRPr="007B6BEE">
        <w:rPr>
          <w:rFonts w:ascii="Book Antiqua" w:hAnsi="Book Antiqua" w:cs="Arial"/>
          <w:sz w:val="20"/>
          <w:szCs w:val="20"/>
        </w:rPr>
        <w:t xml:space="preserve">, Państwowa Inspekcja Pracy, Inspekcja Sanitarna, Powiatowy Nadzór Budowlany, Inspekcja Ochrony Środowiska. Należy zadbać                o przepływ informacji i współdziałanie pomiędzy nimi. </w:t>
      </w:r>
    </w:p>
    <w:p w:rsidR="00306A7A" w:rsidRPr="007B6BEE" w:rsidRDefault="00306A7A" w:rsidP="00721ACC">
      <w:pPr>
        <w:pStyle w:val="Nagwek1"/>
        <w:numPr>
          <w:ilvl w:val="0"/>
          <w:numId w:val="12"/>
        </w:numPr>
        <w:ind w:left="284" w:right="142" w:hanging="284"/>
        <w:rPr>
          <w:rFonts w:ascii="Book Antiqua" w:hAnsi="Book Antiqua"/>
          <w:sz w:val="20"/>
          <w:szCs w:val="20"/>
        </w:rPr>
      </w:pPr>
      <w:bookmarkStart w:id="33" w:name="__RefHeading__30_431014361"/>
      <w:bookmarkStart w:id="34" w:name="_Toc384683930"/>
      <w:bookmarkEnd w:id="33"/>
      <w:r w:rsidRPr="007B6BEE">
        <w:rPr>
          <w:rFonts w:ascii="Book Antiqua" w:hAnsi="Book Antiqua"/>
          <w:sz w:val="20"/>
          <w:szCs w:val="20"/>
        </w:rPr>
        <w:t>OPIS</w:t>
      </w:r>
      <w:r w:rsidR="00786EC9">
        <w:rPr>
          <w:rFonts w:ascii="Book Antiqua" w:hAnsi="Book Antiqua"/>
          <w:sz w:val="20"/>
          <w:szCs w:val="20"/>
        </w:rPr>
        <w:t xml:space="preserve"> </w:t>
      </w:r>
      <w:r w:rsidRPr="007B6BEE">
        <w:rPr>
          <w:rFonts w:ascii="Book Antiqua" w:hAnsi="Book Antiqua"/>
          <w:sz w:val="20"/>
          <w:szCs w:val="20"/>
        </w:rPr>
        <w:t xml:space="preserve"> </w:t>
      </w:r>
      <w:r w:rsidR="00A91B10">
        <w:rPr>
          <w:rFonts w:ascii="Book Antiqua" w:hAnsi="Book Antiqua"/>
          <w:sz w:val="20"/>
          <w:szCs w:val="20"/>
        </w:rPr>
        <w:t>NAJLEPSZYCH</w:t>
      </w:r>
      <w:r w:rsidR="00786EC9">
        <w:rPr>
          <w:rFonts w:ascii="Book Antiqua" w:hAnsi="Book Antiqua"/>
          <w:sz w:val="20"/>
          <w:szCs w:val="20"/>
        </w:rPr>
        <w:t xml:space="preserve"> </w:t>
      </w:r>
      <w:r w:rsidRPr="007B6BEE">
        <w:rPr>
          <w:rFonts w:ascii="Book Antiqua" w:hAnsi="Book Antiqua"/>
          <w:sz w:val="20"/>
          <w:szCs w:val="20"/>
        </w:rPr>
        <w:t>DOSTĘPNYCH  TECHNIK</w:t>
      </w:r>
      <w:r w:rsidR="00786EC9">
        <w:rPr>
          <w:rFonts w:ascii="Book Antiqua" w:hAnsi="Book Antiqua"/>
          <w:sz w:val="20"/>
          <w:szCs w:val="20"/>
        </w:rPr>
        <w:t xml:space="preserve"> </w:t>
      </w:r>
      <w:r w:rsidRPr="007B6BEE">
        <w:rPr>
          <w:rFonts w:ascii="Book Antiqua" w:hAnsi="Book Antiqua"/>
          <w:sz w:val="20"/>
          <w:szCs w:val="20"/>
        </w:rPr>
        <w:t xml:space="preserve">ZWIĄZANYCH </w:t>
      </w:r>
      <w:r w:rsidRPr="007B6BEE">
        <w:rPr>
          <w:rFonts w:ascii="Book Antiqua" w:hAnsi="Book Antiqua"/>
          <w:sz w:val="20"/>
          <w:szCs w:val="20"/>
        </w:rPr>
        <w:br/>
        <w:t xml:space="preserve"> Z</w:t>
      </w:r>
      <w:r w:rsidR="00786EC9">
        <w:rPr>
          <w:rFonts w:ascii="Book Antiqua" w:hAnsi="Book Antiqua"/>
          <w:sz w:val="20"/>
          <w:szCs w:val="20"/>
        </w:rPr>
        <w:t xml:space="preserve"> </w:t>
      </w:r>
      <w:r w:rsidRPr="007B6BEE">
        <w:rPr>
          <w:rFonts w:ascii="Book Antiqua" w:hAnsi="Book Antiqua"/>
          <w:sz w:val="20"/>
          <w:szCs w:val="20"/>
        </w:rPr>
        <w:t>PRACAMI</w:t>
      </w:r>
      <w:r w:rsidR="00786EC9">
        <w:rPr>
          <w:rFonts w:ascii="Book Antiqua" w:hAnsi="Book Antiqua"/>
          <w:sz w:val="20"/>
          <w:szCs w:val="20"/>
        </w:rPr>
        <w:t xml:space="preserve"> </w:t>
      </w:r>
      <w:r w:rsidRPr="007B6BEE">
        <w:rPr>
          <w:rFonts w:ascii="Book Antiqua" w:hAnsi="Book Antiqua"/>
          <w:sz w:val="20"/>
          <w:szCs w:val="20"/>
        </w:rPr>
        <w:t>PRZY</w:t>
      </w:r>
      <w:r w:rsidR="00786EC9">
        <w:rPr>
          <w:rFonts w:ascii="Book Antiqua" w:hAnsi="Book Antiqua"/>
          <w:sz w:val="20"/>
          <w:szCs w:val="20"/>
        </w:rPr>
        <w:t xml:space="preserve"> </w:t>
      </w:r>
      <w:r w:rsidRPr="007B6BEE">
        <w:rPr>
          <w:rFonts w:ascii="Book Antiqua" w:hAnsi="Book Antiqua"/>
          <w:sz w:val="20"/>
          <w:szCs w:val="20"/>
        </w:rPr>
        <w:t xml:space="preserve">AZBEŚCIE  </w:t>
      </w:r>
      <w:r w:rsidR="001D2139" w:rsidRPr="007B6BEE">
        <w:rPr>
          <w:rFonts w:ascii="Book Antiqua" w:hAnsi="Book Antiqua"/>
          <w:sz w:val="20"/>
          <w:szCs w:val="20"/>
        </w:rPr>
        <w:br/>
      </w:r>
      <w:r w:rsidRPr="007B6BEE">
        <w:rPr>
          <w:rFonts w:ascii="Book Antiqua" w:hAnsi="Book Antiqua"/>
          <w:sz w:val="20"/>
          <w:szCs w:val="20"/>
        </w:rPr>
        <w:t>I</w:t>
      </w:r>
      <w:r w:rsidR="00786EC9">
        <w:rPr>
          <w:rFonts w:ascii="Book Antiqua" w:hAnsi="Book Antiqua"/>
          <w:sz w:val="20"/>
          <w:szCs w:val="20"/>
        </w:rPr>
        <w:t xml:space="preserve"> </w:t>
      </w:r>
      <w:r w:rsidRPr="007B6BEE">
        <w:rPr>
          <w:rFonts w:ascii="Book Antiqua" w:hAnsi="Book Antiqua"/>
          <w:sz w:val="20"/>
          <w:szCs w:val="20"/>
        </w:rPr>
        <w:t>DZIAŁANIA</w:t>
      </w:r>
      <w:r w:rsidR="00786EC9">
        <w:rPr>
          <w:rFonts w:ascii="Book Antiqua" w:hAnsi="Book Antiqua"/>
          <w:sz w:val="20"/>
          <w:szCs w:val="20"/>
        </w:rPr>
        <w:t xml:space="preserve"> </w:t>
      </w:r>
      <w:r w:rsidRPr="007B6BEE">
        <w:rPr>
          <w:rFonts w:ascii="Book Antiqua" w:hAnsi="Book Antiqua"/>
          <w:sz w:val="20"/>
          <w:szCs w:val="20"/>
        </w:rPr>
        <w:t>ALTERNATYWNE</w:t>
      </w:r>
      <w:bookmarkEnd w:id="34"/>
    </w:p>
    <w:p w:rsidR="00306A7A" w:rsidRPr="007B6BEE" w:rsidRDefault="00306A7A" w:rsidP="00721ACC">
      <w:pPr>
        <w:pStyle w:val="Nagwek2"/>
        <w:numPr>
          <w:ilvl w:val="1"/>
          <w:numId w:val="12"/>
        </w:numPr>
        <w:ind w:left="426" w:right="142" w:hanging="426"/>
        <w:rPr>
          <w:rFonts w:ascii="Book Antiqua" w:hAnsi="Book Antiqua"/>
          <w:bCs/>
          <w:sz w:val="20"/>
        </w:rPr>
      </w:pPr>
      <w:bookmarkStart w:id="35" w:name="_Toc384683931"/>
      <w:r w:rsidRPr="007B6BEE">
        <w:rPr>
          <w:rFonts w:ascii="Book Antiqua" w:hAnsi="Book Antiqua"/>
          <w:bCs/>
          <w:sz w:val="20"/>
        </w:rPr>
        <w:t>Opis technik</w:t>
      </w:r>
      <w:bookmarkEnd w:id="35"/>
    </w:p>
    <w:p w:rsidR="00306A7A" w:rsidRPr="007B6BEE" w:rsidRDefault="001E1B08" w:rsidP="005713A2">
      <w:pPr>
        <w:pStyle w:val="Tekstpodstawowy"/>
        <w:ind w:right="142"/>
        <w:rPr>
          <w:rFonts w:ascii="Book Antiqua" w:hAnsi="Book Antiqua" w:cs="Arial"/>
          <w:i w:val="0"/>
          <w:sz w:val="20"/>
        </w:rPr>
      </w:pPr>
      <w:r>
        <w:rPr>
          <w:rFonts w:ascii="Book Antiqua" w:hAnsi="Book Antiqua" w:cs="Arial"/>
          <w:i w:val="0"/>
          <w:sz w:val="20"/>
        </w:rPr>
        <w:t xml:space="preserve">Demontaż odbywa się </w:t>
      </w:r>
      <w:r w:rsidR="00306A7A" w:rsidRPr="00DB3CD2">
        <w:rPr>
          <w:rFonts w:ascii="Book Antiqua" w:hAnsi="Book Antiqua" w:cs="Arial"/>
          <w:i w:val="0"/>
          <w:sz w:val="20"/>
        </w:rPr>
        <w:t>z zachowaniem poniższych zasad i warunków technicznych. Odpady</w:t>
      </w:r>
      <w:r w:rsidR="00306A7A" w:rsidRPr="007B6BEE">
        <w:rPr>
          <w:rFonts w:ascii="Book Antiqua" w:hAnsi="Book Antiqua" w:cs="Arial"/>
          <w:i w:val="0"/>
          <w:sz w:val="20"/>
        </w:rPr>
        <w:t xml:space="preserve"> w stanie wilgotnym, po zdjęciu</w:t>
      </w:r>
      <w:r>
        <w:rPr>
          <w:rFonts w:ascii="Book Antiqua" w:hAnsi="Book Antiqua" w:cs="Arial"/>
          <w:i w:val="0"/>
          <w:sz w:val="20"/>
        </w:rPr>
        <w:t xml:space="preserve"> </w:t>
      </w:r>
      <w:r w:rsidR="00306A7A" w:rsidRPr="007B6BEE">
        <w:rPr>
          <w:rFonts w:ascii="Book Antiqua" w:hAnsi="Book Antiqua" w:cs="Arial"/>
          <w:i w:val="0"/>
          <w:sz w:val="20"/>
        </w:rPr>
        <w:t xml:space="preserve">z obiektu, będą natychmiast pakowane </w:t>
      </w:r>
      <w:r w:rsidR="003F3C2C">
        <w:rPr>
          <w:rFonts w:ascii="Book Antiqua" w:hAnsi="Book Antiqua" w:cs="Arial"/>
          <w:i w:val="0"/>
          <w:sz w:val="20"/>
        </w:rPr>
        <w:t xml:space="preserve">               </w:t>
      </w:r>
      <w:r w:rsidR="00306A7A" w:rsidRPr="007B6BEE">
        <w:rPr>
          <w:rFonts w:ascii="Book Antiqua" w:hAnsi="Book Antiqua" w:cs="Arial"/>
          <w:i w:val="0"/>
          <w:sz w:val="20"/>
        </w:rPr>
        <w:t xml:space="preserve">w opakowania zbiorcze na paletach euro </w:t>
      </w:r>
      <w:r w:rsidR="003F3C2C">
        <w:rPr>
          <w:rFonts w:ascii="Book Antiqua" w:hAnsi="Book Antiqua" w:cs="Arial"/>
          <w:i w:val="0"/>
          <w:sz w:val="20"/>
        </w:rPr>
        <w:t xml:space="preserve">                    i zabezpieczane folią PE </w:t>
      </w:r>
      <w:r w:rsidR="00306A7A" w:rsidRPr="007B6BEE">
        <w:rPr>
          <w:rFonts w:ascii="Book Antiqua" w:hAnsi="Book Antiqua" w:cs="Arial"/>
          <w:i w:val="0"/>
          <w:sz w:val="20"/>
        </w:rPr>
        <w:t>o grubości 0,2 mm. To samo dotyczy wyr</w:t>
      </w:r>
      <w:r w:rsidR="00A0196D" w:rsidRPr="007B6BEE">
        <w:rPr>
          <w:rFonts w:ascii="Book Antiqua" w:hAnsi="Book Antiqua" w:cs="Arial"/>
          <w:i w:val="0"/>
          <w:sz w:val="20"/>
        </w:rPr>
        <w:t xml:space="preserve">obów wcześniej zdemontowanych, </w:t>
      </w:r>
      <w:r w:rsidR="00306A7A" w:rsidRPr="007B6BEE">
        <w:rPr>
          <w:rFonts w:ascii="Book Antiqua" w:hAnsi="Book Antiqua" w:cs="Arial"/>
          <w:i w:val="0"/>
          <w:sz w:val="20"/>
        </w:rPr>
        <w:t>z zastrzeżeniem, że przed zapakowaniem muszą</w:t>
      </w:r>
      <w:r w:rsidR="00A0196D" w:rsidRPr="007B6BEE">
        <w:rPr>
          <w:rFonts w:ascii="Book Antiqua" w:hAnsi="Book Antiqua" w:cs="Arial"/>
          <w:i w:val="0"/>
          <w:sz w:val="20"/>
        </w:rPr>
        <w:t xml:space="preserve"> być dwustronnie zwilżone wodą. </w:t>
      </w:r>
      <w:r w:rsidR="00306A7A" w:rsidRPr="007B6BEE">
        <w:rPr>
          <w:rFonts w:ascii="Book Antiqua" w:hAnsi="Book Antiqua" w:cs="Arial"/>
          <w:i w:val="0"/>
          <w:sz w:val="20"/>
        </w:rPr>
        <w:t xml:space="preserve">W opakowaniach zbiorczych może się znajdować do 500 kg płyt eternitowych. Mniejsze elementy, np. gąsiory </w:t>
      </w:r>
      <w:r w:rsidR="00306A7A" w:rsidRPr="007B6BEE">
        <w:rPr>
          <w:rFonts w:ascii="Book Antiqua" w:hAnsi="Book Antiqua" w:cs="Arial"/>
          <w:i w:val="0"/>
          <w:sz w:val="20"/>
        </w:rPr>
        <w:lastRenderedPageBreak/>
        <w:t>lub płyty uszkodzone, pakowane będą w osobne worki</w:t>
      </w:r>
      <w:r w:rsidR="00E55CCF">
        <w:rPr>
          <w:rFonts w:ascii="Book Antiqua" w:hAnsi="Book Antiqua" w:cs="Arial"/>
          <w:i w:val="0"/>
          <w:sz w:val="20"/>
        </w:rPr>
        <w:t xml:space="preserve"> </w:t>
      </w:r>
      <w:r w:rsidR="00306A7A" w:rsidRPr="007B6BEE">
        <w:rPr>
          <w:rFonts w:ascii="Book Antiqua" w:hAnsi="Book Antiqua" w:cs="Arial"/>
          <w:i w:val="0"/>
          <w:sz w:val="20"/>
        </w:rPr>
        <w:t xml:space="preserve">z folii PE. Następnie worki te będą umieszczane na specjalnie przygotowanej palecie, w sposób uniemożliwiający ich przemieszczanie się. Przed przystąpieniem do prac, ustalony będzie termin ich zakończenia po to, aby nie składować zapakowanych odpadów na placu budowy. Transportem własnym wykonawcy lub świadczonym przez wyspecjalizowaną firmę transportową, posiadającą odpowiedni sprzęt do przewozu materiałów zawierających azbest, odpady będą dostarczane w opakowaniach zbiorczych na składowisko odpadów niebezpiecznych, </w:t>
      </w:r>
      <w:r w:rsidR="00BB7ACE">
        <w:rPr>
          <w:rFonts w:ascii="Book Antiqua" w:hAnsi="Book Antiqua" w:cs="Arial"/>
          <w:i w:val="0"/>
          <w:sz w:val="20"/>
        </w:rPr>
        <w:t xml:space="preserve">                    </w:t>
      </w:r>
      <w:r w:rsidR="00306A7A" w:rsidRPr="007B6BEE">
        <w:rPr>
          <w:rFonts w:ascii="Book Antiqua" w:hAnsi="Book Antiqua" w:cs="Arial"/>
          <w:i w:val="0"/>
          <w:sz w:val="20"/>
        </w:rPr>
        <w:t>z którym będą podpisane umowy i uzgodnione warunki dostaw.</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 xml:space="preserve">Przed rozpoczęciem prac, wykonane zostaną zabezpieczenia obiektu będącego przedmiotem prac i miejsc ich wykonywania, a także wyznaczenia strefy bezpieczeństwa wokół </w:t>
      </w:r>
      <w:r w:rsidR="003C1158">
        <w:rPr>
          <w:rFonts w:ascii="Book Antiqua" w:hAnsi="Book Antiqua" w:cs="Arial"/>
          <w:i w:val="0"/>
          <w:sz w:val="20"/>
        </w:rPr>
        <w:t xml:space="preserve">                    </w:t>
      </w:r>
      <w:r w:rsidRPr="007B6BEE">
        <w:rPr>
          <w:rFonts w:ascii="Book Antiqua" w:hAnsi="Book Antiqua" w:cs="Arial"/>
          <w:i w:val="0"/>
          <w:sz w:val="20"/>
        </w:rPr>
        <w:t>–</w:t>
      </w:r>
      <w:r w:rsidR="003C1158">
        <w:rPr>
          <w:rFonts w:ascii="Book Antiqua" w:hAnsi="Book Antiqua" w:cs="Arial"/>
          <w:i w:val="0"/>
          <w:sz w:val="20"/>
        </w:rPr>
        <w:t xml:space="preserve"> </w:t>
      </w:r>
      <w:r w:rsidRPr="007B6BEE">
        <w:rPr>
          <w:rFonts w:ascii="Book Antiqua" w:hAnsi="Book Antiqua" w:cs="Arial"/>
          <w:i w:val="0"/>
          <w:sz w:val="20"/>
        </w:rPr>
        <w:t>w związku z ewentualną emisją pyłu azbestu, która może nastąpić w wyniku prowadzenia prac.</w:t>
      </w:r>
    </w:p>
    <w:p w:rsidR="003F3C2C"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Ogrodzenie terenu (wyznaczenie stref), powinno być wykonane z zachowaniem bezpiecznej odległości od traktów komunika</w:t>
      </w:r>
      <w:r w:rsidR="00BB7ACE">
        <w:rPr>
          <w:rFonts w:ascii="Book Antiqua" w:hAnsi="Book Antiqua" w:cs="Arial"/>
          <w:i w:val="0"/>
          <w:sz w:val="20"/>
        </w:rPr>
        <w:t>-</w:t>
      </w:r>
      <w:proofErr w:type="spellStart"/>
      <w:r w:rsidRPr="007B6BEE">
        <w:rPr>
          <w:rFonts w:ascii="Book Antiqua" w:hAnsi="Book Antiqua" w:cs="Arial"/>
          <w:i w:val="0"/>
          <w:sz w:val="20"/>
        </w:rPr>
        <w:t>cyjnych</w:t>
      </w:r>
      <w:proofErr w:type="spellEnd"/>
      <w:r w:rsidRPr="007B6BEE">
        <w:rPr>
          <w:rFonts w:ascii="Book Antiqua" w:hAnsi="Book Antiqua" w:cs="Arial"/>
          <w:i w:val="0"/>
          <w:sz w:val="20"/>
        </w:rPr>
        <w:t xml:space="preserve"> dla pieszych, w przypadku, gdy</w:t>
      </w:r>
      <w:r w:rsidR="00920611">
        <w:rPr>
          <w:rFonts w:ascii="Book Antiqua" w:hAnsi="Book Antiqua" w:cs="Arial"/>
          <w:i w:val="0"/>
          <w:sz w:val="20"/>
        </w:rPr>
        <w:t xml:space="preserve"> odległość będzie mniejsza niż 1</w:t>
      </w:r>
      <w:r w:rsidRPr="007B6BEE">
        <w:rPr>
          <w:rFonts w:ascii="Book Antiqua" w:hAnsi="Book Antiqua" w:cs="Arial"/>
          <w:i w:val="0"/>
          <w:sz w:val="20"/>
        </w:rPr>
        <w:t xml:space="preserve"> m, to przy zastosowaniu osłon. Teren prac, należy ogrodzić poprzez oznakowanie taśmami ostrzegawczymi w kolorze biało-czerwonym i umieszczenie tablic ostrzegawczych z napisami</w:t>
      </w:r>
      <w:r w:rsidR="003F3C2C">
        <w:rPr>
          <w:rFonts w:ascii="Book Antiqua" w:hAnsi="Book Antiqua" w:cs="Arial"/>
          <w:i w:val="0"/>
          <w:sz w:val="20"/>
        </w:rPr>
        <w:t>:</w:t>
      </w:r>
      <w:r w:rsidRPr="007B6BEE">
        <w:rPr>
          <w:rFonts w:ascii="Book Antiqua" w:hAnsi="Book Antiqua" w:cs="Arial"/>
          <w:i w:val="0"/>
          <w:sz w:val="20"/>
        </w:rPr>
        <w:t xml:space="preserve"> </w:t>
      </w:r>
    </w:p>
    <w:p w:rsidR="00DB3CD2" w:rsidRDefault="00DB3CD2" w:rsidP="003F3C2C">
      <w:pPr>
        <w:pStyle w:val="Tekstpodstawowy"/>
        <w:ind w:right="142"/>
        <w:jc w:val="center"/>
        <w:rPr>
          <w:rFonts w:ascii="Book Antiqua" w:hAnsi="Book Antiqua" w:cs="Arial"/>
          <w:b/>
          <w:i w:val="0"/>
          <w:sz w:val="20"/>
        </w:rPr>
      </w:pPr>
    </w:p>
    <w:p w:rsidR="003F3C2C" w:rsidRPr="003F3C2C" w:rsidRDefault="00306A7A" w:rsidP="003F3C2C">
      <w:pPr>
        <w:pStyle w:val="Tekstpodstawowy"/>
        <w:ind w:right="142"/>
        <w:jc w:val="center"/>
        <w:rPr>
          <w:rFonts w:ascii="Book Antiqua" w:hAnsi="Book Antiqua" w:cs="Arial"/>
          <w:b/>
          <w:i w:val="0"/>
          <w:sz w:val="20"/>
        </w:rPr>
      </w:pPr>
      <w:r w:rsidRPr="003F3C2C">
        <w:rPr>
          <w:rFonts w:ascii="Book Antiqua" w:hAnsi="Book Antiqua" w:cs="Arial"/>
          <w:b/>
          <w:i w:val="0"/>
          <w:sz w:val="20"/>
        </w:rPr>
        <w:t>„Uwaga! Zagrożenie azbest</w:t>
      </w:r>
      <w:r w:rsidR="003F3C2C" w:rsidRPr="003F3C2C">
        <w:rPr>
          <w:rFonts w:ascii="Book Antiqua" w:hAnsi="Book Antiqua" w:cs="Arial"/>
          <w:b/>
          <w:i w:val="0"/>
          <w:sz w:val="20"/>
        </w:rPr>
        <w:t>em!”,</w:t>
      </w:r>
    </w:p>
    <w:p w:rsidR="00306A7A" w:rsidRPr="003F3C2C" w:rsidRDefault="003F3C2C" w:rsidP="003F3C2C">
      <w:pPr>
        <w:pStyle w:val="Tekstpodstawowy"/>
        <w:ind w:right="142"/>
        <w:jc w:val="center"/>
        <w:rPr>
          <w:rFonts w:ascii="Book Antiqua" w:hAnsi="Book Antiqua" w:cs="Arial"/>
          <w:b/>
          <w:i w:val="0"/>
          <w:sz w:val="20"/>
        </w:rPr>
      </w:pPr>
      <w:r w:rsidRPr="003F3C2C">
        <w:rPr>
          <w:rFonts w:ascii="Book Antiqua" w:hAnsi="Book Antiqua" w:cs="Arial"/>
          <w:b/>
          <w:i w:val="0"/>
          <w:sz w:val="20"/>
        </w:rPr>
        <w:t xml:space="preserve">„Osobom nieupoważnionym wstęp </w:t>
      </w:r>
      <w:r w:rsidR="00306A7A" w:rsidRPr="003F3C2C">
        <w:rPr>
          <w:rFonts w:ascii="Book Antiqua" w:hAnsi="Book Antiqua" w:cs="Arial"/>
          <w:b/>
          <w:i w:val="0"/>
          <w:sz w:val="20"/>
        </w:rPr>
        <w:t>wzbroniony”.</w:t>
      </w:r>
    </w:p>
    <w:p w:rsidR="00306A7A" w:rsidRPr="007B6BEE" w:rsidRDefault="00306A7A" w:rsidP="00721ACC">
      <w:pPr>
        <w:pStyle w:val="Nagwek2"/>
        <w:numPr>
          <w:ilvl w:val="1"/>
          <w:numId w:val="12"/>
        </w:numPr>
        <w:ind w:left="426" w:right="142" w:hanging="426"/>
        <w:rPr>
          <w:rFonts w:ascii="Book Antiqua" w:hAnsi="Book Antiqua"/>
          <w:bCs/>
          <w:sz w:val="20"/>
        </w:rPr>
      </w:pPr>
      <w:bookmarkStart w:id="36" w:name="_Toc384683932"/>
      <w:r w:rsidRPr="007B6BEE">
        <w:rPr>
          <w:rFonts w:ascii="Book Antiqua" w:hAnsi="Book Antiqua"/>
          <w:bCs/>
          <w:sz w:val="20"/>
        </w:rPr>
        <w:t>Opis działań alternatywnych</w:t>
      </w:r>
      <w:bookmarkEnd w:id="36"/>
    </w:p>
    <w:p w:rsidR="00306A7A" w:rsidRPr="000D5DFE" w:rsidRDefault="00263277" w:rsidP="000D5DFE">
      <w:pPr>
        <w:jc w:val="both"/>
        <w:rPr>
          <w:rFonts w:ascii="Book Antiqua" w:hAnsi="Book Antiqua" w:cs="Arial"/>
          <w:sz w:val="20"/>
          <w:szCs w:val="20"/>
          <w:highlight w:val="yellow"/>
        </w:rPr>
      </w:pPr>
      <w:r w:rsidRPr="000D5DFE">
        <w:rPr>
          <w:rFonts w:ascii="Book Antiqua" w:hAnsi="Book Antiqua" w:cs="Arial"/>
          <w:sz w:val="20"/>
          <w:szCs w:val="20"/>
        </w:rPr>
        <w:t>Zgodnie z wymogami zawartymi</w:t>
      </w:r>
      <w:r w:rsidR="00740DB5" w:rsidRPr="000D5DFE">
        <w:rPr>
          <w:rFonts w:ascii="Book Antiqua" w:hAnsi="Book Antiqua" w:cs="Arial"/>
          <w:sz w:val="20"/>
          <w:szCs w:val="20"/>
        </w:rPr>
        <w:t xml:space="preserve"> </w:t>
      </w:r>
      <w:r w:rsidRPr="000D5DFE">
        <w:rPr>
          <w:rFonts w:ascii="Book Antiqua" w:hAnsi="Book Antiqua" w:cs="Arial"/>
          <w:sz w:val="20"/>
          <w:szCs w:val="20"/>
        </w:rPr>
        <w:t xml:space="preserve">w </w:t>
      </w:r>
      <w:proofErr w:type="spellStart"/>
      <w:r w:rsidRPr="000D5DFE">
        <w:rPr>
          <w:rFonts w:ascii="Book Antiqua" w:hAnsi="Book Antiqua" w:cs="Arial"/>
          <w:sz w:val="20"/>
          <w:szCs w:val="20"/>
        </w:rPr>
        <w:t>R</w:t>
      </w:r>
      <w:r w:rsidR="00306A7A" w:rsidRPr="000D5DFE">
        <w:rPr>
          <w:rFonts w:ascii="Book Antiqua" w:hAnsi="Book Antiqua" w:cs="Arial"/>
          <w:sz w:val="20"/>
          <w:szCs w:val="20"/>
        </w:rPr>
        <w:t>ozporzą</w:t>
      </w:r>
      <w:r w:rsidR="00740DB5" w:rsidRPr="000D5DFE">
        <w:rPr>
          <w:rFonts w:ascii="Book Antiqua" w:hAnsi="Book Antiqua" w:cs="Arial"/>
          <w:sz w:val="20"/>
          <w:szCs w:val="20"/>
        </w:rPr>
        <w:t>-</w:t>
      </w:r>
      <w:r w:rsidR="001D2139" w:rsidRPr="000D5DFE">
        <w:rPr>
          <w:rFonts w:ascii="Book Antiqua" w:hAnsi="Book Antiqua" w:cs="Arial"/>
          <w:sz w:val="20"/>
          <w:szCs w:val="20"/>
        </w:rPr>
        <w:t>dzeniu</w:t>
      </w:r>
      <w:proofErr w:type="spellEnd"/>
      <w:r w:rsidR="00786EC9" w:rsidRPr="000D5DFE">
        <w:rPr>
          <w:rFonts w:ascii="Book Antiqua" w:hAnsi="Book Antiqua" w:cs="Arial"/>
          <w:sz w:val="20"/>
          <w:szCs w:val="20"/>
        </w:rPr>
        <w:t xml:space="preserve"> </w:t>
      </w:r>
      <w:r w:rsidR="00E73CDB" w:rsidRPr="000D5DFE">
        <w:rPr>
          <w:rFonts w:ascii="Book Antiqua" w:hAnsi="Book Antiqua" w:cs="Arial"/>
          <w:sz w:val="20"/>
          <w:szCs w:val="20"/>
        </w:rPr>
        <w:t>Ministra Gospodarki, Pracy</w:t>
      </w:r>
      <w:r w:rsidR="00740DB5" w:rsidRPr="000D5DFE">
        <w:rPr>
          <w:rFonts w:ascii="Book Antiqua" w:hAnsi="Book Antiqua" w:cs="Arial"/>
          <w:sz w:val="20"/>
          <w:szCs w:val="20"/>
        </w:rPr>
        <w:t xml:space="preserve"> </w:t>
      </w:r>
      <w:r w:rsidR="00E73CDB" w:rsidRPr="000D5DFE">
        <w:rPr>
          <w:rFonts w:ascii="Book Antiqua" w:hAnsi="Book Antiqua" w:cs="Arial"/>
          <w:sz w:val="20"/>
          <w:szCs w:val="20"/>
        </w:rPr>
        <w:t xml:space="preserve">i Polityki Społecznej z dnia 2 kwietnia 2004 r. </w:t>
      </w:r>
      <w:r w:rsidR="00740DB5" w:rsidRPr="000D5DFE">
        <w:rPr>
          <w:rFonts w:ascii="Book Antiqua" w:hAnsi="Book Antiqua" w:cs="Arial"/>
          <w:sz w:val="20"/>
          <w:szCs w:val="20"/>
        </w:rPr>
        <w:t xml:space="preserve"> </w:t>
      </w:r>
      <w:r w:rsidR="001D2139" w:rsidRPr="000D5DFE">
        <w:rPr>
          <w:rFonts w:ascii="Book Antiqua" w:hAnsi="Book Antiqua" w:cs="Arial"/>
          <w:sz w:val="20"/>
          <w:szCs w:val="20"/>
        </w:rPr>
        <w:t xml:space="preserve">w sprawie sposobów </w:t>
      </w:r>
      <w:r w:rsidR="00306A7A" w:rsidRPr="000D5DFE">
        <w:rPr>
          <w:rFonts w:ascii="Book Antiqua" w:hAnsi="Book Antiqua" w:cs="Arial"/>
          <w:sz w:val="20"/>
          <w:szCs w:val="20"/>
        </w:rPr>
        <w:t xml:space="preserve">i warunków bezpiecznego </w:t>
      </w:r>
      <w:proofErr w:type="spellStart"/>
      <w:r w:rsidR="00306A7A" w:rsidRPr="000D5DFE">
        <w:rPr>
          <w:rFonts w:ascii="Book Antiqua" w:hAnsi="Book Antiqua" w:cs="Arial"/>
          <w:sz w:val="20"/>
          <w:szCs w:val="20"/>
        </w:rPr>
        <w:t>użytko</w:t>
      </w:r>
      <w:r w:rsidR="000D5DFE" w:rsidRPr="000D5DFE">
        <w:rPr>
          <w:rFonts w:ascii="Book Antiqua" w:hAnsi="Book Antiqua" w:cs="Arial"/>
          <w:sz w:val="20"/>
          <w:szCs w:val="20"/>
        </w:rPr>
        <w:t>-</w:t>
      </w:r>
      <w:r w:rsidR="00306A7A" w:rsidRPr="000D5DFE">
        <w:rPr>
          <w:rFonts w:ascii="Book Antiqua" w:hAnsi="Book Antiqua" w:cs="Arial"/>
          <w:sz w:val="20"/>
          <w:szCs w:val="20"/>
        </w:rPr>
        <w:t>wania</w:t>
      </w:r>
      <w:proofErr w:type="spellEnd"/>
      <w:r w:rsidR="00306A7A" w:rsidRPr="000D5DFE">
        <w:rPr>
          <w:rFonts w:ascii="Book Antiqua" w:hAnsi="Book Antiqua" w:cs="Arial"/>
          <w:sz w:val="20"/>
          <w:szCs w:val="20"/>
        </w:rPr>
        <w:t xml:space="preserve"> wyrobów zawierających azbest</w:t>
      </w:r>
      <w:r w:rsidR="000D5DFE" w:rsidRPr="000D5DFE">
        <w:rPr>
          <w:rFonts w:ascii="Book Antiqua" w:hAnsi="Book Antiqua" w:cs="Arial"/>
          <w:sz w:val="20"/>
          <w:szCs w:val="20"/>
        </w:rPr>
        <w:t xml:space="preserve"> </w:t>
      </w:r>
      <w:r w:rsidRPr="000D5DFE">
        <w:rPr>
          <w:rFonts w:ascii="Book Antiqua" w:hAnsi="Book Antiqua" w:cs="Arial"/>
          <w:sz w:val="20"/>
          <w:szCs w:val="20"/>
        </w:rPr>
        <w:t>(Dz.</w:t>
      </w:r>
      <w:r w:rsidR="000D5DFE" w:rsidRPr="000D5DFE">
        <w:rPr>
          <w:rFonts w:ascii="Book Antiqua" w:hAnsi="Book Antiqua" w:cs="Arial"/>
          <w:sz w:val="20"/>
          <w:szCs w:val="20"/>
        </w:rPr>
        <w:t xml:space="preserve">U.                </w:t>
      </w:r>
      <w:r w:rsidR="00E73CDB" w:rsidRPr="000D5DFE">
        <w:rPr>
          <w:rFonts w:ascii="Book Antiqua" w:hAnsi="Book Antiqua" w:cs="Arial"/>
          <w:sz w:val="20"/>
          <w:szCs w:val="20"/>
        </w:rPr>
        <w:t xml:space="preserve">z 2004 </w:t>
      </w:r>
      <w:r w:rsidR="00A467B7" w:rsidRPr="000D5DFE">
        <w:rPr>
          <w:rFonts w:ascii="Book Antiqua" w:hAnsi="Book Antiqua" w:cs="Arial"/>
          <w:sz w:val="20"/>
          <w:szCs w:val="20"/>
        </w:rPr>
        <w:t xml:space="preserve">r. </w:t>
      </w:r>
      <w:r w:rsidR="00E73CDB" w:rsidRPr="000D5DFE">
        <w:rPr>
          <w:rFonts w:ascii="Book Antiqua" w:hAnsi="Book Antiqua" w:cs="Arial"/>
          <w:sz w:val="20"/>
          <w:szCs w:val="20"/>
        </w:rPr>
        <w:t>N</w:t>
      </w:r>
      <w:r w:rsidRPr="000D5DFE">
        <w:rPr>
          <w:rFonts w:ascii="Book Antiqua" w:hAnsi="Book Antiqua" w:cs="Arial"/>
          <w:sz w:val="20"/>
          <w:szCs w:val="20"/>
        </w:rPr>
        <w:t>r 71 poz. 649</w:t>
      </w:r>
      <w:r w:rsidR="00E73CDB" w:rsidRPr="000D5DFE">
        <w:rPr>
          <w:rFonts w:ascii="Book Antiqua" w:hAnsi="Book Antiqua" w:cs="Arial"/>
          <w:sz w:val="20"/>
          <w:szCs w:val="20"/>
        </w:rPr>
        <w:t xml:space="preserve"> z </w:t>
      </w:r>
      <w:proofErr w:type="spellStart"/>
      <w:r w:rsidR="00E73CDB" w:rsidRPr="000D5DFE">
        <w:rPr>
          <w:rFonts w:ascii="Book Antiqua" w:hAnsi="Book Antiqua" w:cs="Arial"/>
          <w:sz w:val="20"/>
          <w:szCs w:val="20"/>
        </w:rPr>
        <w:t>późn</w:t>
      </w:r>
      <w:proofErr w:type="spellEnd"/>
      <w:r w:rsidR="00E73CDB" w:rsidRPr="000D5DFE">
        <w:rPr>
          <w:rFonts w:ascii="Book Antiqua" w:hAnsi="Book Antiqua" w:cs="Arial"/>
          <w:sz w:val="20"/>
          <w:szCs w:val="20"/>
        </w:rPr>
        <w:t>. zm.</w:t>
      </w:r>
      <w:r w:rsidRPr="000D5DFE">
        <w:rPr>
          <w:rFonts w:ascii="Book Antiqua" w:hAnsi="Book Antiqua" w:cs="Arial"/>
          <w:sz w:val="20"/>
          <w:szCs w:val="20"/>
        </w:rPr>
        <w:t>)</w:t>
      </w:r>
      <w:r w:rsidR="000D5DFE" w:rsidRPr="000D5DFE">
        <w:rPr>
          <w:rFonts w:ascii="Book Antiqua" w:hAnsi="Book Antiqua" w:cs="Arial"/>
          <w:sz w:val="20"/>
          <w:szCs w:val="20"/>
        </w:rPr>
        <w:t xml:space="preserve"> oraz Rozporządzeniu Ministra Gospodarki z dnia                 5 sierpnia 2010 r. zmieniającym rozporządzenie        w sprawie sposobów i warunków bezpiecznego użytkowania i usuwania wyrobów zawierających azbest (Dz.U. 2010 nr 162 poz. 1089)</w:t>
      </w:r>
      <w:r w:rsidR="00786EC9" w:rsidRPr="000D5DFE">
        <w:rPr>
          <w:rFonts w:ascii="Book Antiqua" w:hAnsi="Book Antiqua" w:cs="Arial"/>
          <w:sz w:val="20"/>
          <w:szCs w:val="20"/>
        </w:rPr>
        <w:t>,</w:t>
      </w:r>
      <w:r w:rsidR="00786EC9">
        <w:rPr>
          <w:rFonts w:ascii="Book Antiqua" w:hAnsi="Book Antiqua" w:cs="Arial"/>
          <w:sz w:val="20"/>
          <w:szCs w:val="20"/>
        </w:rPr>
        <w:t xml:space="preserve"> </w:t>
      </w:r>
      <w:r w:rsidR="00306A7A" w:rsidRPr="007B6BEE">
        <w:rPr>
          <w:rFonts w:ascii="Book Antiqua" w:hAnsi="Book Antiqua" w:cs="Arial"/>
          <w:sz w:val="20"/>
          <w:szCs w:val="20"/>
        </w:rPr>
        <w:t>wyroby azbestowe, które nie muszą być natychmiast usuwane mogą być użytkowane wyłącznie pod następującymi warunkami:</w:t>
      </w:r>
    </w:p>
    <w:p w:rsidR="00306A7A" w:rsidRPr="007B6BEE" w:rsidRDefault="00306A7A" w:rsidP="00721ACC">
      <w:pPr>
        <w:numPr>
          <w:ilvl w:val="0"/>
          <w:numId w:val="36"/>
        </w:numPr>
        <w:ind w:left="284" w:right="142" w:hanging="284"/>
        <w:jc w:val="both"/>
        <w:rPr>
          <w:rFonts w:ascii="Book Antiqua" w:hAnsi="Book Antiqua" w:cs="Arial"/>
          <w:sz w:val="20"/>
          <w:szCs w:val="20"/>
        </w:rPr>
      </w:pPr>
      <w:r w:rsidRPr="007B6BEE">
        <w:rPr>
          <w:rFonts w:ascii="Book Antiqua" w:hAnsi="Book Antiqua" w:cs="Arial"/>
          <w:sz w:val="20"/>
          <w:szCs w:val="20"/>
        </w:rPr>
        <w:t>szczelnego zabudowania wyrobów zawierających azbest bez naruszania ich powierzchni i struktury, lub</w:t>
      </w:r>
    </w:p>
    <w:p w:rsidR="00306A7A" w:rsidRPr="007B6BEE" w:rsidRDefault="00306A7A" w:rsidP="00721ACC">
      <w:pPr>
        <w:numPr>
          <w:ilvl w:val="0"/>
          <w:numId w:val="36"/>
        </w:numPr>
        <w:ind w:left="284" w:right="142" w:hanging="284"/>
        <w:jc w:val="both"/>
        <w:rPr>
          <w:rFonts w:ascii="Book Antiqua" w:hAnsi="Book Antiqua" w:cs="Arial"/>
          <w:sz w:val="20"/>
          <w:szCs w:val="20"/>
        </w:rPr>
      </w:pPr>
      <w:r w:rsidRPr="007B6BEE">
        <w:rPr>
          <w:rFonts w:ascii="Book Antiqua" w:hAnsi="Book Antiqua" w:cs="Arial"/>
          <w:sz w:val="20"/>
          <w:szCs w:val="20"/>
        </w:rPr>
        <w:lastRenderedPageBreak/>
        <w:t>pokrycie wyrobów lub powierzchni zawiera</w:t>
      </w:r>
      <w:r w:rsidR="000B5D7A" w:rsidRPr="007B6BEE">
        <w:rPr>
          <w:rFonts w:ascii="Book Antiqua" w:hAnsi="Book Antiqua" w:cs="Arial"/>
          <w:sz w:val="20"/>
          <w:szCs w:val="20"/>
        </w:rPr>
        <w:t xml:space="preserve">jących azbest szczelną powłoką </w:t>
      </w:r>
      <w:r w:rsidRPr="007B6BEE">
        <w:rPr>
          <w:rFonts w:ascii="Book Antiqua" w:hAnsi="Book Antiqua" w:cs="Arial"/>
          <w:sz w:val="20"/>
          <w:szCs w:val="20"/>
        </w:rPr>
        <w:t>z głęboko penetrujących środków wiążących azbest, posiadających odpowiednią aprobatę techniczną.</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 przypadkach innych, a szczególnie dachów </w:t>
      </w:r>
      <w:r w:rsidR="00786EC9">
        <w:rPr>
          <w:rFonts w:ascii="Book Antiqua" w:hAnsi="Book Antiqua" w:cs="Arial"/>
          <w:sz w:val="20"/>
          <w:szCs w:val="20"/>
        </w:rPr>
        <w:t xml:space="preserve">                </w:t>
      </w:r>
      <w:r w:rsidRPr="007B6BEE">
        <w:rPr>
          <w:rFonts w:ascii="Book Antiqua" w:hAnsi="Book Antiqua" w:cs="Arial"/>
          <w:sz w:val="20"/>
          <w:szCs w:val="20"/>
        </w:rPr>
        <w:t xml:space="preserve">z płyt eternitowych, stosowanie obudowy nie ma uzasadnienia ekonomicznego i technicznego.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 przypadku </w:t>
      </w:r>
      <w:r w:rsidR="00855673">
        <w:rPr>
          <w:rFonts w:ascii="Book Antiqua" w:hAnsi="Book Antiqua" w:cs="Arial"/>
          <w:sz w:val="20"/>
          <w:szCs w:val="20"/>
        </w:rPr>
        <w:t>gminy</w:t>
      </w:r>
      <w:r w:rsidR="007241F5">
        <w:rPr>
          <w:rFonts w:ascii="Book Antiqua" w:hAnsi="Book Antiqua" w:cs="Arial"/>
          <w:sz w:val="20"/>
          <w:szCs w:val="20"/>
        </w:rPr>
        <w:t xml:space="preserve"> </w:t>
      </w:r>
      <w:r w:rsidR="008312CC">
        <w:rPr>
          <w:rFonts w:ascii="Book Antiqua" w:hAnsi="Book Antiqua" w:cs="Arial"/>
          <w:sz w:val="20"/>
          <w:szCs w:val="20"/>
        </w:rPr>
        <w:t>Łyszkowice</w:t>
      </w:r>
      <w:r w:rsidRPr="007B6BEE">
        <w:rPr>
          <w:rFonts w:ascii="Book Antiqua" w:hAnsi="Book Antiqua" w:cs="Arial"/>
          <w:sz w:val="20"/>
          <w:szCs w:val="20"/>
        </w:rPr>
        <w:t xml:space="preserve"> należy jedynie rozpatrzyć tylko ten drugi wariant, poten</w:t>
      </w:r>
      <w:r w:rsidR="00476005" w:rsidRPr="007B6BEE">
        <w:rPr>
          <w:rFonts w:ascii="Book Antiqua" w:hAnsi="Book Antiqua" w:cs="Arial"/>
          <w:sz w:val="20"/>
          <w:szCs w:val="20"/>
        </w:rPr>
        <w:t xml:space="preserve">cjalnie możliwy do zastosowania. </w:t>
      </w:r>
      <w:r w:rsidRPr="007B6BEE">
        <w:rPr>
          <w:rFonts w:ascii="Book Antiqua" w:hAnsi="Book Antiqua" w:cs="Arial"/>
          <w:sz w:val="20"/>
          <w:szCs w:val="20"/>
        </w:rPr>
        <w:t xml:space="preserve">Wynika to ze specyfiki wyrobów, jakie pozostały do usunięcia w </w:t>
      </w:r>
      <w:r w:rsidR="000F63AE">
        <w:rPr>
          <w:rFonts w:ascii="Book Antiqua" w:hAnsi="Book Antiqua" w:cs="Arial"/>
          <w:sz w:val="20"/>
          <w:szCs w:val="20"/>
        </w:rPr>
        <w:t>gminie</w:t>
      </w:r>
      <w:r w:rsidRPr="007B6BEE">
        <w:rPr>
          <w:rFonts w:ascii="Book Antiqua" w:hAnsi="Book Antiqua" w:cs="Arial"/>
          <w:sz w:val="20"/>
          <w:szCs w:val="20"/>
        </w:rPr>
        <w:t xml:space="preserv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Jedyną w miarę sensowną metodą </w:t>
      </w:r>
      <w:proofErr w:type="spellStart"/>
      <w:r w:rsidRPr="007B6BEE">
        <w:rPr>
          <w:rFonts w:ascii="Book Antiqua" w:hAnsi="Book Antiqua" w:cs="Arial"/>
          <w:sz w:val="20"/>
          <w:szCs w:val="20"/>
        </w:rPr>
        <w:t>zabezpie</w:t>
      </w:r>
      <w:r w:rsidR="003F3C2C">
        <w:rPr>
          <w:rFonts w:ascii="Book Antiqua" w:hAnsi="Book Antiqua" w:cs="Arial"/>
          <w:sz w:val="20"/>
          <w:szCs w:val="20"/>
        </w:rPr>
        <w:t>-</w:t>
      </w:r>
      <w:r w:rsidRPr="007B6BEE">
        <w:rPr>
          <w:rFonts w:ascii="Book Antiqua" w:hAnsi="Book Antiqua" w:cs="Arial"/>
          <w:sz w:val="20"/>
          <w:szCs w:val="20"/>
        </w:rPr>
        <w:t>czenia</w:t>
      </w:r>
      <w:proofErr w:type="spellEnd"/>
      <w:r w:rsidRPr="007B6BEE">
        <w:rPr>
          <w:rFonts w:ascii="Book Antiqua" w:hAnsi="Book Antiqua" w:cs="Arial"/>
          <w:sz w:val="20"/>
          <w:szCs w:val="20"/>
        </w:rPr>
        <w:t xml:space="preserve"> płyt eternitowych jest ich szczelne pokrycie farbą, czyli powłoką ciągłą </w:t>
      </w:r>
      <w:r w:rsidR="00827C3B" w:rsidRPr="007B6BEE">
        <w:rPr>
          <w:rFonts w:ascii="Book Antiqua" w:hAnsi="Book Antiqua" w:cs="Arial"/>
          <w:sz w:val="20"/>
          <w:szCs w:val="20"/>
        </w:rPr>
        <w:t xml:space="preserve">w dodatku penetrującą materiał </w:t>
      </w:r>
      <w:r w:rsidRPr="007B6BEE">
        <w:rPr>
          <w:rFonts w:ascii="Book Antiqua" w:hAnsi="Book Antiqua" w:cs="Arial"/>
          <w:sz w:val="20"/>
          <w:szCs w:val="20"/>
        </w:rPr>
        <w:t xml:space="preserve">i wiążącą włókna azbestu, tak, aby nie dochodziło do samoczynnego pylenia. </w:t>
      </w:r>
      <w:r w:rsidRPr="007B6BEE">
        <w:rPr>
          <w:rFonts w:ascii="Book Antiqua" w:hAnsi="Book Antiqua" w:cs="Arial"/>
          <w:sz w:val="20"/>
          <w:szCs w:val="20"/>
        </w:rPr>
        <w:br/>
        <w:t>Metodę</w:t>
      </w:r>
      <w:r w:rsidR="00BF03A8" w:rsidRPr="007B6BEE">
        <w:rPr>
          <w:rFonts w:ascii="Book Antiqua" w:hAnsi="Book Antiqua" w:cs="Arial"/>
          <w:sz w:val="20"/>
          <w:szCs w:val="20"/>
        </w:rPr>
        <w:t xml:space="preserve"> tą</w:t>
      </w:r>
      <w:r w:rsidRPr="007B6BEE">
        <w:rPr>
          <w:rFonts w:ascii="Book Antiqua" w:hAnsi="Book Antiqua" w:cs="Arial"/>
          <w:sz w:val="20"/>
          <w:szCs w:val="20"/>
        </w:rPr>
        <w:t xml:space="preserve"> możemy zastosować tylko wówczas, gdy:</w:t>
      </w:r>
    </w:p>
    <w:p w:rsidR="00306A7A" w:rsidRPr="007B6BEE" w:rsidRDefault="00434AE2" w:rsidP="00721ACC">
      <w:pPr>
        <w:numPr>
          <w:ilvl w:val="0"/>
          <w:numId w:val="35"/>
        </w:numPr>
        <w:ind w:left="284" w:right="142" w:hanging="284"/>
        <w:jc w:val="both"/>
        <w:rPr>
          <w:rFonts w:ascii="Book Antiqua" w:hAnsi="Book Antiqua" w:cs="Arial"/>
          <w:sz w:val="20"/>
          <w:szCs w:val="20"/>
        </w:rPr>
      </w:pPr>
      <w:r>
        <w:rPr>
          <w:rFonts w:ascii="Book Antiqua" w:hAnsi="Book Antiqua" w:cs="Arial"/>
          <w:sz w:val="20"/>
          <w:szCs w:val="20"/>
        </w:rPr>
        <w:t>j</w:t>
      </w:r>
      <w:r w:rsidR="00306A7A" w:rsidRPr="007B6BEE">
        <w:rPr>
          <w:rFonts w:ascii="Book Antiqua" w:hAnsi="Book Antiqua" w:cs="Arial"/>
          <w:sz w:val="20"/>
          <w:szCs w:val="20"/>
        </w:rPr>
        <w:t>akość pokrycia eternitowego jest wysoka, to znaczy, że dach uzyskał maksymalnie 90 punktów podczas oceny i kolejna</w:t>
      </w:r>
      <w:r>
        <w:rPr>
          <w:rFonts w:ascii="Book Antiqua" w:hAnsi="Book Antiqua" w:cs="Arial"/>
          <w:sz w:val="20"/>
          <w:szCs w:val="20"/>
        </w:rPr>
        <w:t xml:space="preserve"> powinna być wykonana za 5 lat,</w:t>
      </w:r>
    </w:p>
    <w:p w:rsidR="00306A7A" w:rsidRPr="007B6BEE" w:rsidRDefault="00434AE2" w:rsidP="00721ACC">
      <w:pPr>
        <w:numPr>
          <w:ilvl w:val="0"/>
          <w:numId w:val="35"/>
        </w:numPr>
        <w:ind w:left="284" w:right="142" w:hanging="284"/>
        <w:jc w:val="both"/>
        <w:rPr>
          <w:rFonts w:ascii="Book Antiqua" w:hAnsi="Book Antiqua" w:cs="Arial"/>
          <w:sz w:val="20"/>
          <w:szCs w:val="20"/>
        </w:rPr>
      </w:pPr>
      <w:r>
        <w:rPr>
          <w:rFonts w:ascii="Book Antiqua" w:hAnsi="Book Antiqua" w:cs="Arial"/>
          <w:sz w:val="20"/>
          <w:szCs w:val="20"/>
        </w:rPr>
        <w:t>n</w:t>
      </w:r>
      <w:r w:rsidR="00306A7A" w:rsidRPr="007B6BEE">
        <w:rPr>
          <w:rFonts w:ascii="Book Antiqua" w:hAnsi="Book Antiqua" w:cs="Arial"/>
          <w:sz w:val="20"/>
          <w:szCs w:val="20"/>
        </w:rPr>
        <w:t>ie ma widocznych uszkodzeń i pęknięć oraz dach nie jest p</w:t>
      </w:r>
      <w:r>
        <w:rPr>
          <w:rFonts w:ascii="Book Antiqua" w:hAnsi="Book Antiqua" w:cs="Arial"/>
          <w:sz w:val="20"/>
          <w:szCs w:val="20"/>
        </w:rPr>
        <w:t>orośnięty mchami lub porostami.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Powłokę malarską można </w:t>
      </w:r>
      <w:r w:rsidRPr="001E1B08">
        <w:rPr>
          <w:rFonts w:ascii="Book Antiqua" w:hAnsi="Book Antiqua" w:cs="Arial"/>
          <w:sz w:val="20"/>
          <w:szCs w:val="20"/>
        </w:rPr>
        <w:t>nakładać jedynie na gła</w:t>
      </w:r>
      <w:r w:rsidR="00E13C0A" w:rsidRPr="001E1B08">
        <w:rPr>
          <w:rFonts w:ascii="Book Antiqua" w:hAnsi="Book Antiqua" w:cs="Arial"/>
          <w:sz w:val="20"/>
          <w:szCs w:val="20"/>
        </w:rPr>
        <w:t>dką jednolitą powierzchnię, tak</w:t>
      </w:r>
      <w:r w:rsidRPr="001E1B08">
        <w:rPr>
          <w:rFonts w:ascii="Book Antiqua" w:hAnsi="Book Antiqua" w:cs="Arial"/>
          <w:sz w:val="20"/>
          <w:szCs w:val="20"/>
        </w:rPr>
        <w:t xml:space="preserve"> aby przyczepność podłoża była jak największa</w:t>
      </w:r>
      <w:r w:rsidRPr="007B6BEE">
        <w:rPr>
          <w:rFonts w:ascii="Book Antiqua" w:hAnsi="Book Antiqua" w:cs="Arial"/>
          <w:sz w:val="20"/>
          <w:szCs w:val="20"/>
        </w:rPr>
        <w:t xml:space="preserve">. </w:t>
      </w:r>
      <w:r w:rsidR="00C31121">
        <w:rPr>
          <w:rFonts w:ascii="Book Antiqua" w:hAnsi="Book Antiqua" w:cs="Arial"/>
          <w:sz w:val="20"/>
          <w:szCs w:val="20"/>
        </w:rPr>
        <w:t xml:space="preserve">                   </w:t>
      </w:r>
      <w:r w:rsidRPr="007B6BEE">
        <w:rPr>
          <w:rFonts w:ascii="Book Antiqua" w:hAnsi="Book Antiqua" w:cs="Arial"/>
          <w:sz w:val="20"/>
          <w:szCs w:val="20"/>
        </w:rPr>
        <w:t>W przypadkach odosobnionych należy wykonać oczyszczanie powierzc</w:t>
      </w:r>
      <w:r w:rsidR="001D2139" w:rsidRPr="007B6BEE">
        <w:rPr>
          <w:rFonts w:ascii="Book Antiqua" w:hAnsi="Book Antiqua" w:cs="Arial"/>
          <w:sz w:val="20"/>
          <w:szCs w:val="20"/>
        </w:rPr>
        <w:t xml:space="preserve">hni dachu (oczywiście na mokro </w:t>
      </w:r>
      <w:r w:rsidRPr="007B6BEE">
        <w:rPr>
          <w:rFonts w:ascii="Book Antiqua" w:hAnsi="Book Antiqua" w:cs="Arial"/>
          <w:sz w:val="20"/>
          <w:szCs w:val="20"/>
        </w:rPr>
        <w:t>i używając szczotek z włosia ryżowego, tak, aby nie powodować pylenia azbestu do powietrza). Możliwe jest również przygotowanie podłoża metodą chemiczną – specjalnym preparatem aktywującym podłoże.</w:t>
      </w:r>
    </w:p>
    <w:p w:rsidR="000B5D7A" w:rsidRPr="007B6BEE" w:rsidRDefault="000B5D7A" w:rsidP="005713A2">
      <w:pPr>
        <w:ind w:right="142"/>
        <w:jc w:val="both"/>
        <w:rPr>
          <w:rFonts w:ascii="Book Antiqua" w:hAnsi="Book Antiqua" w:cs="Arial"/>
          <w:sz w:val="20"/>
          <w:szCs w:val="20"/>
        </w:rPr>
      </w:pPr>
    </w:p>
    <w:p w:rsidR="00306A7A" w:rsidRPr="007B6BEE" w:rsidRDefault="00E13C0A" w:rsidP="005713A2">
      <w:pPr>
        <w:ind w:right="142"/>
        <w:jc w:val="center"/>
        <w:rPr>
          <w:rFonts w:ascii="Book Antiqua" w:hAnsi="Book Antiqua" w:cs="Arial"/>
          <w:sz w:val="20"/>
          <w:szCs w:val="20"/>
        </w:rPr>
      </w:pPr>
      <w:r>
        <w:rPr>
          <w:rFonts w:ascii="Book Antiqua" w:hAnsi="Book Antiqua" w:cs="Arial"/>
          <w:noProof/>
          <w:sz w:val="20"/>
          <w:szCs w:val="20"/>
          <w:lang w:eastAsia="pl-PL"/>
        </w:rPr>
        <w:drawing>
          <wp:inline distT="0" distB="0" distL="0" distR="0">
            <wp:extent cx="2860040" cy="2211705"/>
            <wp:effectExtent l="19050" t="0" r="0" b="0"/>
            <wp:docPr id="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3" cstate="print"/>
                    <a:srcRect/>
                    <a:stretch>
                      <a:fillRect/>
                    </a:stretch>
                  </pic:blipFill>
                  <pic:spPr bwMode="auto">
                    <a:xfrm>
                      <a:off x="0" y="0"/>
                      <a:ext cx="2860040" cy="2211705"/>
                    </a:xfrm>
                    <a:prstGeom prst="rect">
                      <a:avLst/>
                    </a:prstGeom>
                    <a:solidFill>
                      <a:srgbClr val="FFFFFF"/>
                    </a:solidFill>
                    <a:ln w="9525">
                      <a:noFill/>
                      <a:miter lim="800000"/>
                      <a:headEnd/>
                      <a:tailEnd/>
                    </a:ln>
                  </pic:spPr>
                </pic:pic>
              </a:graphicData>
            </a:graphic>
          </wp:inline>
        </w:drawing>
      </w:r>
    </w:p>
    <w:p w:rsidR="00306A7A" w:rsidRPr="007B6BEE" w:rsidRDefault="00306A7A" w:rsidP="005713A2">
      <w:pPr>
        <w:ind w:right="142"/>
        <w:jc w:val="center"/>
        <w:rPr>
          <w:rFonts w:ascii="Book Antiqua" w:hAnsi="Book Antiqua" w:cs="Arial"/>
          <w:sz w:val="20"/>
          <w:szCs w:val="20"/>
        </w:rPr>
      </w:pPr>
      <w:r w:rsidRPr="007B6BEE">
        <w:rPr>
          <w:rFonts w:ascii="Book Antiqua" w:hAnsi="Book Antiqua" w:cs="Arial"/>
          <w:sz w:val="20"/>
          <w:szCs w:val="20"/>
        </w:rPr>
        <w:t xml:space="preserve">Rys. </w:t>
      </w:r>
      <w:r w:rsidR="00E73CDB">
        <w:rPr>
          <w:rFonts w:ascii="Book Antiqua" w:hAnsi="Book Antiqua" w:cs="Arial"/>
          <w:sz w:val="20"/>
          <w:szCs w:val="20"/>
        </w:rPr>
        <w:t>5</w:t>
      </w:r>
      <w:r w:rsidRPr="007B6BEE">
        <w:rPr>
          <w:rFonts w:ascii="Book Antiqua" w:hAnsi="Book Antiqua" w:cs="Arial"/>
          <w:sz w:val="20"/>
          <w:szCs w:val="20"/>
        </w:rPr>
        <w:t>. Przykład zabezpieczenia wykonanego powłoką malarską.</w:t>
      </w:r>
    </w:p>
    <w:p w:rsidR="00306A7A" w:rsidRPr="007B6BEE" w:rsidRDefault="00306A7A" w:rsidP="005713A2">
      <w:pPr>
        <w:ind w:right="142"/>
        <w:jc w:val="center"/>
        <w:rPr>
          <w:rFonts w:ascii="Book Antiqua" w:hAnsi="Book Antiqua" w:cs="Arial"/>
          <w:i/>
          <w:sz w:val="20"/>
          <w:szCs w:val="20"/>
        </w:rPr>
      </w:pPr>
      <w:r w:rsidRPr="007B6BEE">
        <w:rPr>
          <w:rFonts w:ascii="Book Antiqua" w:hAnsi="Book Antiqua" w:cs="Arial"/>
          <w:i/>
          <w:sz w:val="20"/>
          <w:szCs w:val="20"/>
        </w:rPr>
        <w:t>(źródło: materiały własne)</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lastRenderedPageBreak/>
        <w:t xml:space="preserve">Większość producentów sugeruje, że do wykonania szczelnej powłoki konieczne jest wykonanie gruntowania podłoża preparatami zalecanymi dla danego typu farby, bądź rozcieńczoną farbą, oraz pokrycie płyt eternitowych dwoma albo nawet trzema warstwami farby. Pokrywanie dachu eternitowego takimi produktami jest metodą technicznie skuteczną, jednakże należy pamiętać, iż taką operację należy powtarzać, </w:t>
      </w:r>
      <w:r w:rsidR="003F3C2C">
        <w:rPr>
          <w:rFonts w:ascii="Book Antiqua" w:hAnsi="Book Antiqua" w:cs="Arial"/>
          <w:sz w:val="20"/>
          <w:szCs w:val="20"/>
        </w:rPr>
        <w:t xml:space="preserve">             </w:t>
      </w:r>
      <w:r w:rsidRPr="007B6BEE">
        <w:rPr>
          <w:rFonts w:ascii="Book Antiqua" w:hAnsi="Book Antiqua" w:cs="Arial"/>
          <w:sz w:val="20"/>
          <w:szCs w:val="20"/>
        </w:rPr>
        <w:t xml:space="preserve">w zasadzie corocznie, co znacząco wpływa na koszt utrzymania dachu </w:t>
      </w:r>
      <w:r w:rsidR="00C31121">
        <w:rPr>
          <w:rFonts w:ascii="Book Antiqua" w:hAnsi="Book Antiqua" w:cs="Arial"/>
          <w:sz w:val="20"/>
          <w:szCs w:val="20"/>
        </w:rPr>
        <w:t xml:space="preserve"> </w:t>
      </w:r>
      <w:r w:rsidRPr="007B6BEE">
        <w:rPr>
          <w:rFonts w:ascii="Book Antiqua" w:hAnsi="Book Antiqua" w:cs="Arial"/>
          <w:sz w:val="20"/>
          <w:szCs w:val="20"/>
        </w:rPr>
        <w:t>w dobrym stanie technicznym. Nawet już jednokrotne pokrycie dachu szczelną powłoką malarską wiąże się ze sporymi kosztami.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Po przeanalizowaniu obszernej oferty na ryn</w:t>
      </w:r>
      <w:r w:rsidR="001D2139" w:rsidRPr="007B6BEE">
        <w:rPr>
          <w:rFonts w:ascii="Book Antiqua" w:hAnsi="Book Antiqua" w:cs="Arial"/>
          <w:sz w:val="20"/>
          <w:szCs w:val="20"/>
        </w:rPr>
        <w:t xml:space="preserve">ku polskim, możemy stwierdzić, </w:t>
      </w:r>
      <w:r w:rsidRPr="007B6BEE">
        <w:rPr>
          <w:rFonts w:ascii="Book Antiqua" w:hAnsi="Book Antiqua" w:cs="Arial"/>
          <w:sz w:val="20"/>
          <w:szCs w:val="20"/>
        </w:rPr>
        <w:t xml:space="preserve">iż koszty farby, podkładu i środków do przygotowania powierzchni pokrycia dachu azbestowo-cementowego do malowania zawierają się </w:t>
      </w:r>
      <w:r w:rsidR="00C31121">
        <w:rPr>
          <w:rFonts w:ascii="Book Antiqua" w:hAnsi="Book Antiqua" w:cs="Arial"/>
          <w:sz w:val="20"/>
          <w:szCs w:val="20"/>
        </w:rPr>
        <w:t xml:space="preserve">                    </w:t>
      </w:r>
      <w:r w:rsidRPr="007B6BEE">
        <w:rPr>
          <w:rFonts w:ascii="Book Antiqua" w:hAnsi="Book Antiqua" w:cs="Arial"/>
          <w:sz w:val="20"/>
          <w:szCs w:val="20"/>
        </w:rPr>
        <w:t>w przedziale 20,00 – 30,00 zł/m</w:t>
      </w:r>
      <w:r w:rsidRPr="007B6BEE">
        <w:rPr>
          <w:rFonts w:ascii="Book Antiqua" w:hAnsi="Book Antiqua" w:cs="Arial"/>
          <w:sz w:val="20"/>
          <w:szCs w:val="20"/>
          <w:vertAlign w:val="superscript"/>
        </w:rPr>
        <w:t>2</w:t>
      </w:r>
      <w:r w:rsidRPr="007B6BEE">
        <w:rPr>
          <w:rFonts w:ascii="Book Antiqua" w:hAnsi="Book Antiqua" w:cs="Arial"/>
          <w:sz w:val="20"/>
          <w:szCs w:val="20"/>
        </w:rPr>
        <w:t>. Dodatkowym kosztem wykonania zabezpieczenia jest naniesienie powłok malarskich, których koszt waha się w przedziale 15,00 – 20,00 zł/m</w:t>
      </w:r>
      <w:r w:rsidRPr="007B6BEE">
        <w:rPr>
          <w:rFonts w:ascii="Book Antiqua" w:hAnsi="Book Antiqua" w:cs="Arial"/>
          <w:sz w:val="20"/>
          <w:szCs w:val="20"/>
          <w:vertAlign w:val="superscript"/>
        </w:rPr>
        <w:t>2</w:t>
      </w:r>
      <w:r w:rsidRPr="007B6BEE">
        <w:rPr>
          <w:rFonts w:ascii="Book Antiqua" w:hAnsi="Book Antiqua" w:cs="Arial"/>
          <w:sz w:val="20"/>
          <w:szCs w:val="20"/>
        </w:rPr>
        <w:t>. Zatem koszt jednorazowego pokrycia 1 m</w:t>
      </w:r>
      <w:r w:rsidRPr="007B6BEE">
        <w:rPr>
          <w:rFonts w:ascii="Book Antiqua" w:hAnsi="Book Antiqua" w:cs="Arial"/>
          <w:sz w:val="20"/>
          <w:szCs w:val="20"/>
          <w:vertAlign w:val="superscript"/>
        </w:rPr>
        <w:t>2</w:t>
      </w:r>
      <w:r w:rsidRPr="007B6BEE">
        <w:rPr>
          <w:rFonts w:ascii="Book Antiqua" w:hAnsi="Book Antiqua" w:cs="Arial"/>
          <w:sz w:val="20"/>
          <w:szCs w:val="20"/>
        </w:rPr>
        <w:t xml:space="preserve"> dachu specjalistyczną farbą zaczyna się od 35,00 zł/m</w:t>
      </w:r>
      <w:r w:rsidRPr="007B6BEE">
        <w:rPr>
          <w:rFonts w:ascii="Book Antiqua" w:hAnsi="Book Antiqua" w:cs="Arial"/>
          <w:sz w:val="20"/>
          <w:szCs w:val="20"/>
          <w:vertAlign w:val="superscript"/>
        </w:rPr>
        <w:t>2</w:t>
      </w:r>
      <w:r w:rsidRPr="007B6BEE">
        <w:rPr>
          <w:rFonts w:ascii="Book Antiqua" w:hAnsi="Book Antiqua" w:cs="Arial"/>
          <w:sz w:val="20"/>
          <w:szCs w:val="20"/>
        </w:rPr>
        <w:t>. Przy założeniu, że średnio co 5 lat musimy takie malowanie powtórzyć całkowicie, a po roku uzupełniać to łączny koszt tych zabiegów przewyższy koszt wykonania nowego dachu</w:t>
      </w:r>
      <w:r w:rsidR="00C31121">
        <w:rPr>
          <w:rFonts w:ascii="Book Antiqua" w:hAnsi="Book Antiqua" w:cs="Arial"/>
          <w:sz w:val="20"/>
          <w:szCs w:val="20"/>
        </w:rPr>
        <w:t xml:space="preserve"> </w:t>
      </w:r>
      <w:r w:rsidRPr="007B6BEE">
        <w:rPr>
          <w:rFonts w:ascii="Book Antiqua" w:hAnsi="Book Antiqua" w:cs="Arial"/>
          <w:sz w:val="20"/>
          <w:szCs w:val="20"/>
        </w:rPr>
        <w:t>w technologii blachy stalowej lub blachodachówki wraz z montażem.</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Z całą, więc pewnością należy podkreślić, iż zabezpieczenie dachu eternitowego szczelną powłoką malarską, pomimo technicznej poprawności jest ekonomicznie nieuzasadnione. Ponadto wiadomo, że tego typu praktyki nie wyeliminują wyrobów azbestowych, co jest obowiązkowe do roku 2032.</w:t>
      </w:r>
    </w:p>
    <w:p w:rsidR="00306A7A" w:rsidRPr="007B6BEE" w:rsidRDefault="00306A7A" w:rsidP="00721ACC">
      <w:pPr>
        <w:pStyle w:val="Nagwek1"/>
        <w:numPr>
          <w:ilvl w:val="0"/>
          <w:numId w:val="9"/>
        </w:numPr>
        <w:tabs>
          <w:tab w:val="clear" w:pos="720"/>
        </w:tabs>
        <w:spacing w:after="240"/>
        <w:ind w:left="284" w:right="142" w:hanging="284"/>
        <w:rPr>
          <w:rFonts w:ascii="Book Antiqua" w:hAnsi="Book Antiqua"/>
          <w:sz w:val="20"/>
          <w:szCs w:val="20"/>
        </w:rPr>
      </w:pPr>
      <w:bookmarkStart w:id="37" w:name="__RefHeading__32_431014361"/>
      <w:bookmarkStart w:id="38" w:name="_Toc384683933"/>
      <w:bookmarkEnd w:id="37"/>
      <w:r w:rsidRPr="007B6BEE">
        <w:rPr>
          <w:rFonts w:ascii="Book Antiqua" w:hAnsi="Book Antiqua"/>
          <w:caps/>
          <w:sz w:val="20"/>
          <w:szCs w:val="20"/>
        </w:rPr>
        <w:t xml:space="preserve">Finansowanie prac związanych </w:t>
      </w:r>
      <w:r w:rsidR="003C1158">
        <w:rPr>
          <w:rFonts w:ascii="Book Antiqua" w:hAnsi="Book Antiqua"/>
          <w:caps/>
          <w:sz w:val="20"/>
          <w:szCs w:val="20"/>
        </w:rPr>
        <w:t xml:space="preserve">              </w:t>
      </w:r>
      <w:r w:rsidRPr="007B6BEE">
        <w:rPr>
          <w:rFonts w:ascii="Book Antiqua" w:hAnsi="Book Antiqua"/>
          <w:caps/>
          <w:sz w:val="20"/>
          <w:szCs w:val="20"/>
        </w:rPr>
        <w:t>z</w:t>
      </w:r>
      <w:r w:rsidR="003C1158">
        <w:rPr>
          <w:rFonts w:ascii="Book Antiqua" w:hAnsi="Book Antiqua"/>
          <w:caps/>
          <w:sz w:val="20"/>
          <w:szCs w:val="20"/>
        </w:rPr>
        <w:t xml:space="preserve"> </w:t>
      </w:r>
      <w:r w:rsidRPr="007B6BEE">
        <w:rPr>
          <w:rFonts w:ascii="Book Antiqua" w:hAnsi="Book Antiqua"/>
          <w:caps/>
          <w:sz w:val="20"/>
          <w:szCs w:val="20"/>
        </w:rPr>
        <w:t xml:space="preserve"> usuwaniem azbestu – </w:t>
      </w:r>
      <w:r w:rsidRPr="007B6BEE">
        <w:rPr>
          <w:rFonts w:ascii="Book Antiqua" w:hAnsi="Book Antiqua"/>
          <w:sz w:val="20"/>
          <w:szCs w:val="20"/>
        </w:rPr>
        <w:t>DOSTĘPNE FUNDUSZE I PROGRAMY</w:t>
      </w:r>
      <w:bookmarkEnd w:id="38"/>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Rządowy Program usuwania azbestu przyjęty przez Radę Ministrów w maju 2002 r., jak również aktualnie już obowiązujący nowy Program Oczyszczenia Kraju z Azbestu na lata 2009 - 2032 (</w:t>
      </w:r>
      <w:proofErr w:type="spellStart"/>
      <w:r w:rsidRPr="007B6BEE">
        <w:rPr>
          <w:rFonts w:ascii="Book Antiqua" w:hAnsi="Book Antiqua"/>
          <w:sz w:val="20"/>
          <w:szCs w:val="20"/>
        </w:rPr>
        <w:t>POKzA</w:t>
      </w:r>
      <w:proofErr w:type="spellEnd"/>
      <w:r w:rsidRPr="007B6BEE">
        <w:rPr>
          <w:rFonts w:ascii="Book Antiqua" w:hAnsi="Book Antiqua"/>
          <w:sz w:val="20"/>
          <w:szCs w:val="20"/>
        </w:rPr>
        <w:t>) wskazują (a właściwie jedynie sugerują) źródła finansowania działań związanych</w:t>
      </w:r>
      <w:r w:rsidR="00C31121">
        <w:rPr>
          <w:rFonts w:ascii="Book Antiqua" w:hAnsi="Book Antiqua"/>
          <w:sz w:val="20"/>
          <w:szCs w:val="20"/>
        </w:rPr>
        <w:t xml:space="preserve"> </w:t>
      </w:r>
      <w:r w:rsidRPr="007B6BEE">
        <w:rPr>
          <w:rFonts w:ascii="Book Antiqua" w:hAnsi="Book Antiqua"/>
          <w:sz w:val="20"/>
          <w:szCs w:val="20"/>
        </w:rPr>
        <w:t xml:space="preserve">z usuwaniem azbestu. </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W wymienionych programach nie ma mowy </w:t>
      </w:r>
      <w:r w:rsidR="00C31121">
        <w:rPr>
          <w:rFonts w:ascii="Book Antiqua" w:hAnsi="Book Antiqua"/>
          <w:sz w:val="20"/>
          <w:szCs w:val="20"/>
        </w:rPr>
        <w:t xml:space="preserve">                  </w:t>
      </w:r>
      <w:r w:rsidRPr="007B6BEE">
        <w:rPr>
          <w:rFonts w:ascii="Book Antiqua" w:hAnsi="Book Antiqua"/>
          <w:sz w:val="20"/>
          <w:szCs w:val="20"/>
        </w:rPr>
        <w:t xml:space="preserve">o skierowaniu środków w ramach ich </w:t>
      </w:r>
      <w:r w:rsidR="00E55CCF">
        <w:rPr>
          <w:rFonts w:ascii="Book Antiqua" w:hAnsi="Book Antiqua"/>
          <w:sz w:val="20"/>
          <w:szCs w:val="20"/>
        </w:rPr>
        <w:t>funkcjono</w:t>
      </w:r>
      <w:r w:rsidRPr="007B6BEE">
        <w:rPr>
          <w:rFonts w:ascii="Book Antiqua" w:hAnsi="Book Antiqua"/>
          <w:sz w:val="20"/>
          <w:szCs w:val="20"/>
        </w:rPr>
        <w:t>wania na usuwanie wyrobów/</w:t>
      </w:r>
      <w:r w:rsidR="00E55CCF">
        <w:rPr>
          <w:rFonts w:ascii="Book Antiqua" w:hAnsi="Book Antiqua"/>
          <w:sz w:val="20"/>
          <w:szCs w:val="20"/>
        </w:rPr>
        <w:t xml:space="preserve"> </w:t>
      </w:r>
      <w:r w:rsidRPr="007B6BEE">
        <w:rPr>
          <w:rFonts w:ascii="Book Antiqua" w:hAnsi="Book Antiqua"/>
          <w:sz w:val="20"/>
          <w:szCs w:val="20"/>
        </w:rPr>
        <w:t xml:space="preserve">odpadów zawierających azbest ani na gospodarkę nimi (wydatki takie jak: np. budowa </w:t>
      </w:r>
      <w:r w:rsidRPr="007B6BEE">
        <w:rPr>
          <w:rFonts w:ascii="Book Antiqua" w:hAnsi="Book Antiqua"/>
          <w:sz w:val="20"/>
          <w:szCs w:val="20"/>
        </w:rPr>
        <w:lastRenderedPageBreak/>
        <w:t xml:space="preserve">składowisk, akcje usuwania itp.). Główny, </w:t>
      </w:r>
      <w:r w:rsidR="003F3C2C">
        <w:rPr>
          <w:rFonts w:ascii="Book Antiqua" w:hAnsi="Book Antiqua"/>
          <w:sz w:val="20"/>
          <w:szCs w:val="20"/>
        </w:rPr>
        <w:t xml:space="preserve">                 </w:t>
      </w:r>
      <w:r w:rsidRPr="007B6BEE">
        <w:rPr>
          <w:rFonts w:ascii="Book Antiqua" w:hAnsi="Book Antiqua"/>
          <w:sz w:val="20"/>
          <w:szCs w:val="20"/>
        </w:rPr>
        <w:t>a wręcz całkowity ciężar kosztów przeniesiony jest na właścicieli obiektów, na których znajduje się azbest.</w:t>
      </w:r>
    </w:p>
    <w:p w:rsidR="00920611" w:rsidRDefault="00306A7A" w:rsidP="005713A2">
      <w:pPr>
        <w:ind w:right="142"/>
        <w:jc w:val="both"/>
        <w:rPr>
          <w:rFonts w:ascii="Book Antiqua" w:hAnsi="Book Antiqua"/>
          <w:sz w:val="20"/>
          <w:szCs w:val="20"/>
        </w:rPr>
      </w:pPr>
      <w:r w:rsidRPr="007B6BEE">
        <w:rPr>
          <w:rFonts w:ascii="Book Antiqua" w:hAnsi="Book Antiqua"/>
          <w:sz w:val="20"/>
          <w:szCs w:val="20"/>
        </w:rPr>
        <w:t xml:space="preserve">Według zapisów w </w:t>
      </w:r>
      <w:r w:rsidR="00920611">
        <w:rPr>
          <w:rFonts w:ascii="Book Antiqua" w:hAnsi="Book Antiqua"/>
          <w:sz w:val="20"/>
          <w:szCs w:val="20"/>
        </w:rPr>
        <w:t xml:space="preserve">w/w Programach prace związane </w:t>
      </w:r>
      <w:r w:rsidRPr="007B6BEE">
        <w:rPr>
          <w:rFonts w:ascii="Book Antiqua" w:hAnsi="Book Antiqua"/>
          <w:sz w:val="20"/>
          <w:szCs w:val="20"/>
        </w:rPr>
        <w:t xml:space="preserve">z usuwaniem azbestu powinny być finansowane ze środków własnych właścicieli. </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W ramach realizacji </w:t>
      </w:r>
      <w:proofErr w:type="spellStart"/>
      <w:r w:rsidR="00E73CDB">
        <w:rPr>
          <w:rFonts w:ascii="Book Antiqua" w:hAnsi="Book Antiqua"/>
          <w:sz w:val="20"/>
          <w:szCs w:val="20"/>
        </w:rPr>
        <w:t>POKzA</w:t>
      </w:r>
      <w:proofErr w:type="spellEnd"/>
      <w:r w:rsidRPr="007B6BEE">
        <w:rPr>
          <w:rFonts w:ascii="Book Antiqua" w:hAnsi="Book Antiqua"/>
          <w:sz w:val="20"/>
          <w:szCs w:val="20"/>
        </w:rPr>
        <w:t xml:space="preserve">  przewiduje się jedynie środki budżetowe na działalność szkoleniową i informacyjną przede wszystkim dla pracowników administracji (głównie samorządowej). Część środków skierowana jest na realizację zadań polegających na inwentaryzowaniu zasobów azbestowych </w:t>
      </w:r>
      <w:r w:rsidR="00C31121">
        <w:rPr>
          <w:rFonts w:ascii="Book Antiqua" w:hAnsi="Book Antiqua"/>
          <w:sz w:val="20"/>
          <w:szCs w:val="20"/>
        </w:rPr>
        <w:t xml:space="preserve">                    </w:t>
      </w:r>
      <w:r w:rsidRPr="007B6BEE">
        <w:rPr>
          <w:rFonts w:ascii="Book Antiqua" w:hAnsi="Book Antiqua"/>
          <w:sz w:val="20"/>
          <w:szCs w:val="20"/>
        </w:rPr>
        <w:t>w terenie</w:t>
      </w:r>
      <w:r w:rsidR="00786EC9">
        <w:rPr>
          <w:rFonts w:ascii="Book Antiqua" w:hAnsi="Book Antiqua"/>
          <w:sz w:val="20"/>
          <w:szCs w:val="20"/>
        </w:rPr>
        <w:t xml:space="preserve"> </w:t>
      </w:r>
      <w:r w:rsidRPr="007B6BEE">
        <w:rPr>
          <w:rFonts w:ascii="Book Antiqua" w:hAnsi="Book Antiqua"/>
          <w:sz w:val="20"/>
          <w:szCs w:val="20"/>
        </w:rPr>
        <w:t>i przygotowanie programów ich usuwania, rozdzielanych raz w roku w drodze konkursu organizowanego przez Ministra Gospodarki.</w:t>
      </w:r>
    </w:p>
    <w:p w:rsidR="00920611" w:rsidRDefault="00920611" w:rsidP="00920611">
      <w:pPr>
        <w:ind w:right="142"/>
        <w:jc w:val="center"/>
        <w:rPr>
          <w:rFonts w:ascii="Book Antiqua" w:hAnsi="Book Antiqua"/>
          <w:b/>
          <w:sz w:val="20"/>
          <w:szCs w:val="20"/>
        </w:rPr>
      </w:pPr>
    </w:p>
    <w:p w:rsidR="00920611" w:rsidRPr="00920611" w:rsidRDefault="00920611" w:rsidP="00920611">
      <w:pPr>
        <w:ind w:right="142"/>
        <w:jc w:val="center"/>
        <w:rPr>
          <w:rFonts w:ascii="Book Antiqua" w:hAnsi="Book Antiqua"/>
          <w:b/>
          <w:sz w:val="20"/>
          <w:szCs w:val="20"/>
        </w:rPr>
      </w:pPr>
      <w:r>
        <w:rPr>
          <w:rFonts w:ascii="Book Antiqua" w:hAnsi="Book Antiqua"/>
          <w:b/>
          <w:sz w:val="20"/>
          <w:szCs w:val="20"/>
        </w:rPr>
        <w:t>Należy pamiętać, iż z</w:t>
      </w:r>
      <w:r w:rsidR="00EA44D7">
        <w:rPr>
          <w:rFonts w:ascii="Book Antiqua" w:hAnsi="Book Antiqua"/>
          <w:b/>
          <w:sz w:val="20"/>
          <w:szCs w:val="20"/>
        </w:rPr>
        <w:t xml:space="preserve">godnie z </w:t>
      </w:r>
      <w:proofErr w:type="spellStart"/>
      <w:r w:rsidR="00EA44D7">
        <w:rPr>
          <w:rFonts w:ascii="Book Antiqua" w:hAnsi="Book Antiqua"/>
          <w:b/>
          <w:sz w:val="20"/>
          <w:szCs w:val="20"/>
        </w:rPr>
        <w:t>POKzA</w:t>
      </w:r>
      <w:proofErr w:type="spellEnd"/>
      <w:r w:rsidR="00EA44D7">
        <w:rPr>
          <w:rFonts w:ascii="Book Antiqua" w:hAnsi="Book Antiqua"/>
          <w:b/>
          <w:sz w:val="20"/>
          <w:szCs w:val="20"/>
        </w:rPr>
        <w:t xml:space="preserve"> </w:t>
      </w:r>
      <w:r w:rsidRPr="00920611">
        <w:rPr>
          <w:rFonts w:ascii="Book Antiqua" w:hAnsi="Book Antiqua"/>
          <w:b/>
          <w:sz w:val="20"/>
          <w:szCs w:val="20"/>
        </w:rPr>
        <w:t>cały ciężar sfinansowania usunięcia wyrobów zawierających azbest spoczywa na ich właścicielu</w:t>
      </w:r>
      <w:r w:rsidR="00D42FDF">
        <w:rPr>
          <w:rFonts w:ascii="Book Antiqua" w:hAnsi="Book Antiqua"/>
          <w:b/>
          <w:sz w:val="20"/>
          <w:szCs w:val="20"/>
        </w:rPr>
        <w:t>, użytkowniku wieczystym                             lub zarządcy nieruchomości</w:t>
      </w:r>
      <w:r w:rsidRPr="00920611">
        <w:rPr>
          <w:rFonts w:ascii="Book Antiqua" w:hAnsi="Book Antiqua"/>
          <w:b/>
          <w:sz w:val="20"/>
          <w:szCs w:val="20"/>
        </w:rPr>
        <w:t>.</w:t>
      </w:r>
    </w:p>
    <w:p w:rsidR="00920611" w:rsidRDefault="00920611" w:rsidP="00920611">
      <w:pPr>
        <w:ind w:right="142"/>
        <w:jc w:val="both"/>
        <w:rPr>
          <w:rFonts w:ascii="Book Antiqua" w:hAnsi="Book Antiqua"/>
          <w:sz w:val="20"/>
          <w:szCs w:val="20"/>
        </w:rPr>
      </w:pPr>
    </w:p>
    <w:p w:rsidR="00306A7A" w:rsidRPr="007B6BEE" w:rsidRDefault="00306A7A" w:rsidP="00920611">
      <w:pPr>
        <w:ind w:right="142"/>
        <w:jc w:val="both"/>
        <w:rPr>
          <w:rFonts w:ascii="Book Antiqua" w:hAnsi="Book Antiqua"/>
          <w:sz w:val="20"/>
          <w:szCs w:val="20"/>
        </w:rPr>
      </w:pPr>
      <w:r w:rsidRPr="007B6BEE">
        <w:rPr>
          <w:rFonts w:ascii="Book Antiqua" w:hAnsi="Book Antiqua"/>
          <w:sz w:val="20"/>
          <w:szCs w:val="20"/>
        </w:rPr>
        <w:t xml:space="preserve">Poniżej </w:t>
      </w:r>
      <w:r w:rsidR="00920611">
        <w:rPr>
          <w:rFonts w:ascii="Book Antiqua" w:hAnsi="Book Antiqua"/>
          <w:sz w:val="20"/>
          <w:szCs w:val="20"/>
        </w:rPr>
        <w:t xml:space="preserve">jednak </w:t>
      </w:r>
      <w:r w:rsidRPr="007B6BEE">
        <w:rPr>
          <w:rFonts w:ascii="Book Antiqua" w:hAnsi="Book Antiqua"/>
          <w:sz w:val="20"/>
          <w:szCs w:val="20"/>
        </w:rPr>
        <w:t>przedstawiamy kilka wariantów finansowania/wsparcia usuwania wyrobów zawierających azbest:</w:t>
      </w:r>
    </w:p>
    <w:p w:rsidR="00306A7A" w:rsidRPr="007B6BEE" w:rsidRDefault="00306A7A" w:rsidP="000E16D0">
      <w:pPr>
        <w:spacing w:before="240"/>
        <w:ind w:right="142"/>
        <w:jc w:val="both"/>
        <w:rPr>
          <w:rFonts w:ascii="Book Antiqua" w:hAnsi="Book Antiqua"/>
          <w:b/>
          <w:sz w:val="20"/>
          <w:szCs w:val="20"/>
        </w:rPr>
      </w:pPr>
      <w:r w:rsidRPr="007B6BEE">
        <w:rPr>
          <w:rFonts w:ascii="Book Antiqua" w:hAnsi="Book Antiqua"/>
          <w:b/>
          <w:sz w:val="20"/>
          <w:szCs w:val="20"/>
        </w:rPr>
        <w:t>Wariant I</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Jednym z mechanizmów wsparcia dla właścicieli obiektów zawierających wyroby azbestowe jest możliwość </w:t>
      </w:r>
      <w:r w:rsidR="00B10033">
        <w:rPr>
          <w:rFonts w:ascii="Book Antiqua" w:hAnsi="Book Antiqua"/>
          <w:sz w:val="20"/>
          <w:szCs w:val="20"/>
        </w:rPr>
        <w:t xml:space="preserve">ewentualnego </w:t>
      </w:r>
      <w:r w:rsidRPr="007B6BEE">
        <w:rPr>
          <w:rFonts w:ascii="Book Antiqua" w:hAnsi="Book Antiqua"/>
          <w:sz w:val="20"/>
          <w:szCs w:val="20"/>
        </w:rPr>
        <w:t xml:space="preserve">uzyskania dofinansowania ze środków budżetu </w:t>
      </w:r>
      <w:r w:rsidR="00855673">
        <w:rPr>
          <w:rFonts w:ascii="Book Antiqua" w:hAnsi="Book Antiqua"/>
          <w:sz w:val="20"/>
          <w:szCs w:val="20"/>
        </w:rPr>
        <w:t>gminy</w:t>
      </w:r>
      <w:r w:rsidR="00B10033">
        <w:rPr>
          <w:rFonts w:ascii="Book Antiqua" w:hAnsi="Book Antiqua"/>
          <w:sz w:val="20"/>
          <w:szCs w:val="20"/>
        </w:rPr>
        <w:t>.</w:t>
      </w:r>
      <w:r w:rsidRPr="007B6BEE">
        <w:rPr>
          <w:rFonts w:ascii="Book Antiqua" w:hAnsi="Book Antiqua"/>
          <w:sz w:val="20"/>
          <w:szCs w:val="20"/>
        </w:rPr>
        <w:t xml:space="preserve"> Szczegóły określające przede wszystkim</w:t>
      </w:r>
      <w:r w:rsidR="00AF636A" w:rsidRPr="007B6BEE">
        <w:rPr>
          <w:rFonts w:ascii="Book Antiqua" w:hAnsi="Book Antiqua"/>
          <w:sz w:val="20"/>
          <w:szCs w:val="20"/>
        </w:rPr>
        <w:t xml:space="preserve"> zasady, zakres, cel, odbiorców (adresatów)</w:t>
      </w:r>
      <w:r w:rsidRPr="007B6BEE">
        <w:rPr>
          <w:rFonts w:ascii="Book Antiqua" w:hAnsi="Book Antiqua"/>
          <w:sz w:val="20"/>
          <w:szCs w:val="20"/>
        </w:rPr>
        <w:t xml:space="preserve"> pomocy</w:t>
      </w:r>
      <w:r w:rsidR="00EA44D7">
        <w:rPr>
          <w:rFonts w:ascii="Book Antiqua" w:hAnsi="Book Antiqua"/>
          <w:sz w:val="20"/>
          <w:szCs w:val="20"/>
        </w:rPr>
        <w:t xml:space="preserve"> </w:t>
      </w:r>
      <w:r w:rsidRPr="007B6BEE">
        <w:rPr>
          <w:rFonts w:ascii="Book Antiqua" w:hAnsi="Book Antiqua"/>
          <w:sz w:val="20"/>
          <w:szCs w:val="20"/>
        </w:rPr>
        <w:t xml:space="preserve">i  wysokość dofinansowania ze środków budżetu </w:t>
      </w:r>
      <w:r w:rsidR="00855673">
        <w:rPr>
          <w:rFonts w:ascii="Book Antiqua" w:hAnsi="Book Antiqua"/>
          <w:sz w:val="20"/>
          <w:szCs w:val="20"/>
        </w:rPr>
        <w:t>gminy</w:t>
      </w:r>
      <w:r w:rsidRPr="007B6BEE">
        <w:rPr>
          <w:rFonts w:ascii="Book Antiqua" w:hAnsi="Book Antiqua"/>
          <w:sz w:val="20"/>
          <w:szCs w:val="20"/>
        </w:rPr>
        <w:t xml:space="preserve">, </w:t>
      </w:r>
      <w:r w:rsidR="00B10033">
        <w:rPr>
          <w:rFonts w:ascii="Book Antiqua" w:hAnsi="Book Antiqua"/>
          <w:sz w:val="20"/>
          <w:szCs w:val="20"/>
        </w:rPr>
        <w:t>mogą być</w:t>
      </w:r>
      <w:r w:rsidRPr="007B6BEE">
        <w:rPr>
          <w:rFonts w:ascii="Book Antiqua" w:hAnsi="Book Antiqua"/>
          <w:sz w:val="20"/>
          <w:szCs w:val="20"/>
        </w:rPr>
        <w:t xml:space="preserve"> określone </w:t>
      </w:r>
      <w:r w:rsidR="003F3C2C">
        <w:rPr>
          <w:rFonts w:ascii="Book Antiqua" w:hAnsi="Book Antiqua"/>
          <w:sz w:val="20"/>
          <w:szCs w:val="20"/>
        </w:rPr>
        <w:t xml:space="preserve">   </w:t>
      </w:r>
      <w:r w:rsidRPr="007B6BEE">
        <w:rPr>
          <w:rFonts w:ascii="Book Antiqua" w:hAnsi="Book Antiqua"/>
          <w:sz w:val="20"/>
          <w:szCs w:val="20"/>
        </w:rPr>
        <w:t>w odrębnie</w:t>
      </w:r>
      <w:r w:rsidR="00EA44D7">
        <w:rPr>
          <w:rFonts w:ascii="Book Antiqua" w:hAnsi="Book Antiqua"/>
          <w:sz w:val="20"/>
          <w:szCs w:val="20"/>
        </w:rPr>
        <w:t xml:space="preserve"> </w:t>
      </w:r>
      <w:r w:rsidRPr="007B6BEE">
        <w:rPr>
          <w:rFonts w:ascii="Book Antiqua" w:hAnsi="Book Antiqua"/>
          <w:sz w:val="20"/>
          <w:szCs w:val="20"/>
        </w:rPr>
        <w:t xml:space="preserve">uchwalonym dokumencie określającym regulamin zasad udzielania pomocy mieszkańcom </w:t>
      </w:r>
      <w:r w:rsidR="00855673">
        <w:rPr>
          <w:rFonts w:ascii="Book Antiqua" w:hAnsi="Book Antiqua"/>
          <w:sz w:val="20"/>
          <w:szCs w:val="20"/>
        </w:rPr>
        <w:t>gminy</w:t>
      </w:r>
      <w:r w:rsidR="00EA44D7">
        <w:rPr>
          <w:rFonts w:ascii="Book Antiqua" w:hAnsi="Book Antiqua"/>
          <w:sz w:val="20"/>
          <w:szCs w:val="20"/>
        </w:rPr>
        <w:t xml:space="preserve"> </w:t>
      </w:r>
      <w:r w:rsidRPr="007B6BEE">
        <w:rPr>
          <w:rFonts w:ascii="Book Antiqua" w:hAnsi="Book Antiqua"/>
          <w:sz w:val="20"/>
          <w:szCs w:val="20"/>
        </w:rPr>
        <w:t xml:space="preserve">w zakresie usuwania wyrobów zawierających azbest </w:t>
      </w:r>
      <w:r w:rsidR="003F3C2C">
        <w:rPr>
          <w:rFonts w:ascii="Book Antiqua" w:hAnsi="Book Antiqua"/>
          <w:sz w:val="20"/>
          <w:szCs w:val="20"/>
        </w:rPr>
        <w:t xml:space="preserve">                  </w:t>
      </w:r>
      <w:r w:rsidRPr="007B6BEE">
        <w:rPr>
          <w:rFonts w:ascii="Book Antiqua" w:hAnsi="Book Antiqua"/>
          <w:sz w:val="20"/>
          <w:szCs w:val="20"/>
        </w:rPr>
        <w:t xml:space="preserve">z terenu </w:t>
      </w:r>
      <w:r w:rsidR="00855673">
        <w:rPr>
          <w:rFonts w:ascii="Book Antiqua" w:hAnsi="Book Antiqua"/>
          <w:sz w:val="20"/>
          <w:szCs w:val="20"/>
        </w:rPr>
        <w:t>gminy</w:t>
      </w:r>
      <w:r w:rsidR="007241F5">
        <w:rPr>
          <w:rFonts w:ascii="Book Antiqua" w:hAnsi="Book Antiqua"/>
          <w:sz w:val="20"/>
          <w:szCs w:val="20"/>
        </w:rPr>
        <w:t xml:space="preserve"> </w:t>
      </w:r>
      <w:r w:rsidR="008312CC">
        <w:rPr>
          <w:rFonts w:ascii="Book Antiqua" w:hAnsi="Book Antiqua"/>
          <w:sz w:val="20"/>
          <w:szCs w:val="20"/>
        </w:rPr>
        <w:t>Łyszkowice</w:t>
      </w:r>
      <w:r w:rsidRPr="007B6BEE">
        <w:rPr>
          <w:rFonts w:ascii="Book Antiqua" w:hAnsi="Book Antiqua"/>
          <w:sz w:val="20"/>
          <w:szCs w:val="20"/>
        </w:rPr>
        <w:t xml:space="preserve">. </w:t>
      </w:r>
    </w:p>
    <w:p w:rsidR="00306A7A" w:rsidRPr="007B6BEE" w:rsidRDefault="00306A7A" w:rsidP="005713A2">
      <w:pPr>
        <w:spacing w:after="240"/>
        <w:ind w:right="142"/>
        <w:jc w:val="both"/>
        <w:rPr>
          <w:rFonts w:ascii="Book Antiqua" w:hAnsi="Book Antiqua"/>
          <w:sz w:val="20"/>
          <w:szCs w:val="20"/>
        </w:rPr>
      </w:pPr>
      <w:r w:rsidRPr="007B6BEE">
        <w:rPr>
          <w:rFonts w:ascii="Book Antiqua" w:hAnsi="Book Antiqua"/>
          <w:sz w:val="20"/>
          <w:szCs w:val="20"/>
        </w:rPr>
        <w:t xml:space="preserve">Program pomocy </w:t>
      </w:r>
      <w:r w:rsidR="00263277">
        <w:rPr>
          <w:rFonts w:ascii="Book Antiqua" w:hAnsi="Book Antiqua"/>
          <w:sz w:val="20"/>
          <w:szCs w:val="20"/>
        </w:rPr>
        <w:t>można</w:t>
      </w:r>
      <w:r w:rsidRPr="007B6BEE">
        <w:rPr>
          <w:rFonts w:ascii="Book Antiqua" w:hAnsi="Book Antiqua"/>
          <w:sz w:val="20"/>
          <w:szCs w:val="20"/>
        </w:rPr>
        <w:t xml:space="preserve"> podzielić na wsparcie dla osób, które posiadają wyroby azbestowe na dachach (koszty będą obejmować demontaż, pakowanie, transport i unieszkodliwianie) oraz na te, które posiadają zmagazynowane wyrob</w:t>
      </w:r>
      <w:r w:rsidR="00A85C60">
        <w:rPr>
          <w:rFonts w:ascii="Book Antiqua" w:hAnsi="Book Antiqua"/>
          <w:sz w:val="20"/>
          <w:szCs w:val="20"/>
        </w:rPr>
        <w:t xml:space="preserve">y azbestowe (tzw. luzem; niższe </w:t>
      </w:r>
      <w:r w:rsidRPr="007B6BEE">
        <w:rPr>
          <w:rFonts w:ascii="Book Antiqua" w:hAnsi="Book Antiqua"/>
          <w:sz w:val="20"/>
          <w:szCs w:val="20"/>
        </w:rPr>
        <w:t>koszty-bez demontażu).</w:t>
      </w:r>
    </w:p>
    <w:p w:rsidR="0028769F" w:rsidRDefault="0028769F" w:rsidP="005713A2">
      <w:pPr>
        <w:spacing w:after="240"/>
        <w:ind w:right="142"/>
        <w:jc w:val="both"/>
        <w:rPr>
          <w:rFonts w:ascii="Book Antiqua" w:hAnsi="Book Antiqua"/>
          <w:b/>
          <w:sz w:val="20"/>
          <w:szCs w:val="20"/>
        </w:rPr>
      </w:pPr>
    </w:p>
    <w:p w:rsidR="0028769F" w:rsidRDefault="0028769F" w:rsidP="005713A2">
      <w:pPr>
        <w:spacing w:after="240"/>
        <w:ind w:right="142"/>
        <w:jc w:val="both"/>
        <w:rPr>
          <w:rFonts w:ascii="Book Antiqua" w:hAnsi="Book Antiqua"/>
          <w:b/>
          <w:sz w:val="20"/>
          <w:szCs w:val="20"/>
        </w:rPr>
      </w:pPr>
    </w:p>
    <w:p w:rsidR="00306A7A" w:rsidRPr="007B6BEE" w:rsidRDefault="00306A7A" w:rsidP="005713A2">
      <w:pPr>
        <w:spacing w:after="240"/>
        <w:ind w:right="142"/>
        <w:jc w:val="both"/>
        <w:rPr>
          <w:rFonts w:ascii="Book Antiqua" w:hAnsi="Book Antiqua"/>
          <w:b/>
          <w:sz w:val="20"/>
          <w:szCs w:val="20"/>
        </w:rPr>
      </w:pPr>
      <w:r w:rsidRPr="007B6BEE">
        <w:rPr>
          <w:rFonts w:ascii="Book Antiqua" w:hAnsi="Book Antiqua"/>
          <w:b/>
          <w:sz w:val="20"/>
          <w:szCs w:val="20"/>
        </w:rPr>
        <w:lastRenderedPageBreak/>
        <w:t xml:space="preserve">Wariant II </w:t>
      </w:r>
      <w:r w:rsidR="000E16D0" w:rsidRPr="007B6BEE">
        <w:rPr>
          <w:rFonts w:ascii="Book Antiqua" w:hAnsi="Book Antiqua"/>
          <w:b/>
          <w:sz w:val="20"/>
          <w:szCs w:val="20"/>
        </w:rPr>
        <w:br/>
      </w:r>
      <w:r w:rsidRPr="007B6BEE">
        <w:rPr>
          <w:rFonts w:ascii="Book Antiqua" w:hAnsi="Book Antiqua"/>
          <w:b/>
          <w:sz w:val="20"/>
          <w:szCs w:val="20"/>
        </w:rPr>
        <w:t>(możliwy do zastosowania zamiennie</w:t>
      </w:r>
      <w:r w:rsidR="00827C3B" w:rsidRPr="007B6BEE">
        <w:rPr>
          <w:rFonts w:ascii="Book Antiqua" w:hAnsi="Book Antiqua"/>
          <w:b/>
          <w:sz w:val="20"/>
          <w:szCs w:val="20"/>
        </w:rPr>
        <w:br/>
      </w:r>
      <w:r w:rsidRPr="007B6BEE">
        <w:rPr>
          <w:rFonts w:ascii="Book Antiqua" w:hAnsi="Book Antiqua"/>
          <w:b/>
          <w:sz w:val="20"/>
          <w:szCs w:val="20"/>
        </w:rPr>
        <w:t>z wariantem I)</w:t>
      </w:r>
    </w:p>
    <w:p w:rsidR="00306A7A" w:rsidRPr="007B6BEE" w:rsidRDefault="00306A7A" w:rsidP="0049046A">
      <w:pPr>
        <w:ind w:right="142"/>
        <w:jc w:val="both"/>
        <w:rPr>
          <w:rFonts w:ascii="Book Antiqua" w:hAnsi="Book Antiqua"/>
          <w:sz w:val="20"/>
          <w:szCs w:val="20"/>
        </w:rPr>
      </w:pPr>
      <w:r w:rsidRPr="007B6BEE">
        <w:rPr>
          <w:rFonts w:ascii="Book Antiqua" w:hAnsi="Book Antiqua"/>
          <w:sz w:val="20"/>
          <w:szCs w:val="20"/>
        </w:rPr>
        <w:t xml:space="preserve">Wariant ten polega na zorganizowaniu gminnej akcji odbioru odpadów zawierających azbest. Chodzi tu szczególnie o znaczne ilości wyrobów zawierających azbest, które są zmagazynowane na posesjach (płyty azbestowe zakupione </w:t>
      </w:r>
      <w:r w:rsidR="003F3C2C">
        <w:rPr>
          <w:rFonts w:ascii="Book Antiqua" w:hAnsi="Book Antiqua"/>
          <w:sz w:val="20"/>
          <w:szCs w:val="20"/>
        </w:rPr>
        <w:t xml:space="preserve">                    </w:t>
      </w:r>
      <w:r w:rsidRPr="007B6BEE">
        <w:rPr>
          <w:rFonts w:ascii="Book Antiqua" w:hAnsi="Book Antiqua"/>
          <w:sz w:val="20"/>
          <w:szCs w:val="20"/>
        </w:rPr>
        <w:t>i nigdy nie zamontowane lub zdemontowane</w:t>
      </w:r>
      <w:r w:rsidR="003F3C2C">
        <w:rPr>
          <w:rFonts w:ascii="Book Antiqua" w:hAnsi="Book Antiqua"/>
          <w:sz w:val="20"/>
          <w:szCs w:val="20"/>
        </w:rPr>
        <w:t xml:space="preserve">              </w:t>
      </w:r>
      <w:r w:rsidRPr="007B6BEE">
        <w:rPr>
          <w:rFonts w:ascii="Book Antiqua" w:hAnsi="Book Antiqua"/>
          <w:sz w:val="20"/>
          <w:szCs w:val="20"/>
        </w:rPr>
        <w:t xml:space="preserve"> i zmagazynowane). W tym celu Gmina</w:t>
      </w:r>
      <w:r w:rsidR="00A85C60">
        <w:rPr>
          <w:rFonts w:ascii="Book Antiqua" w:hAnsi="Book Antiqua"/>
          <w:sz w:val="20"/>
          <w:szCs w:val="20"/>
        </w:rPr>
        <w:t xml:space="preserve"> </w:t>
      </w:r>
      <w:r w:rsidR="008312CC">
        <w:rPr>
          <w:rFonts w:ascii="Book Antiqua" w:hAnsi="Book Antiqua"/>
          <w:sz w:val="20"/>
          <w:szCs w:val="20"/>
        </w:rPr>
        <w:t>Łyszkowice</w:t>
      </w:r>
      <w:r w:rsidR="00AE5FF7">
        <w:rPr>
          <w:rFonts w:ascii="Book Antiqua" w:hAnsi="Book Antiqua"/>
          <w:sz w:val="20"/>
          <w:szCs w:val="20"/>
        </w:rPr>
        <w:t xml:space="preserve"> </w:t>
      </w:r>
      <w:r w:rsidRPr="007B6BEE">
        <w:rPr>
          <w:rFonts w:ascii="Book Antiqua" w:hAnsi="Book Antiqua"/>
          <w:sz w:val="20"/>
          <w:szCs w:val="20"/>
        </w:rPr>
        <w:t xml:space="preserve">jest zobowiązana do </w:t>
      </w:r>
      <w:r w:rsidR="0049046A">
        <w:rPr>
          <w:rFonts w:ascii="Book Antiqua" w:hAnsi="Book Antiqua"/>
          <w:sz w:val="20"/>
          <w:szCs w:val="20"/>
        </w:rPr>
        <w:t xml:space="preserve">wyłonienia wykonawcy zgodnie z </w:t>
      </w:r>
      <w:r w:rsidR="00D42FDF">
        <w:rPr>
          <w:rFonts w:ascii="Book Antiqua" w:hAnsi="Book Antiqua"/>
          <w:sz w:val="20"/>
          <w:szCs w:val="20"/>
        </w:rPr>
        <w:t>u</w:t>
      </w:r>
      <w:r w:rsidR="00E73CDB">
        <w:rPr>
          <w:rFonts w:ascii="Book Antiqua" w:hAnsi="Book Antiqua"/>
          <w:sz w:val="20"/>
          <w:szCs w:val="20"/>
        </w:rPr>
        <w:t xml:space="preserve">stawą </w:t>
      </w:r>
      <w:r w:rsidR="00D42FDF">
        <w:rPr>
          <w:rFonts w:ascii="Book Antiqua" w:hAnsi="Book Antiqua"/>
          <w:sz w:val="20"/>
          <w:szCs w:val="20"/>
        </w:rPr>
        <w:t xml:space="preserve">z dnia 29 stycznia 2004 r. </w:t>
      </w:r>
      <w:r w:rsidR="00E73CDB">
        <w:rPr>
          <w:rFonts w:ascii="Book Antiqua" w:hAnsi="Book Antiqua"/>
          <w:sz w:val="20"/>
          <w:szCs w:val="20"/>
        </w:rPr>
        <w:t>Prawo</w:t>
      </w:r>
      <w:r w:rsidR="0049046A">
        <w:rPr>
          <w:rFonts w:ascii="Book Antiqua" w:hAnsi="Book Antiqua"/>
          <w:sz w:val="20"/>
          <w:szCs w:val="20"/>
        </w:rPr>
        <w:t xml:space="preserve"> Zamówień Publicznych</w:t>
      </w:r>
      <w:r w:rsidR="00D42FDF">
        <w:rPr>
          <w:rFonts w:ascii="Book Antiqua" w:hAnsi="Book Antiqua"/>
          <w:sz w:val="20"/>
          <w:szCs w:val="20"/>
        </w:rPr>
        <w:t xml:space="preserve"> (Dz.</w:t>
      </w:r>
      <w:r w:rsidR="00C31121">
        <w:rPr>
          <w:rFonts w:ascii="Book Antiqua" w:hAnsi="Book Antiqua"/>
          <w:sz w:val="20"/>
          <w:szCs w:val="20"/>
        </w:rPr>
        <w:t xml:space="preserve"> </w:t>
      </w:r>
      <w:r w:rsidR="00D42FDF">
        <w:rPr>
          <w:rFonts w:ascii="Book Antiqua" w:hAnsi="Book Antiqua"/>
          <w:sz w:val="20"/>
          <w:szCs w:val="20"/>
        </w:rPr>
        <w:t>U. z 2013 r. poz. 907)</w:t>
      </w:r>
      <w:r w:rsidR="0049046A">
        <w:rPr>
          <w:rFonts w:ascii="Book Antiqua" w:hAnsi="Book Antiqua"/>
          <w:sz w:val="20"/>
          <w:szCs w:val="20"/>
        </w:rPr>
        <w:t xml:space="preserve"> (PZP), Wykonawca ten musi realizować </w:t>
      </w:r>
      <w:r w:rsidRPr="007B6BEE">
        <w:rPr>
          <w:rFonts w:ascii="Book Antiqua" w:hAnsi="Book Antiqua"/>
          <w:sz w:val="20"/>
          <w:szCs w:val="20"/>
        </w:rPr>
        <w:t>zadania polegające na odbi</w:t>
      </w:r>
      <w:r w:rsidR="00BF03A8" w:rsidRPr="007B6BEE">
        <w:rPr>
          <w:rFonts w:ascii="Book Antiqua" w:hAnsi="Book Antiqua"/>
          <w:sz w:val="20"/>
          <w:szCs w:val="20"/>
        </w:rPr>
        <w:t>orze wyrobów</w:t>
      </w:r>
      <w:r w:rsidR="0049046A">
        <w:rPr>
          <w:rFonts w:ascii="Book Antiqua" w:hAnsi="Book Antiqua"/>
          <w:sz w:val="20"/>
          <w:szCs w:val="20"/>
        </w:rPr>
        <w:t xml:space="preserve"> azbestowych</w:t>
      </w:r>
      <w:r w:rsidR="00BF03A8" w:rsidRPr="007B6BEE">
        <w:rPr>
          <w:rFonts w:ascii="Book Antiqua" w:hAnsi="Book Antiqua"/>
          <w:sz w:val="20"/>
          <w:szCs w:val="20"/>
        </w:rPr>
        <w:t xml:space="preserve">. </w:t>
      </w:r>
    </w:p>
    <w:p w:rsidR="00306A7A" w:rsidRPr="007B6BEE" w:rsidRDefault="00306A7A" w:rsidP="005713A2">
      <w:pPr>
        <w:spacing w:after="240"/>
        <w:ind w:right="142"/>
        <w:jc w:val="both"/>
        <w:rPr>
          <w:rFonts w:ascii="Book Antiqua" w:hAnsi="Book Antiqua"/>
          <w:sz w:val="20"/>
          <w:szCs w:val="20"/>
        </w:rPr>
      </w:pPr>
      <w:r w:rsidRPr="007B6BEE">
        <w:rPr>
          <w:rFonts w:ascii="Book Antiqua" w:hAnsi="Book Antiqua"/>
          <w:sz w:val="20"/>
          <w:szCs w:val="20"/>
        </w:rPr>
        <w:t xml:space="preserve">Do tego typu działań </w:t>
      </w:r>
      <w:r w:rsidR="00AA6363">
        <w:rPr>
          <w:rFonts w:ascii="Book Antiqua" w:hAnsi="Book Antiqua"/>
          <w:sz w:val="20"/>
          <w:szCs w:val="20"/>
        </w:rPr>
        <w:t xml:space="preserve">Urząd </w:t>
      </w:r>
      <w:r w:rsidR="0089433A">
        <w:rPr>
          <w:rFonts w:ascii="Book Antiqua" w:hAnsi="Book Antiqua"/>
          <w:sz w:val="20"/>
          <w:szCs w:val="20"/>
        </w:rPr>
        <w:t xml:space="preserve">Gminy                          </w:t>
      </w:r>
      <w:r w:rsidR="008312CC">
        <w:rPr>
          <w:rFonts w:ascii="Book Antiqua" w:hAnsi="Book Antiqua"/>
          <w:sz w:val="20"/>
          <w:szCs w:val="20"/>
        </w:rPr>
        <w:t>Łyszkowice</w:t>
      </w:r>
      <w:r w:rsidR="00C31121">
        <w:rPr>
          <w:rFonts w:ascii="Book Antiqua" w:hAnsi="Book Antiqua"/>
          <w:sz w:val="20"/>
          <w:szCs w:val="20"/>
        </w:rPr>
        <w:t xml:space="preserve"> </w:t>
      </w:r>
      <w:r w:rsidRPr="007B6BEE">
        <w:rPr>
          <w:rFonts w:ascii="Book Antiqua" w:hAnsi="Book Antiqua"/>
          <w:sz w:val="20"/>
          <w:szCs w:val="20"/>
        </w:rPr>
        <w:t>musi się przygotować i np. określić na początku roku kalendarzowego ilość wyrobów azbestowych przewidzianych do usunięcia, zorganizować akcję odbioru zdemontowanych odpadów</w:t>
      </w:r>
      <w:r w:rsidR="0028769F">
        <w:rPr>
          <w:rFonts w:ascii="Book Antiqua" w:hAnsi="Book Antiqua"/>
          <w:sz w:val="20"/>
          <w:szCs w:val="20"/>
        </w:rPr>
        <w:t xml:space="preserve"> </w:t>
      </w:r>
      <w:r w:rsidRPr="007B6BEE">
        <w:rPr>
          <w:rFonts w:ascii="Book Antiqua" w:hAnsi="Book Antiqua"/>
          <w:sz w:val="20"/>
          <w:szCs w:val="20"/>
        </w:rPr>
        <w:t>i kontrolować cały proces.</w:t>
      </w:r>
    </w:p>
    <w:p w:rsidR="00306A7A" w:rsidRPr="007B6BEE" w:rsidRDefault="00306A7A" w:rsidP="000E16D0">
      <w:pPr>
        <w:ind w:right="142"/>
        <w:jc w:val="both"/>
        <w:rPr>
          <w:rFonts w:ascii="Book Antiqua" w:hAnsi="Book Antiqua"/>
          <w:b/>
          <w:sz w:val="20"/>
          <w:szCs w:val="20"/>
        </w:rPr>
      </w:pPr>
      <w:r w:rsidRPr="007B6BEE">
        <w:rPr>
          <w:rFonts w:ascii="Book Antiqua" w:hAnsi="Book Antiqua"/>
          <w:b/>
          <w:sz w:val="20"/>
          <w:szCs w:val="20"/>
        </w:rPr>
        <w:t xml:space="preserve">Wariant III </w:t>
      </w:r>
      <w:r w:rsidR="000E16D0" w:rsidRPr="007B6BEE">
        <w:rPr>
          <w:rFonts w:ascii="Book Antiqua" w:hAnsi="Book Antiqua"/>
          <w:b/>
          <w:sz w:val="20"/>
          <w:szCs w:val="20"/>
        </w:rPr>
        <w:br/>
      </w:r>
      <w:r w:rsidRPr="007B6BEE">
        <w:rPr>
          <w:rFonts w:ascii="Book Antiqua" w:hAnsi="Book Antiqua"/>
          <w:b/>
          <w:sz w:val="20"/>
          <w:szCs w:val="20"/>
        </w:rPr>
        <w:t>(możliwy do zastosowania z wariantem I)</w:t>
      </w:r>
    </w:p>
    <w:p w:rsidR="007B1357" w:rsidRPr="007B1357" w:rsidRDefault="00A85C60" w:rsidP="007B1357">
      <w:pPr>
        <w:ind w:right="142"/>
        <w:jc w:val="both"/>
        <w:rPr>
          <w:rFonts w:ascii="Book Antiqua" w:hAnsi="Book Antiqua"/>
          <w:bCs/>
          <w:sz w:val="20"/>
          <w:szCs w:val="20"/>
        </w:rPr>
      </w:pPr>
      <w:r>
        <w:rPr>
          <w:rFonts w:ascii="Book Antiqua" w:hAnsi="Book Antiqua"/>
          <w:sz w:val="20"/>
          <w:szCs w:val="20"/>
        </w:rPr>
        <w:t xml:space="preserve">Gmina </w:t>
      </w:r>
      <w:r w:rsidR="008312CC">
        <w:rPr>
          <w:rFonts w:ascii="Book Antiqua" w:hAnsi="Book Antiqua"/>
          <w:sz w:val="20"/>
          <w:szCs w:val="20"/>
        </w:rPr>
        <w:t>Łyszkowice</w:t>
      </w:r>
      <w:r w:rsidR="00306A7A" w:rsidRPr="007B6BEE">
        <w:rPr>
          <w:rFonts w:ascii="Book Antiqua" w:hAnsi="Book Antiqua"/>
          <w:sz w:val="20"/>
          <w:szCs w:val="20"/>
        </w:rPr>
        <w:t>, na podstawie PROGRAMU, może ubiegać się</w:t>
      </w:r>
      <w:r w:rsidR="003F3C2C">
        <w:rPr>
          <w:rFonts w:ascii="Book Antiqua" w:hAnsi="Book Antiqua"/>
          <w:sz w:val="20"/>
          <w:szCs w:val="20"/>
        </w:rPr>
        <w:t xml:space="preserve"> </w:t>
      </w:r>
      <w:r w:rsidR="00306A7A" w:rsidRPr="007B6BEE">
        <w:rPr>
          <w:rFonts w:ascii="Book Antiqua" w:hAnsi="Book Antiqua"/>
          <w:sz w:val="20"/>
          <w:szCs w:val="20"/>
        </w:rPr>
        <w:t>o dofinansowanie ze środków Wojewódzkiego Funduszu O</w:t>
      </w:r>
      <w:r w:rsidR="001329EA" w:rsidRPr="007B6BEE">
        <w:rPr>
          <w:rFonts w:ascii="Book Antiqua" w:hAnsi="Book Antiqua"/>
          <w:sz w:val="20"/>
          <w:szCs w:val="20"/>
        </w:rPr>
        <w:t>chrony Środowiska i Gospodarki W</w:t>
      </w:r>
      <w:r w:rsidR="00306A7A" w:rsidRPr="007B6BEE">
        <w:rPr>
          <w:rFonts w:ascii="Book Antiqua" w:hAnsi="Book Antiqua"/>
          <w:sz w:val="20"/>
          <w:szCs w:val="20"/>
        </w:rPr>
        <w:t>odnej (</w:t>
      </w:r>
      <w:proofErr w:type="spellStart"/>
      <w:r w:rsidR="00306A7A" w:rsidRPr="007B6BEE">
        <w:rPr>
          <w:rFonts w:ascii="Book Antiqua" w:hAnsi="Book Antiqua"/>
          <w:sz w:val="20"/>
          <w:szCs w:val="20"/>
        </w:rPr>
        <w:t>WFOŚiGW</w:t>
      </w:r>
      <w:proofErr w:type="spellEnd"/>
      <w:r w:rsidR="00306A7A" w:rsidRPr="007B6BEE">
        <w:rPr>
          <w:rFonts w:ascii="Book Antiqua" w:hAnsi="Book Antiqua"/>
          <w:sz w:val="20"/>
          <w:szCs w:val="20"/>
        </w:rPr>
        <w:t xml:space="preserve">). </w:t>
      </w:r>
      <w:r w:rsidR="007B1357" w:rsidRPr="007B1357">
        <w:rPr>
          <w:rFonts w:ascii="Book Antiqua" w:hAnsi="Book Antiqua"/>
          <w:bCs/>
          <w:sz w:val="20"/>
          <w:szCs w:val="20"/>
        </w:rPr>
        <w:t>Zgo</w:t>
      </w:r>
      <w:r w:rsidR="00AE5FF7">
        <w:rPr>
          <w:rFonts w:ascii="Book Antiqua" w:hAnsi="Book Antiqua"/>
          <w:bCs/>
          <w:sz w:val="20"/>
          <w:szCs w:val="20"/>
        </w:rPr>
        <w:t xml:space="preserve">dnie </w:t>
      </w:r>
      <w:r w:rsidR="00434AE2">
        <w:rPr>
          <w:rFonts w:ascii="Book Antiqua" w:hAnsi="Book Antiqua"/>
          <w:bCs/>
          <w:sz w:val="20"/>
          <w:szCs w:val="20"/>
        </w:rPr>
        <w:t xml:space="preserve">                </w:t>
      </w:r>
      <w:r w:rsidR="00ED22B6">
        <w:rPr>
          <w:rFonts w:ascii="Book Antiqua" w:hAnsi="Book Antiqua"/>
          <w:bCs/>
          <w:sz w:val="20"/>
          <w:szCs w:val="20"/>
        </w:rPr>
        <w:t>z obowiązującym na rok 2015</w:t>
      </w:r>
      <w:r w:rsidR="007B1357" w:rsidRPr="007B1357">
        <w:rPr>
          <w:rFonts w:ascii="Book Antiqua" w:hAnsi="Book Antiqua"/>
          <w:bCs/>
          <w:sz w:val="20"/>
          <w:szCs w:val="20"/>
        </w:rPr>
        <w:t xml:space="preserve"> „Regulaminem udzielania dotacji przez </w:t>
      </w:r>
      <w:proofErr w:type="spellStart"/>
      <w:r w:rsidR="007B1357" w:rsidRPr="007B1357">
        <w:rPr>
          <w:rFonts w:ascii="Book Antiqua" w:hAnsi="Book Antiqua"/>
          <w:bCs/>
          <w:sz w:val="20"/>
          <w:szCs w:val="20"/>
        </w:rPr>
        <w:t>WFOŚiGW</w:t>
      </w:r>
      <w:proofErr w:type="spellEnd"/>
      <w:r w:rsidR="007B1357" w:rsidRPr="007B1357">
        <w:rPr>
          <w:rFonts w:ascii="Book Antiqua" w:hAnsi="Book Antiqua"/>
          <w:bCs/>
          <w:sz w:val="20"/>
          <w:szCs w:val="20"/>
        </w:rPr>
        <w:t xml:space="preserve"> w Łodzi na zadania z zakresu usuwania wyrobów zawierających azbest</w:t>
      </w:r>
      <w:r w:rsidR="0007663F">
        <w:rPr>
          <w:rFonts w:ascii="Book Antiqua" w:hAnsi="Book Antiqua"/>
          <w:bCs/>
          <w:sz w:val="20"/>
          <w:szCs w:val="20"/>
        </w:rPr>
        <w:t xml:space="preserve"> </w:t>
      </w:r>
      <w:r w:rsidR="007B1357" w:rsidRPr="007B1357">
        <w:rPr>
          <w:rFonts w:ascii="Book Antiqua" w:hAnsi="Book Antiqua"/>
          <w:bCs/>
          <w:sz w:val="20"/>
          <w:szCs w:val="20"/>
        </w:rPr>
        <w:t>z terenu województwa łódzkiego z udziałem środków udostępnionych przez NFOŚiGW”</w:t>
      </w:r>
      <w:r w:rsidR="0007663F">
        <w:rPr>
          <w:rFonts w:ascii="Book Antiqua" w:hAnsi="Book Antiqua"/>
          <w:bCs/>
          <w:sz w:val="20"/>
          <w:szCs w:val="20"/>
        </w:rPr>
        <w:t xml:space="preserve"> </w:t>
      </w:r>
      <w:r w:rsidR="007B1357" w:rsidRPr="007B1357">
        <w:rPr>
          <w:rFonts w:ascii="Book Antiqua" w:hAnsi="Book Antiqua"/>
          <w:bCs/>
          <w:sz w:val="20"/>
          <w:szCs w:val="20"/>
        </w:rPr>
        <w:t>o</w:t>
      </w:r>
      <w:r w:rsidR="007B1357" w:rsidRPr="007B1357">
        <w:rPr>
          <w:rFonts w:ascii="Book Antiqua" w:hAnsi="Book Antiqua"/>
          <w:sz w:val="20"/>
          <w:szCs w:val="20"/>
        </w:rPr>
        <w:t xml:space="preserve"> udzielenie dotacji mogą się ubiegać jednostki samorządu teryt</w:t>
      </w:r>
      <w:r w:rsidR="007B1357">
        <w:rPr>
          <w:rFonts w:ascii="Book Antiqua" w:hAnsi="Book Antiqua"/>
          <w:sz w:val="20"/>
          <w:szCs w:val="20"/>
        </w:rPr>
        <w:t xml:space="preserve">orialnego, które przeprowadziły </w:t>
      </w:r>
      <w:r w:rsidR="007B1357" w:rsidRPr="007B1357">
        <w:rPr>
          <w:rFonts w:ascii="Book Antiqua" w:hAnsi="Book Antiqua"/>
          <w:sz w:val="20"/>
          <w:szCs w:val="20"/>
        </w:rPr>
        <w:t xml:space="preserve">inwentaryzację wyrobów zawierających azbest oraz posiadają przyjęty uchwałą rady JST program usuwania azbestu </w:t>
      </w:r>
      <w:r w:rsidR="003F3C2C">
        <w:rPr>
          <w:rFonts w:ascii="Book Antiqua" w:hAnsi="Book Antiqua"/>
          <w:sz w:val="20"/>
          <w:szCs w:val="20"/>
        </w:rPr>
        <w:t xml:space="preserve">             </w:t>
      </w:r>
      <w:r w:rsidR="007B1357" w:rsidRPr="007B1357">
        <w:rPr>
          <w:rFonts w:ascii="Book Antiqua" w:hAnsi="Book Antiqua"/>
          <w:sz w:val="20"/>
          <w:szCs w:val="20"/>
        </w:rPr>
        <w:t>i wyrobów zawierających azbest.</w:t>
      </w:r>
    </w:p>
    <w:p w:rsidR="00AE5FF7" w:rsidRDefault="007B1357" w:rsidP="007B1357">
      <w:pPr>
        <w:ind w:right="142"/>
        <w:jc w:val="both"/>
        <w:rPr>
          <w:rFonts w:ascii="Book Antiqua" w:hAnsi="Book Antiqua"/>
          <w:sz w:val="20"/>
          <w:szCs w:val="20"/>
        </w:rPr>
      </w:pPr>
      <w:r w:rsidRPr="007B1357">
        <w:rPr>
          <w:rFonts w:ascii="Book Antiqua" w:hAnsi="Book Antiqua"/>
          <w:sz w:val="20"/>
          <w:szCs w:val="20"/>
        </w:rPr>
        <w:t xml:space="preserve">Do dofinansowania mogą być zgłaszane zadania </w:t>
      </w:r>
      <w:r w:rsidR="003C1158">
        <w:rPr>
          <w:rFonts w:ascii="Book Antiqua" w:hAnsi="Book Antiqua"/>
          <w:sz w:val="20"/>
          <w:szCs w:val="20"/>
        </w:rPr>
        <w:t xml:space="preserve">              </w:t>
      </w:r>
      <w:r w:rsidRPr="007B1357">
        <w:rPr>
          <w:rFonts w:ascii="Book Antiqua" w:hAnsi="Book Antiqua"/>
          <w:sz w:val="20"/>
          <w:szCs w:val="20"/>
        </w:rPr>
        <w:t xml:space="preserve">z zakresu demontażu, zbierania, transportu oraz unieszkodliwiania odpadów zawierających azbest, zgodne z programami usuwania azbestu </w:t>
      </w:r>
      <w:r w:rsidR="00C31121">
        <w:rPr>
          <w:rFonts w:ascii="Book Antiqua" w:hAnsi="Book Antiqua"/>
          <w:sz w:val="20"/>
          <w:szCs w:val="20"/>
        </w:rPr>
        <w:t xml:space="preserve">                        </w:t>
      </w:r>
      <w:r w:rsidR="00AE5FF7">
        <w:rPr>
          <w:rFonts w:ascii="Book Antiqua" w:hAnsi="Book Antiqua"/>
          <w:sz w:val="20"/>
          <w:szCs w:val="20"/>
        </w:rPr>
        <w:t>i wyrobów zawierających azbest.</w:t>
      </w:r>
    </w:p>
    <w:p w:rsidR="007B1357" w:rsidRPr="007B1357" w:rsidRDefault="007B1357" w:rsidP="007B1357">
      <w:pPr>
        <w:ind w:right="142"/>
        <w:jc w:val="both"/>
        <w:rPr>
          <w:rFonts w:ascii="Book Antiqua" w:hAnsi="Book Antiqua"/>
          <w:sz w:val="20"/>
          <w:szCs w:val="20"/>
        </w:rPr>
      </w:pPr>
      <w:r w:rsidRPr="007B1357">
        <w:rPr>
          <w:rFonts w:ascii="Book Antiqua" w:hAnsi="Book Antiqua"/>
          <w:sz w:val="20"/>
          <w:szCs w:val="20"/>
        </w:rPr>
        <w:t xml:space="preserve">Wnioskodawca ubiegający się o dofinansowanie zobowiązany jest dokonać wyboru wykonawcy zadania zgodnie z ustawą Prawo zamówień publicznych. Firmy dokonujące usunięcia </w:t>
      </w:r>
      <w:r w:rsidR="003F3C2C">
        <w:rPr>
          <w:rFonts w:ascii="Book Antiqua" w:hAnsi="Book Antiqua"/>
          <w:sz w:val="20"/>
          <w:szCs w:val="20"/>
        </w:rPr>
        <w:t xml:space="preserve">                </w:t>
      </w:r>
      <w:r w:rsidRPr="007B1357">
        <w:rPr>
          <w:rFonts w:ascii="Book Antiqua" w:hAnsi="Book Antiqua"/>
          <w:sz w:val="20"/>
          <w:szCs w:val="20"/>
        </w:rPr>
        <w:t>i unieszkodliwienia azbestu winny posiadać, wymagane przepisami prawa, zezwolenia lub decyzje na wytwarzanie</w:t>
      </w:r>
      <w:r w:rsidR="00AE5FF7">
        <w:rPr>
          <w:rFonts w:ascii="Book Antiqua" w:hAnsi="Book Antiqua"/>
          <w:sz w:val="20"/>
          <w:szCs w:val="20"/>
        </w:rPr>
        <w:t xml:space="preserve"> </w:t>
      </w:r>
      <w:r w:rsidRPr="007B1357">
        <w:rPr>
          <w:rFonts w:ascii="Book Antiqua" w:hAnsi="Book Antiqua"/>
          <w:sz w:val="20"/>
          <w:szCs w:val="20"/>
        </w:rPr>
        <w:t xml:space="preserve">i gospodarowanie odpadami zawierającymi azbest. </w:t>
      </w:r>
    </w:p>
    <w:p w:rsidR="007B1357" w:rsidRPr="007B1357" w:rsidRDefault="00FF1BE3" w:rsidP="007B1357">
      <w:pPr>
        <w:ind w:right="142"/>
        <w:jc w:val="both"/>
        <w:rPr>
          <w:rFonts w:ascii="Book Antiqua" w:hAnsi="Book Antiqua"/>
          <w:sz w:val="20"/>
          <w:szCs w:val="20"/>
        </w:rPr>
      </w:pPr>
      <w:r>
        <w:rPr>
          <w:rFonts w:ascii="Book Antiqua" w:hAnsi="Book Antiqua"/>
          <w:sz w:val="20"/>
          <w:szCs w:val="20"/>
        </w:rPr>
        <w:lastRenderedPageBreak/>
        <w:t>W roku 2015</w:t>
      </w:r>
      <w:r w:rsidR="007B1357" w:rsidRPr="007B1357">
        <w:rPr>
          <w:rFonts w:ascii="Book Antiqua" w:hAnsi="Book Antiqua"/>
          <w:sz w:val="20"/>
          <w:szCs w:val="20"/>
        </w:rPr>
        <w:t xml:space="preserve"> k</w:t>
      </w:r>
      <w:r w:rsidR="00605548" w:rsidRPr="007B1357">
        <w:rPr>
          <w:rFonts w:ascii="Book Antiqua" w:hAnsi="Book Antiqua"/>
          <w:sz w:val="20"/>
          <w:szCs w:val="20"/>
        </w:rPr>
        <w:t xml:space="preserve">wota dofinansowania zadania wynosi do 99% jego kosztów kwalifikowanych, </w:t>
      </w:r>
      <w:r w:rsidR="003C1158">
        <w:rPr>
          <w:rFonts w:ascii="Book Antiqua" w:hAnsi="Book Antiqua"/>
          <w:sz w:val="20"/>
          <w:szCs w:val="20"/>
        </w:rPr>
        <w:t xml:space="preserve">              </w:t>
      </w:r>
      <w:r w:rsidR="00605548" w:rsidRPr="007B1357">
        <w:rPr>
          <w:rFonts w:ascii="Book Antiqua" w:hAnsi="Book Antiqua"/>
          <w:sz w:val="20"/>
          <w:szCs w:val="20"/>
        </w:rPr>
        <w:t>w tym do 50% kosztów kwalifikowanych</w:t>
      </w:r>
      <w:r w:rsidR="0007663F">
        <w:rPr>
          <w:rFonts w:ascii="Book Antiqua" w:hAnsi="Book Antiqua"/>
          <w:sz w:val="20"/>
          <w:szCs w:val="20"/>
        </w:rPr>
        <w:t>,</w:t>
      </w:r>
      <w:r w:rsidR="00605548" w:rsidRPr="007B1357">
        <w:rPr>
          <w:rFonts w:ascii="Book Antiqua" w:hAnsi="Book Antiqua"/>
          <w:sz w:val="20"/>
          <w:szCs w:val="20"/>
        </w:rPr>
        <w:t xml:space="preserve"> ale nie więcej jednak niż 400 zł za 1 Mg, ze środków udostępnionych przez NFOŚiGW w formie dotacji.</w:t>
      </w:r>
      <w:r w:rsidR="007B1357" w:rsidRPr="007B1357">
        <w:rPr>
          <w:rFonts w:ascii="Book Antiqua" w:hAnsi="Book Antiqua"/>
          <w:sz w:val="20"/>
          <w:szCs w:val="20"/>
        </w:rPr>
        <w:t xml:space="preserve"> Za koszty kwalifikowane zadania uznaje się koszty związane z jego realizacją, służące uzyskaniu efektu rzeczowego i ekologicznego tj. dotyczące usunięcia wyrobów zawierających azbest, przeznaczone na ich: demontaż, zbieranie, załadunek oraz przygotowanie do transportu</w:t>
      </w:r>
      <w:r w:rsidR="00036F77">
        <w:rPr>
          <w:rFonts w:ascii="Book Antiqua" w:hAnsi="Book Antiqua"/>
          <w:sz w:val="20"/>
          <w:szCs w:val="20"/>
        </w:rPr>
        <w:t xml:space="preserve"> </w:t>
      </w:r>
      <w:r w:rsidR="007B1357" w:rsidRPr="007B1357">
        <w:rPr>
          <w:rFonts w:ascii="Book Antiqua" w:hAnsi="Book Antiqua"/>
          <w:sz w:val="20"/>
          <w:szCs w:val="20"/>
        </w:rPr>
        <w:t>i transport, a także przekazanie wyrobów zawierających azbest do unieszkodliwienia metodami dopuszczalnymi do stosowania</w:t>
      </w:r>
      <w:r w:rsidR="00036F77">
        <w:rPr>
          <w:rFonts w:ascii="Book Antiqua" w:hAnsi="Book Antiqua"/>
          <w:sz w:val="20"/>
          <w:szCs w:val="20"/>
        </w:rPr>
        <w:t xml:space="preserve"> </w:t>
      </w:r>
      <w:r w:rsidR="007B1357" w:rsidRPr="007B1357">
        <w:rPr>
          <w:rFonts w:ascii="Book Antiqua" w:hAnsi="Book Antiqua"/>
          <w:sz w:val="20"/>
          <w:szCs w:val="20"/>
        </w:rPr>
        <w:t>w Polsce. W kosztach całkowitych zadania nie uznaje się kosztów wykonania nowego pokrycia dachowego oraz kosztów związanych</w:t>
      </w:r>
      <w:r w:rsidR="00036F77">
        <w:rPr>
          <w:rFonts w:ascii="Book Antiqua" w:hAnsi="Book Antiqua"/>
          <w:sz w:val="20"/>
          <w:szCs w:val="20"/>
        </w:rPr>
        <w:t xml:space="preserve"> </w:t>
      </w:r>
      <w:r w:rsidR="007B1357" w:rsidRPr="007B1357">
        <w:rPr>
          <w:rFonts w:ascii="Book Antiqua" w:hAnsi="Book Antiqua"/>
          <w:sz w:val="20"/>
          <w:szCs w:val="20"/>
        </w:rPr>
        <w:t>z demontażem starej konstrukcji dachu.</w:t>
      </w:r>
    </w:p>
    <w:p w:rsidR="00DD620C" w:rsidRDefault="00DD620C" w:rsidP="007B1357">
      <w:pPr>
        <w:ind w:right="142"/>
        <w:jc w:val="both"/>
        <w:rPr>
          <w:rFonts w:ascii="Book Antiqua" w:hAnsi="Book Antiqua"/>
          <w:b/>
          <w:sz w:val="20"/>
          <w:szCs w:val="20"/>
        </w:rPr>
      </w:pPr>
    </w:p>
    <w:p w:rsidR="00306A7A" w:rsidRPr="007B6BEE" w:rsidRDefault="00306A7A" w:rsidP="007B1357">
      <w:pPr>
        <w:ind w:right="142"/>
        <w:jc w:val="both"/>
        <w:rPr>
          <w:rFonts w:ascii="Book Antiqua" w:hAnsi="Book Antiqua"/>
          <w:b/>
          <w:sz w:val="20"/>
          <w:szCs w:val="20"/>
        </w:rPr>
      </w:pPr>
      <w:r w:rsidRPr="007B6BEE">
        <w:rPr>
          <w:rFonts w:ascii="Book Antiqua" w:hAnsi="Book Antiqua"/>
          <w:b/>
          <w:sz w:val="20"/>
          <w:szCs w:val="20"/>
        </w:rPr>
        <w:t xml:space="preserve">Wariant </w:t>
      </w:r>
      <w:r w:rsidR="007B1357">
        <w:rPr>
          <w:rFonts w:ascii="Book Antiqua" w:hAnsi="Book Antiqua"/>
          <w:b/>
          <w:sz w:val="20"/>
          <w:szCs w:val="20"/>
        </w:rPr>
        <w:t>I</w:t>
      </w:r>
      <w:r w:rsidRPr="007B6BEE">
        <w:rPr>
          <w:rFonts w:ascii="Book Antiqua" w:hAnsi="Book Antiqua"/>
          <w:b/>
          <w:sz w:val="20"/>
          <w:szCs w:val="20"/>
        </w:rPr>
        <w:t>V</w:t>
      </w:r>
    </w:p>
    <w:p w:rsidR="00C44103" w:rsidRDefault="00306A7A" w:rsidP="00F65A21">
      <w:pPr>
        <w:ind w:right="142"/>
        <w:jc w:val="both"/>
        <w:rPr>
          <w:rFonts w:ascii="Book Antiqua" w:hAnsi="Book Antiqua"/>
          <w:sz w:val="20"/>
          <w:szCs w:val="20"/>
        </w:rPr>
      </w:pPr>
      <w:r w:rsidRPr="007B6BEE">
        <w:rPr>
          <w:rFonts w:ascii="Book Antiqua" w:hAnsi="Book Antiqua"/>
          <w:sz w:val="20"/>
          <w:szCs w:val="20"/>
        </w:rPr>
        <w:t xml:space="preserve">Osoby fizyczne posiadające wyroby azbestowe mogą </w:t>
      </w:r>
      <w:r w:rsidRPr="00C44103">
        <w:rPr>
          <w:rFonts w:ascii="Book Antiqua" w:hAnsi="Book Antiqua"/>
          <w:sz w:val="20"/>
          <w:szCs w:val="20"/>
        </w:rPr>
        <w:t xml:space="preserve">ubiegać się o </w:t>
      </w:r>
      <w:r w:rsidR="00C44103" w:rsidRPr="00C44103">
        <w:rPr>
          <w:rFonts w:ascii="Book Antiqua" w:hAnsi="Book Antiqua"/>
          <w:sz w:val="20"/>
          <w:szCs w:val="20"/>
        </w:rPr>
        <w:t xml:space="preserve">dotacje na częściowe spłaty kapitału kredytów bankowych przeznaczonych na realizację zadań związanych z usuwaniem wyrobów zawierających azbest. </w:t>
      </w:r>
      <w:r w:rsidR="00F65A21">
        <w:rPr>
          <w:rFonts w:ascii="Book Antiqua" w:hAnsi="Book Antiqua"/>
          <w:sz w:val="20"/>
          <w:szCs w:val="20"/>
        </w:rPr>
        <w:t>W tym celu należy wybrać b</w:t>
      </w:r>
      <w:r w:rsidRPr="00C44103">
        <w:rPr>
          <w:rFonts w:ascii="Book Antiqua" w:hAnsi="Book Antiqua"/>
          <w:sz w:val="20"/>
          <w:szCs w:val="20"/>
        </w:rPr>
        <w:t>ank</w:t>
      </w:r>
      <w:r w:rsidR="00F65A21">
        <w:rPr>
          <w:rFonts w:ascii="Book Antiqua" w:hAnsi="Book Antiqua"/>
          <w:sz w:val="20"/>
          <w:szCs w:val="20"/>
        </w:rPr>
        <w:t xml:space="preserve">, który </w:t>
      </w:r>
      <w:r w:rsidRPr="00C44103">
        <w:rPr>
          <w:rFonts w:ascii="Book Antiqua" w:hAnsi="Book Antiqua"/>
          <w:sz w:val="20"/>
          <w:szCs w:val="20"/>
        </w:rPr>
        <w:t xml:space="preserve"> ma podpisaną umowę</w:t>
      </w:r>
      <w:r w:rsidR="00F65A21">
        <w:rPr>
          <w:rFonts w:ascii="Book Antiqua" w:hAnsi="Book Antiqua"/>
          <w:sz w:val="20"/>
          <w:szCs w:val="20"/>
        </w:rPr>
        <w:t xml:space="preserve"> o współpracy</w:t>
      </w:r>
      <w:r w:rsidR="00C31121" w:rsidRPr="00C44103">
        <w:rPr>
          <w:rFonts w:ascii="Book Antiqua" w:hAnsi="Book Antiqua"/>
          <w:sz w:val="20"/>
          <w:szCs w:val="20"/>
        </w:rPr>
        <w:t xml:space="preserve"> </w:t>
      </w:r>
      <w:r w:rsidRPr="00C44103">
        <w:rPr>
          <w:rFonts w:ascii="Book Antiqua" w:hAnsi="Book Antiqua"/>
          <w:sz w:val="20"/>
          <w:szCs w:val="20"/>
        </w:rPr>
        <w:t xml:space="preserve">z </w:t>
      </w:r>
      <w:proofErr w:type="spellStart"/>
      <w:r w:rsidRPr="00C44103">
        <w:rPr>
          <w:rFonts w:ascii="Book Antiqua" w:hAnsi="Book Antiqua"/>
          <w:sz w:val="20"/>
          <w:szCs w:val="20"/>
        </w:rPr>
        <w:t>WF</w:t>
      </w:r>
      <w:r w:rsidRPr="007B6BEE">
        <w:rPr>
          <w:rFonts w:ascii="Book Antiqua" w:hAnsi="Book Antiqua"/>
          <w:sz w:val="20"/>
          <w:szCs w:val="20"/>
        </w:rPr>
        <w:t>OŚiGW</w:t>
      </w:r>
      <w:proofErr w:type="spellEnd"/>
      <w:r w:rsidR="00F65A21">
        <w:rPr>
          <w:rFonts w:ascii="Book Antiqua" w:hAnsi="Book Antiqua"/>
          <w:sz w:val="20"/>
          <w:szCs w:val="20"/>
        </w:rPr>
        <w:t xml:space="preserve"> w Łodzi</w:t>
      </w:r>
      <w:r w:rsidRPr="007B6BEE">
        <w:rPr>
          <w:rFonts w:ascii="Book Antiqua" w:hAnsi="Book Antiqua"/>
          <w:sz w:val="20"/>
          <w:szCs w:val="20"/>
        </w:rPr>
        <w:t>.  W/w kredyt można pozyskać na zdjęcie</w:t>
      </w:r>
      <w:r w:rsidR="00C44103">
        <w:rPr>
          <w:rFonts w:ascii="Book Antiqua" w:hAnsi="Book Antiqua"/>
          <w:sz w:val="20"/>
          <w:szCs w:val="20"/>
        </w:rPr>
        <w:t xml:space="preserve"> i utylizację płyt azbestowych. </w:t>
      </w:r>
      <w:r w:rsidRPr="007B6BEE">
        <w:rPr>
          <w:rFonts w:ascii="Book Antiqua" w:hAnsi="Book Antiqua"/>
          <w:sz w:val="20"/>
          <w:szCs w:val="20"/>
        </w:rPr>
        <w:t xml:space="preserve">W tym celu osoba zainteresowana powinna zlecić wykonanie kosztorysu </w:t>
      </w:r>
      <w:r w:rsidR="0048782B">
        <w:rPr>
          <w:rFonts w:ascii="Book Antiqua" w:hAnsi="Book Antiqua"/>
          <w:sz w:val="20"/>
          <w:szCs w:val="20"/>
        </w:rPr>
        <w:t>demontażu</w:t>
      </w:r>
      <w:r w:rsidRPr="007B6BEE">
        <w:rPr>
          <w:rFonts w:ascii="Book Antiqua" w:hAnsi="Book Antiqua"/>
          <w:sz w:val="20"/>
          <w:szCs w:val="20"/>
        </w:rPr>
        <w:t xml:space="preserve"> i utylizacji odpadów azbestowych wykwalifikowanej firmie i uzyskać ze Starostwa Powiatowego potwierdzenie realizacji przedsięwzięcia. Powyższe dokumenty należy złożyć </w:t>
      </w:r>
      <w:r w:rsidR="00F65A21">
        <w:rPr>
          <w:rFonts w:ascii="Book Antiqua" w:hAnsi="Book Antiqua"/>
          <w:sz w:val="20"/>
          <w:szCs w:val="20"/>
        </w:rPr>
        <w:t xml:space="preserve">w banku </w:t>
      </w:r>
      <w:r w:rsidRPr="007B6BEE">
        <w:rPr>
          <w:rFonts w:ascii="Book Antiqua" w:hAnsi="Book Antiqua"/>
          <w:sz w:val="20"/>
          <w:szCs w:val="20"/>
        </w:rPr>
        <w:t>wraz z odpowiednim wnioskiem</w:t>
      </w:r>
      <w:r w:rsidR="00F65A21">
        <w:rPr>
          <w:rFonts w:ascii="Book Antiqua" w:hAnsi="Book Antiqua"/>
          <w:sz w:val="20"/>
          <w:szCs w:val="20"/>
        </w:rPr>
        <w:t>.</w:t>
      </w:r>
      <w:r w:rsidRPr="007B6BEE">
        <w:rPr>
          <w:rFonts w:ascii="Book Antiqua" w:hAnsi="Book Antiqua"/>
          <w:sz w:val="20"/>
          <w:szCs w:val="20"/>
        </w:rPr>
        <w:t xml:space="preserve">  </w:t>
      </w:r>
    </w:p>
    <w:p w:rsidR="00C44103" w:rsidRDefault="00C44103" w:rsidP="00F65A21">
      <w:pPr>
        <w:ind w:right="142"/>
        <w:jc w:val="both"/>
        <w:rPr>
          <w:rFonts w:ascii="Book Antiqua" w:hAnsi="Book Antiqua"/>
          <w:sz w:val="20"/>
          <w:szCs w:val="20"/>
        </w:rPr>
      </w:pPr>
      <w:r w:rsidRPr="00C44103">
        <w:rPr>
          <w:rFonts w:ascii="Book Antiqua" w:hAnsi="Book Antiqua"/>
          <w:sz w:val="20"/>
          <w:szCs w:val="20"/>
        </w:rPr>
        <w:t xml:space="preserve">Dotacja przeznaczona jest na częściową spłatę kapitału kredytu, która realizowana jest za pośrednictwem banku na podstawie zawartej przez Fundusz umowy o współpracy. Program jest skierowany dla osób fizycznych na cele niezwiązane z prowadzoną działalnością gospodarczą oraz rolników będących właścicielami lub użytkownikami wieczystymi nieruchomości </w:t>
      </w:r>
      <w:r w:rsidR="00F65A21">
        <w:rPr>
          <w:rFonts w:ascii="Book Antiqua" w:hAnsi="Book Antiqua"/>
          <w:sz w:val="20"/>
          <w:szCs w:val="20"/>
        </w:rPr>
        <w:t xml:space="preserve">położonych  na </w:t>
      </w:r>
      <w:r w:rsidRPr="00C44103">
        <w:rPr>
          <w:rFonts w:ascii="Book Antiqua" w:hAnsi="Book Antiqua"/>
          <w:sz w:val="20"/>
          <w:szCs w:val="20"/>
        </w:rPr>
        <w:t>terenie</w:t>
      </w:r>
      <w:r w:rsidR="00F65A21">
        <w:rPr>
          <w:rFonts w:ascii="Book Antiqua" w:hAnsi="Book Antiqua"/>
          <w:sz w:val="20"/>
          <w:szCs w:val="20"/>
        </w:rPr>
        <w:t xml:space="preserve"> </w:t>
      </w:r>
      <w:r w:rsidRPr="00C44103">
        <w:rPr>
          <w:rFonts w:ascii="Book Antiqua" w:hAnsi="Book Antiqua"/>
          <w:sz w:val="20"/>
          <w:szCs w:val="20"/>
        </w:rPr>
        <w:t xml:space="preserve">województwa łódzkiego , z której będą usuwane wyroby zawierające azbest. </w:t>
      </w:r>
    </w:p>
    <w:p w:rsidR="00C44103" w:rsidRDefault="00C44103" w:rsidP="00F65A21">
      <w:pPr>
        <w:ind w:right="142"/>
        <w:jc w:val="both"/>
        <w:rPr>
          <w:rFonts w:ascii="Book Antiqua" w:hAnsi="Book Antiqua"/>
          <w:sz w:val="20"/>
          <w:szCs w:val="20"/>
        </w:rPr>
      </w:pPr>
      <w:r w:rsidRPr="00C44103">
        <w:rPr>
          <w:rFonts w:ascii="Book Antiqua" w:hAnsi="Book Antiqua"/>
          <w:sz w:val="20"/>
          <w:szCs w:val="20"/>
        </w:rPr>
        <w:t xml:space="preserve">Program obejmuje zadania związane </w:t>
      </w:r>
      <w:r w:rsidR="00F65A21">
        <w:rPr>
          <w:rFonts w:ascii="Book Antiqua" w:hAnsi="Book Antiqua"/>
          <w:sz w:val="20"/>
          <w:szCs w:val="20"/>
        </w:rPr>
        <w:t xml:space="preserve">                           </w:t>
      </w:r>
      <w:r w:rsidRPr="00C44103">
        <w:rPr>
          <w:rFonts w:ascii="Book Antiqua" w:hAnsi="Book Antiqua"/>
          <w:sz w:val="20"/>
          <w:szCs w:val="20"/>
        </w:rPr>
        <w:t>z usuwaniem wyrobów zawierających azbest</w:t>
      </w:r>
      <w:r>
        <w:rPr>
          <w:rFonts w:ascii="Book Antiqua" w:hAnsi="Book Antiqua"/>
          <w:sz w:val="20"/>
          <w:szCs w:val="20"/>
        </w:rPr>
        <w:t xml:space="preserve"> </w:t>
      </w:r>
      <w:r w:rsidR="00F65A21">
        <w:rPr>
          <w:rFonts w:ascii="Book Antiqua" w:hAnsi="Book Antiqua"/>
          <w:sz w:val="20"/>
          <w:szCs w:val="20"/>
        </w:rPr>
        <w:t xml:space="preserve">               </w:t>
      </w:r>
      <w:r w:rsidRPr="00C44103">
        <w:rPr>
          <w:rFonts w:ascii="Book Antiqua" w:hAnsi="Book Antiqua"/>
          <w:sz w:val="20"/>
          <w:szCs w:val="20"/>
        </w:rPr>
        <w:t>z budynków mieszkalnych i gospodarczych takich jak np. stodoły, obory, wiaty, szopy, garaże, altany oraz usuwaniem wyrobów azbestowych zdemontowanych uprzednio</w:t>
      </w:r>
      <w:r>
        <w:rPr>
          <w:rFonts w:ascii="Book Antiqua" w:hAnsi="Book Antiqua"/>
          <w:sz w:val="20"/>
          <w:szCs w:val="20"/>
        </w:rPr>
        <w:t xml:space="preserve"> </w:t>
      </w:r>
      <w:r w:rsidR="00F65A21">
        <w:rPr>
          <w:rFonts w:ascii="Book Antiqua" w:hAnsi="Book Antiqua"/>
          <w:sz w:val="20"/>
          <w:szCs w:val="20"/>
        </w:rPr>
        <w:t xml:space="preserve">                 </w:t>
      </w:r>
      <w:r>
        <w:rPr>
          <w:rFonts w:ascii="Book Antiqua" w:hAnsi="Book Antiqua"/>
          <w:sz w:val="20"/>
          <w:szCs w:val="20"/>
        </w:rPr>
        <w:t xml:space="preserve">z budynków </w:t>
      </w:r>
      <w:r w:rsidRPr="00C44103">
        <w:rPr>
          <w:rFonts w:ascii="Book Antiqua" w:hAnsi="Book Antiqua"/>
          <w:sz w:val="20"/>
          <w:szCs w:val="20"/>
        </w:rPr>
        <w:t>i zgromadzonych na posesji Beneficjenta.</w:t>
      </w:r>
    </w:p>
    <w:p w:rsidR="00C44103" w:rsidRDefault="00C44103" w:rsidP="00F65A21">
      <w:pPr>
        <w:ind w:right="142"/>
        <w:jc w:val="both"/>
        <w:rPr>
          <w:rFonts w:ascii="Book Antiqua" w:hAnsi="Book Antiqua"/>
          <w:sz w:val="20"/>
          <w:szCs w:val="20"/>
        </w:rPr>
      </w:pPr>
      <w:r w:rsidRPr="00C44103">
        <w:rPr>
          <w:rFonts w:ascii="Book Antiqua" w:hAnsi="Book Antiqua"/>
          <w:sz w:val="20"/>
          <w:szCs w:val="20"/>
        </w:rPr>
        <w:lastRenderedPageBreak/>
        <w:t>Koszt kwalifikowany nie może przekroczyć 1.000,00 zł za 1 Mg kompleksowej usługi polegającej na usunięciu z posesji wyrobów zawierających azbest i ich unieszkodliwieniu</w:t>
      </w:r>
      <w:r>
        <w:rPr>
          <w:rFonts w:ascii="Book Antiqua" w:hAnsi="Book Antiqua"/>
          <w:sz w:val="20"/>
          <w:szCs w:val="20"/>
        </w:rPr>
        <w:t xml:space="preserve"> (dane dotyczą roku 2015).</w:t>
      </w:r>
    </w:p>
    <w:p w:rsidR="00C44103" w:rsidRDefault="00C44103" w:rsidP="00F65A21">
      <w:pPr>
        <w:ind w:right="142"/>
        <w:jc w:val="both"/>
        <w:rPr>
          <w:rFonts w:ascii="Book Antiqua" w:hAnsi="Book Antiqua"/>
          <w:sz w:val="20"/>
          <w:szCs w:val="20"/>
        </w:rPr>
      </w:pPr>
      <w:r w:rsidRPr="00C44103">
        <w:rPr>
          <w:rFonts w:ascii="Book Antiqua" w:hAnsi="Book Antiqua"/>
          <w:sz w:val="20"/>
          <w:szCs w:val="20"/>
        </w:rPr>
        <w:t>Za koszty kwalifikowane zadania uznaje się koszty związane z jego realizacją, służące uzyskaniu efektu rzeczowego i ekologicznego tj. dotyczące usunięcia wyrobów zawierających azbest, przeznaczone na ich: demontaż, przygotowanie do transportu załadunek oraz transport, rozładunek, a także przekazanie wyrobów zawierających azbest do unieszkodliwienia metodami dopuszczalnymi do stosowania w Polsce.</w:t>
      </w:r>
    </w:p>
    <w:p w:rsidR="00C44103" w:rsidRDefault="00C44103" w:rsidP="00F65A21">
      <w:pPr>
        <w:ind w:right="142"/>
        <w:jc w:val="both"/>
        <w:rPr>
          <w:rFonts w:ascii="Book Antiqua" w:hAnsi="Book Antiqua"/>
          <w:sz w:val="20"/>
          <w:szCs w:val="20"/>
        </w:rPr>
      </w:pPr>
      <w:r w:rsidRPr="00C44103">
        <w:rPr>
          <w:rFonts w:ascii="Book Antiqua" w:hAnsi="Book Antiqua"/>
          <w:sz w:val="20"/>
          <w:szCs w:val="20"/>
        </w:rPr>
        <w:t>Za koszty niekwalifikowane uznaje się koszty wykonania nowego pokrycia dachowego oraz koszty związane z demontażem starej konstrukcji dachu.</w:t>
      </w:r>
    </w:p>
    <w:p w:rsidR="00C44103" w:rsidRPr="00C44103" w:rsidRDefault="00C44103" w:rsidP="00F65A21">
      <w:pPr>
        <w:ind w:right="142"/>
        <w:jc w:val="both"/>
        <w:rPr>
          <w:rFonts w:ascii="Book Antiqua" w:hAnsi="Book Antiqua"/>
          <w:sz w:val="20"/>
          <w:szCs w:val="20"/>
        </w:rPr>
      </w:pPr>
      <w:r>
        <w:rPr>
          <w:rFonts w:ascii="Book Antiqua" w:hAnsi="Book Antiqua"/>
          <w:sz w:val="20"/>
          <w:szCs w:val="20"/>
        </w:rPr>
        <w:t>W roku 2015 d</w:t>
      </w:r>
      <w:r w:rsidRPr="00C44103">
        <w:rPr>
          <w:rFonts w:ascii="Book Antiqua" w:hAnsi="Book Antiqua"/>
          <w:sz w:val="20"/>
          <w:szCs w:val="20"/>
        </w:rPr>
        <w:t xml:space="preserve">otacja nie może przekroczyć 90% kosztów kwalifikowanych zadania. </w:t>
      </w:r>
    </w:p>
    <w:p w:rsidR="00036F77" w:rsidRDefault="00306A7A" w:rsidP="00F65A21">
      <w:pPr>
        <w:ind w:right="142"/>
        <w:jc w:val="both"/>
        <w:rPr>
          <w:rFonts w:ascii="Book Antiqua" w:hAnsi="Book Antiqua"/>
          <w:sz w:val="20"/>
          <w:szCs w:val="20"/>
        </w:rPr>
      </w:pPr>
      <w:r w:rsidRPr="007B6BEE">
        <w:rPr>
          <w:rFonts w:ascii="Book Antiqua" w:hAnsi="Book Antiqua"/>
          <w:sz w:val="20"/>
          <w:szCs w:val="20"/>
        </w:rPr>
        <w:t>Jeżeli ktokolwiek chciałby skorzystać z tego wariantu p</w:t>
      </w:r>
      <w:r w:rsidR="00A26E2C">
        <w:rPr>
          <w:rFonts w:ascii="Book Antiqua" w:hAnsi="Book Antiqua"/>
          <w:sz w:val="20"/>
          <w:szCs w:val="20"/>
        </w:rPr>
        <w:t>owinien osobiście zgłosić się do wybranego przez siebie banku</w:t>
      </w:r>
      <w:r w:rsidRPr="007B6BEE">
        <w:rPr>
          <w:rFonts w:ascii="Book Antiqua" w:hAnsi="Book Antiqua"/>
          <w:sz w:val="20"/>
          <w:szCs w:val="20"/>
        </w:rPr>
        <w:t xml:space="preserve"> w celu uzyskania dokładnych informacji, ponieważ sytuacja na rynku kredytowym zmienia się dynamicznie. Okres kredytowania i wysokość oprocentowania </w:t>
      </w:r>
      <w:r w:rsidR="00A26E2C">
        <w:rPr>
          <w:rFonts w:ascii="Book Antiqua" w:hAnsi="Book Antiqua"/>
          <w:sz w:val="20"/>
          <w:szCs w:val="20"/>
        </w:rPr>
        <w:t>w zależności od wybranego banku mogą się znacznie różnić</w:t>
      </w:r>
      <w:r w:rsidRPr="007B6BEE">
        <w:rPr>
          <w:rFonts w:ascii="Book Antiqua" w:hAnsi="Book Antiqua"/>
          <w:sz w:val="20"/>
          <w:szCs w:val="20"/>
        </w:rPr>
        <w:t xml:space="preserve">. </w:t>
      </w:r>
    </w:p>
    <w:p w:rsidR="00306A7A" w:rsidRPr="007B6BEE" w:rsidRDefault="00306A7A" w:rsidP="00721ACC">
      <w:pPr>
        <w:pStyle w:val="Nagwek1"/>
        <w:numPr>
          <w:ilvl w:val="0"/>
          <w:numId w:val="9"/>
        </w:numPr>
        <w:tabs>
          <w:tab w:val="clear" w:pos="720"/>
        </w:tabs>
        <w:spacing w:after="240"/>
        <w:ind w:left="426" w:right="142"/>
        <w:rPr>
          <w:rFonts w:ascii="Book Antiqua" w:hAnsi="Book Antiqua"/>
          <w:caps/>
          <w:sz w:val="20"/>
          <w:szCs w:val="20"/>
        </w:rPr>
      </w:pPr>
      <w:bookmarkStart w:id="39" w:name="__RefHeading__34_431014361"/>
      <w:bookmarkStart w:id="40" w:name="_Toc384683934"/>
      <w:bookmarkEnd w:id="39"/>
      <w:r w:rsidRPr="007B6BEE">
        <w:rPr>
          <w:rFonts w:ascii="Book Antiqua" w:hAnsi="Book Antiqua"/>
          <w:caps/>
          <w:sz w:val="20"/>
          <w:szCs w:val="20"/>
        </w:rPr>
        <w:t xml:space="preserve">Inwentaryzacja wyrobów zawierających azbest na terenie </w:t>
      </w:r>
      <w:r w:rsidR="00855673">
        <w:rPr>
          <w:rFonts w:ascii="Book Antiqua" w:hAnsi="Book Antiqua"/>
          <w:caps/>
          <w:sz w:val="20"/>
          <w:szCs w:val="20"/>
        </w:rPr>
        <w:t>Gminy</w:t>
      </w:r>
      <w:r w:rsidR="007241F5">
        <w:rPr>
          <w:rFonts w:ascii="Book Antiqua" w:hAnsi="Book Antiqua"/>
          <w:caps/>
          <w:sz w:val="20"/>
          <w:szCs w:val="20"/>
        </w:rPr>
        <w:t xml:space="preserve"> </w:t>
      </w:r>
      <w:r w:rsidR="008312CC">
        <w:rPr>
          <w:rFonts w:ascii="Book Antiqua" w:hAnsi="Book Antiqua"/>
          <w:caps/>
          <w:sz w:val="20"/>
          <w:szCs w:val="20"/>
        </w:rPr>
        <w:t>Łyszkowice</w:t>
      </w:r>
      <w:bookmarkEnd w:id="40"/>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Rozdział omawia inwentaryzację wyrobów zawierających azbest na tereni</w:t>
      </w:r>
      <w:r w:rsidR="001D2139" w:rsidRPr="007B6BEE">
        <w:rPr>
          <w:rFonts w:ascii="Book Antiqua" w:hAnsi="Book Antiqua" w:cs="Arial"/>
          <w:sz w:val="20"/>
          <w:szCs w:val="20"/>
        </w:rPr>
        <w:t xml:space="preserve">e </w:t>
      </w:r>
      <w:r w:rsidR="00855673">
        <w:rPr>
          <w:rFonts w:ascii="Book Antiqua" w:hAnsi="Book Antiqua" w:cs="Arial"/>
          <w:sz w:val="20"/>
          <w:szCs w:val="20"/>
        </w:rPr>
        <w:t>gminy</w:t>
      </w:r>
      <w:r w:rsidR="007241F5">
        <w:rPr>
          <w:rFonts w:ascii="Book Antiqua" w:hAnsi="Book Antiqua" w:cs="Arial"/>
          <w:sz w:val="20"/>
          <w:szCs w:val="20"/>
        </w:rPr>
        <w:t xml:space="preserve"> </w:t>
      </w:r>
      <w:r w:rsidR="008312CC">
        <w:rPr>
          <w:rFonts w:ascii="Book Antiqua" w:hAnsi="Book Antiqua" w:cs="Arial"/>
          <w:sz w:val="20"/>
          <w:szCs w:val="20"/>
        </w:rPr>
        <w:t>Łyszkowice</w:t>
      </w:r>
      <w:r w:rsidR="00036F77">
        <w:rPr>
          <w:rFonts w:ascii="Book Antiqua" w:hAnsi="Book Antiqua" w:cs="Arial"/>
          <w:sz w:val="20"/>
          <w:szCs w:val="20"/>
        </w:rPr>
        <w:t xml:space="preserve"> </w:t>
      </w:r>
      <w:r w:rsidR="0007663F">
        <w:rPr>
          <w:rFonts w:ascii="Book Antiqua" w:hAnsi="Book Antiqua" w:cs="Arial"/>
          <w:sz w:val="20"/>
          <w:szCs w:val="20"/>
        </w:rPr>
        <w:t>przeprow</w:t>
      </w:r>
      <w:r w:rsidR="002A07FF">
        <w:rPr>
          <w:rFonts w:ascii="Book Antiqua" w:hAnsi="Book Antiqua" w:cs="Arial"/>
          <w:sz w:val="20"/>
          <w:szCs w:val="20"/>
        </w:rPr>
        <w:t xml:space="preserve">adzoną na przełomie </w:t>
      </w:r>
      <w:r w:rsidR="008312CC">
        <w:rPr>
          <w:rFonts w:ascii="Book Antiqua" w:hAnsi="Book Antiqua" w:cs="Arial"/>
          <w:sz w:val="20"/>
          <w:szCs w:val="20"/>
        </w:rPr>
        <w:t xml:space="preserve">maja i czerwca </w:t>
      </w:r>
      <w:r w:rsidR="002A07FF">
        <w:rPr>
          <w:rFonts w:ascii="Book Antiqua" w:hAnsi="Book Antiqua" w:cs="Arial"/>
          <w:sz w:val="20"/>
          <w:szCs w:val="20"/>
        </w:rPr>
        <w:t>2015</w:t>
      </w:r>
      <w:r w:rsidRPr="007B6BEE">
        <w:rPr>
          <w:rFonts w:ascii="Book Antiqua" w:hAnsi="Book Antiqua" w:cs="Arial"/>
          <w:sz w:val="20"/>
          <w:szCs w:val="20"/>
        </w:rPr>
        <w:t xml:space="preserve"> r</w:t>
      </w:r>
      <w:r w:rsidR="002A07FF">
        <w:rPr>
          <w:rFonts w:ascii="Book Antiqua" w:hAnsi="Book Antiqua" w:cs="Arial"/>
          <w:sz w:val="20"/>
          <w:szCs w:val="20"/>
        </w:rPr>
        <w:t>.</w:t>
      </w:r>
    </w:p>
    <w:p w:rsidR="00306A7A"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Inwentaryzacja jako spis z natury została zrealizowana według wymogów nałożonych przez ustawę o zakazie stosowania wyrobów zawierających azbest oraz rozporządzenia branżowe. </w:t>
      </w:r>
    </w:p>
    <w:p w:rsidR="00DD73B7" w:rsidRPr="007B6BEE" w:rsidRDefault="00DD73B7" w:rsidP="00DD73B7">
      <w:pPr>
        <w:ind w:right="142"/>
        <w:jc w:val="both"/>
        <w:rPr>
          <w:rFonts w:ascii="Book Antiqua" w:hAnsi="Book Antiqua" w:cs="Arial"/>
          <w:sz w:val="20"/>
          <w:szCs w:val="20"/>
        </w:rPr>
      </w:pPr>
      <w:r w:rsidRPr="007B6BEE">
        <w:rPr>
          <w:rFonts w:ascii="Book Antiqua" w:hAnsi="Book Antiqua" w:cs="Arial"/>
          <w:sz w:val="20"/>
          <w:szCs w:val="20"/>
        </w:rPr>
        <w:t>Podczas inwentaryzacji dokonano oceny stopnia pilności usuwania wyrobów zawierających azbest.</w:t>
      </w:r>
    </w:p>
    <w:p w:rsidR="00A26E2C" w:rsidRDefault="00A26E2C" w:rsidP="005713A2">
      <w:pPr>
        <w:ind w:right="142"/>
        <w:jc w:val="both"/>
        <w:rPr>
          <w:rFonts w:ascii="Book Antiqua" w:hAnsi="Book Antiqua" w:cs="Arial"/>
          <w:sz w:val="20"/>
          <w:szCs w:val="20"/>
        </w:rPr>
      </w:pPr>
    </w:p>
    <w:p w:rsidR="003F3C2C" w:rsidRDefault="0048782B" w:rsidP="005713A2">
      <w:pPr>
        <w:ind w:right="142"/>
        <w:jc w:val="both"/>
        <w:rPr>
          <w:rFonts w:ascii="Book Antiqua" w:hAnsi="Book Antiqua" w:cs="Arial"/>
          <w:b/>
          <w:sz w:val="20"/>
          <w:szCs w:val="20"/>
        </w:rPr>
      </w:pPr>
      <w:r>
        <w:rPr>
          <w:rFonts w:ascii="Book Antiqua" w:hAnsi="Book Antiqua" w:cs="Arial"/>
          <w:sz w:val="20"/>
          <w:szCs w:val="20"/>
        </w:rPr>
        <w:t xml:space="preserve">Całkowita ilość wyrobów/odpadów zawierających azbest </w:t>
      </w:r>
      <w:r w:rsidR="00381EC9">
        <w:rPr>
          <w:rFonts w:ascii="Book Antiqua" w:hAnsi="Book Antiqua" w:cs="Arial"/>
          <w:sz w:val="20"/>
          <w:szCs w:val="20"/>
        </w:rPr>
        <w:t>znajdująca się na</w:t>
      </w:r>
      <w:r>
        <w:rPr>
          <w:rFonts w:ascii="Book Antiqua" w:hAnsi="Book Antiqua" w:cs="Arial"/>
          <w:sz w:val="20"/>
          <w:szCs w:val="20"/>
        </w:rPr>
        <w:t xml:space="preserve"> terenie </w:t>
      </w:r>
      <w:r w:rsidR="00855673">
        <w:rPr>
          <w:rFonts w:ascii="Book Antiqua" w:hAnsi="Book Antiqua" w:cs="Arial"/>
          <w:sz w:val="20"/>
          <w:szCs w:val="20"/>
        </w:rPr>
        <w:t>gminy</w:t>
      </w:r>
      <w:r>
        <w:rPr>
          <w:rFonts w:ascii="Book Antiqua" w:hAnsi="Book Antiqua" w:cs="Arial"/>
          <w:sz w:val="20"/>
          <w:szCs w:val="20"/>
        </w:rPr>
        <w:t xml:space="preserve"> to </w:t>
      </w:r>
      <w:r w:rsidR="00172A1E">
        <w:rPr>
          <w:rFonts w:ascii="Book Antiqua" w:hAnsi="Book Antiqua" w:cs="Arial"/>
          <w:sz w:val="20"/>
          <w:szCs w:val="20"/>
        </w:rPr>
        <w:t xml:space="preserve">  </w:t>
      </w:r>
      <w:r w:rsidR="00FD3CE4">
        <w:rPr>
          <w:rFonts w:ascii="Book Antiqua" w:hAnsi="Book Antiqua" w:cs="Arial"/>
          <w:b/>
          <w:sz w:val="20"/>
          <w:szCs w:val="20"/>
        </w:rPr>
        <w:t xml:space="preserve">ponad </w:t>
      </w:r>
      <w:r w:rsidR="00E1693A">
        <w:rPr>
          <w:rFonts w:ascii="Book Antiqua" w:hAnsi="Book Antiqua" w:cs="Arial"/>
          <w:b/>
          <w:sz w:val="20"/>
          <w:szCs w:val="20"/>
        </w:rPr>
        <w:t>489 135</w:t>
      </w:r>
      <w:r w:rsidR="002A07FF">
        <w:rPr>
          <w:rFonts w:ascii="Book Antiqua" w:hAnsi="Book Antiqua" w:cs="Arial"/>
          <w:b/>
          <w:sz w:val="20"/>
          <w:szCs w:val="20"/>
        </w:rPr>
        <w:t xml:space="preserve"> </w:t>
      </w:r>
      <w:r w:rsidRPr="007B6BEE">
        <w:rPr>
          <w:rFonts w:ascii="Book Antiqua" w:hAnsi="Book Antiqua" w:cs="Arial"/>
          <w:b/>
          <w:sz w:val="20"/>
          <w:szCs w:val="20"/>
        </w:rPr>
        <w:t>m</w:t>
      </w:r>
      <w:r w:rsidRPr="007B6BEE">
        <w:rPr>
          <w:rFonts w:ascii="Book Antiqua" w:hAnsi="Book Antiqua" w:cs="Arial"/>
          <w:b/>
          <w:sz w:val="20"/>
          <w:szCs w:val="20"/>
          <w:vertAlign w:val="superscript"/>
        </w:rPr>
        <w:t>2</w:t>
      </w:r>
      <w:r w:rsidR="00E16B48">
        <w:rPr>
          <w:rFonts w:ascii="Book Antiqua" w:hAnsi="Book Antiqua" w:cs="Arial"/>
          <w:b/>
          <w:sz w:val="20"/>
          <w:szCs w:val="20"/>
          <w:vertAlign w:val="superscript"/>
        </w:rPr>
        <w:t xml:space="preserve"> </w:t>
      </w:r>
      <w:r w:rsidR="00757C75" w:rsidRPr="00E1693A">
        <w:rPr>
          <w:rFonts w:ascii="Book Antiqua" w:hAnsi="Book Antiqua" w:cs="Arial"/>
          <w:b/>
          <w:sz w:val="20"/>
          <w:szCs w:val="20"/>
        </w:rPr>
        <w:t>(</w:t>
      </w:r>
      <w:r w:rsidR="00E1693A">
        <w:rPr>
          <w:rFonts w:ascii="Book Antiqua" w:hAnsi="Book Antiqua" w:cs="Arial"/>
          <w:b/>
          <w:sz w:val="20"/>
          <w:szCs w:val="20"/>
        </w:rPr>
        <w:t>7 337</w:t>
      </w:r>
      <w:r w:rsidR="003F44DB">
        <w:rPr>
          <w:rFonts w:ascii="Book Antiqua" w:hAnsi="Book Antiqua" w:cs="Arial"/>
          <w:b/>
          <w:sz w:val="20"/>
          <w:szCs w:val="20"/>
        </w:rPr>
        <w:t xml:space="preserve"> </w:t>
      </w:r>
      <w:r w:rsidR="00105B19" w:rsidRPr="00105B19">
        <w:rPr>
          <w:rFonts w:ascii="Book Antiqua" w:hAnsi="Book Antiqua" w:cs="Arial"/>
          <w:b/>
          <w:sz w:val="20"/>
          <w:szCs w:val="20"/>
        </w:rPr>
        <w:t>Mg</w:t>
      </w:r>
      <w:r w:rsidR="003F3C2C">
        <w:rPr>
          <w:rFonts w:ascii="Book Antiqua" w:hAnsi="Book Antiqua" w:cs="Arial"/>
          <w:b/>
          <w:sz w:val="20"/>
          <w:szCs w:val="20"/>
        </w:rPr>
        <w:t xml:space="preserve">). </w:t>
      </w:r>
    </w:p>
    <w:p w:rsidR="00BD173F" w:rsidRPr="003F3C2C" w:rsidRDefault="003F3C2C" w:rsidP="005713A2">
      <w:pPr>
        <w:ind w:right="142"/>
        <w:jc w:val="both"/>
        <w:rPr>
          <w:rFonts w:ascii="Book Antiqua" w:hAnsi="Book Antiqua" w:cs="Arial"/>
          <w:sz w:val="20"/>
          <w:szCs w:val="20"/>
        </w:rPr>
      </w:pPr>
      <w:r w:rsidRPr="003F3C2C">
        <w:rPr>
          <w:rFonts w:ascii="Book Antiqua" w:hAnsi="Book Antiqua" w:cs="Arial"/>
          <w:sz w:val="20"/>
          <w:szCs w:val="20"/>
        </w:rPr>
        <w:t>Do obliczenia masy wyrobów azbestowych zastosowano przelicznik 1 m</w:t>
      </w:r>
      <w:r w:rsidRPr="003F3C2C">
        <w:rPr>
          <w:rFonts w:ascii="Book Antiqua" w:hAnsi="Book Antiqua" w:cs="Arial"/>
          <w:sz w:val="20"/>
          <w:szCs w:val="20"/>
          <w:vertAlign w:val="superscript"/>
        </w:rPr>
        <w:t>2</w:t>
      </w:r>
      <w:r w:rsidRPr="003F3C2C">
        <w:rPr>
          <w:rFonts w:ascii="Book Antiqua" w:hAnsi="Book Antiqua" w:cs="Arial"/>
          <w:sz w:val="20"/>
          <w:szCs w:val="20"/>
        </w:rPr>
        <w:t xml:space="preserve"> płyty eternitowej waży 15 kg).</w:t>
      </w:r>
    </w:p>
    <w:p w:rsidR="00036F77" w:rsidRDefault="00036F77" w:rsidP="005713A2">
      <w:pPr>
        <w:ind w:right="142"/>
        <w:jc w:val="both"/>
        <w:rPr>
          <w:rFonts w:ascii="Book Antiqua" w:hAnsi="Book Antiqua" w:cs="Arial"/>
          <w:sz w:val="20"/>
          <w:szCs w:val="20"/>
        </w:rPr>
      </w:pPr>
    </w:p>
    <w:p w:rsidR="006712B1" w:rsidRDefault="006712B1" w:rsidP="00B01813">
      <w:pPr>
        <w:ind w:right="142"/>
        <w:jc w:val="both"/>
        <w:rPr>
          <w:rFonts w:ascii="Book Antiqua" w:hAnsi="Book Antiqua" w:cs="Arial"/>
          <w:noProof/>
          <w:sz w:val="20"/>
          <w:szCs w:val="20"/>
          <w:lang w:eastAsia="pl-PL"/>
        </w:rPr>
      </w:pPr>
    </w:p>
    <w:p w:rsidR="00B01813" w:rsidRDefault="00B01813" w:rsidP="00B01813">
      <w:pPr>
        <w:ind w:right="142"/>
        <w:jc w:val="both"/>
        <w:rPr>
          <w:rFonts w:ascii="Book Antiqua" w:hAnsi="Book Antiqua" w:cs="Arial"/>
          <w:noProof/>
          <w:sz w:val="20"/>
          <w:szCs w:val="20"/>
          <w:lang w:eastAsia="pl-PL"/>
        </w:rPr>
      </w:pPr>
      <w:r w:rsidRPr="007B6BEE">
        <w:rPr>
          <w:rFonts w:ascii="Book Antiqua" w:hAnsi="Book Antiqua" w:cs="Arial"/>
          <w:noProof/>
          <w:sz w:val="20"/>
          <w:szCs w:val="20"/>
          <w:lang w:eastAsia="pl-PL"/>
        </w:rPr>
        <w:lastRenderedPageBreak/>
        <w:t>Poniższy diagram przedstawia procentowy udział ilości wyrobów/odpadów zawierających azbest</w:t>
      </w:r>
      <w:r w:rsidR="000B0C5D">
        <w:rPr>
          <w:rFonts w:ascii="Book Antiqua" w:hAnsi="Book Antiqua" w:cs="Arial"/>
          <w:noProof/>
          <w:sz w:val="20"/>
          <w:szCs w:val="20"/>
          <w:lang w:eastAsia="pl-PL"/>
        </w:rPr>
        <w:t xml:space="preserve"> </w:t>
      </w:r>
      <w:r w:rsidRPr="007B6BEE">
        <w:rPr>
          <w:rFonts w:ascii="Book Antiqua" w:hAnsi="Book Antiqua" w:cs="Arial"/>
          <w:noProof/>
          <w:sz w:val="20"/>
          <w:szCs w:val="20"/>
          <w:lang w:eastAsia="pl-PL"/>
        </w:rPr>
        <w:t>w rozróżnienie na poszczególne typy zabudowy:</w:t>
      </w:r>
    </w:p>
    <w:p w:rsidR="00B01813" w:rsidRDefault="00B90046" w:rsidP="00B90046">
      <w:pPr>
        <w:ind w:right="142"/>
        <w:jc w:val="center"/>
        <w:rPr>
          <w:rFonts w:ascii="Book Antiqua" w:hAnsi="Book Antiqua" w:cs="Arial"/>
          <w:noProof/>
          <w:sz w:val="20"/>
          <w:szCs w:val="20"/>
          <w:lang w:eastAsia="pl-PL"/>
        </w:rPr>
      </w:pPr>
      <w:r>
        <w:rPr>
          <w:rFonts w:ascii="Book Antiqua" w:hAnsi="Book Antiqua" w:cs="Arial"/>
          <w:noProof/>
          <w:sz w:val="20"/>
          <w:szCs w:val="20"/>
          <w:lang w:eastAsia="pl-PL"/>
        </w:rPr>
        <w:drawing>
          <wp:inline distT="0" distB="0" distL="0" distR="0">
            <wp:extent cx="2568240" cy="2470408"/>
            <wp:effectExtent l="19050" t="0" r="351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srcRect l="2265" t="2709" r="20537" b="2199"/>
                    <a:stretch>
                      <a:fillRect/>
                    </a:stretch>
                  </pic:blipFill>
                  <pic:spPr bwMode="auto">
                    <a:xfrm>
                      <a:off x="0" y="0"/>
                      <a:ext cx="2568240" cy="2470408"/>
                    </a:xfrm>
                    <a:prstGeom prst="rect">
                      <a:avLst/>
                    </a:prstGeom>
                    <a:noFill/>
                  </pic:spPr>
                </pic:pic>
              </a:graphicData>
            </a:graphic>
          </wp:inline>
        </w:drawing>
      </w:r>
    </w:p>
    <w:p w:rsidR="0089433A" w:rsidRPr="007B6BEE" w:rsidRDefault="0089433A" w:rsidP="00B01813">
      <w:pPr>
        <w:ind w:right="142"/>
        <w:jc w:val="center"/>
        <w:rPr>
          <w:rFonts w:ascii="Book Antiqua" w:hAnsi="Book Antiqua" w:cs="Arial"/>
          <w:noProof/>
          <w:sz w:val="20"/>
          <w:szCs w:val="20"/>
          <w:lang w:eastAsia="pl-PL"/>
        </w:rPr>
      </w:pPr>
    </w:p>
    <w:p w:rsidR="00381EC9" w:rsidRDefault="00DB3CD2" w:rsidP="00E412D0">
      <w:pPr>
        <w:jc w:val="both"/>
        <w:rPr>
          <w:rFonts w:ascii="Book Antiqua" w:hAnsi="Book Antiqua"/>
          <w:sz w:val="20"/>
          <w:szCs w:val="20"/>
        </w:rPr>
      </w:pPr>
      <w:r>
        <w:rPr>
          <w:rFonts w:ascii="Book Antiqua" w:hAnsi="Book Antiqua"/>
          <w:sz w:val="20"/>
          <w:szCs w:val="20"/>
        </w:rPr>
        <w:t xml:space="preserve">Poniżej przedstawiono ilości wyrobów/odpadów zawierających azbest znajdujących się na terenie Gminy </w:t>
      </w:r>
      <w:r w:rsidR="008312CC">
        <w:rPr>
          <w:rFonts w:ascii="Book Antiqua" w:hAnsi="Book Antiqua"/>
          <w:sz w:val="20"/>
          <w:szCs w:val="20"/>
        </w:rPr>
        <w:t>Łyszkowice</w:t>
      </w:r>
      <w:r w:rsidR="00381EC9">
        <w:rPr>
          <w:rFonts w:ascii="Book Antiqua" w:hAnsi="Book Antiqua"/>
          <w:sz w:val="20"/>
          <w:szCs w:val="20"/>
        </w:rPr>
        <w:t xml:space="preserve"> </w:t>
      </w:r>
      <w:r w:rsidR="002D72FC">
        <w:rPr>
          <w:rFonts w:ascii="Book Antiqua" w:hAnsi="Book Antiqua"/>
          <w:sz w:val="20"/>
          <w:szCs w:val="20"/>
        </w:rPr>
        <w:t xml:space="preserve">w poszczególnych miejscowościach: </w:t>
      </w:r>
    </w:p>
    <w:p w:rsidR="0080375A" w:rsidRDefault="00DB3CD2" w:rsidP="00E412D0">
      <w:pPr>
        <w:jc w:val="both"/>
        <w:rPr>
          <w:rFonts w:ascii="Book Antiqua" w:hAnsi="Book Antiqua"/>
          <w:sz w:val="20"/>
          <w:szCs w:val="20"/>
        </w:rPr>
      </w:pPr>
      <w:r>
        <w:rPr>
          <w:rFonts w:ascii="Book Antiqua" w:hAnsi="Book Antiqua"/>
          <w:sz w:val="20"/>
          <w:szCs w:val="20"/>
        </w:rPr>
        <w:t xml:space="preserve"> </w:t>
      </w:r>
    </w:p>
    <w:tbl>
      <w:tblPr>
        <w:tblW w:w="5000" w:type="pct"/>
        <w:tblCellMar>
          <w:left w:w="70" w:type="dxa"/>
          <w:right w:w="70" w:type="dxa"/>
        </w:tblCellMar>
        <w:tblLook w:val="04A0" w:firstRow="1" w:lastRow="0" w:firstColumn="1" w:lastColumn="0" w:noHBand="0" w:noVBand="1"/>
      </w:tblPr>
      <w:tblGrid>
        <w:gridCol w:w="483"/>
        <w:gridCol w:w="2226"/>
        <w:gridCol w:w="997"/>
        <w:gridCol w:w="898"/>
      </w:tblGrid>
      <w:tr w:rsidR="00B90046" w:rsidRPr="00B90046" w:rsidTr="00B90046">
        <w:trPr>
          <w:trHeight w:val="285"/>
        </w:trPr>
        <w:tc>
          <w:tcPr>
            <w:tcW w:w="5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L.p.</w:t>
            </w:r>
          </w:p>
        </w:tc>
        <w:tc>
          <w:tcPr>
            <w:tcW w:w="24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Miejscowość</w:t>
            </w:r>
          </w:p>
        </w:tc>
        <w:tc>
          <w:tcPr>
            <w:tcW w:w="10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Ilość obiektów [szt.]</w:t>
            </w:r>
          </w:p>
        </w:tc>
        <w:tc>
          <w:tcPr>
            <w:tcW w:w="97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Ilość eternitu [m2]</w:t>
            </w:r>
          </w:p>
        </w:tc>
      </w:tr>
      <w:tr w:rsidR="00B90046" w:rsidRPr="00B90046" w:rsidTr="00B90046">
        <w:trPr>
          <w:trHeight w:val="735"/>
        </w:trPr>
        <w:tc>
          <w:tcPr>
            <w:tcW w:w="523" w:type="pct"/>
            <w:vMerge/>
            <w:tcBorders>
              <w:top w:val="single" w:sz="4" w:space="0" w:color="auto"/>
              <w:left w:val="single" w:sz="4" w:space="0" w:color="auto"/>
              <w:bottom w:val="single" w:sz="4" w:space="0" w:color="auto"/>
              <w:right w:val="single" w:sz="4" w:space="0" w:color="auto"/>
            </w:tcBorders>
            <w:vAlign w:val="center"/>
            <w:hideMark/>
          </w:tcPr>
          <w:p w:rsidR="00B90046" w:rsidRPr="00B90046" w:rsidRDefault="00B90046" w:rsidP="00B90046">
            <w:pPr>
              <w:suppressAutoHyphens w:val="0"/>
              <w:rPr>
                <w:rFonts w:ascii="Book Antiqua" w:hAnsi="Book Antiqua" w:cs="Arial"/>
                <w:color w:val="000000"/>
                <w:sz w:val="20"/>
                <w:szCs w:val="20"/>
                <w:lang w:eastAsia="pl-PL"/>
              </w:rPr>
            </w:pPr>
          </w:p>
        </w:tc>
        <w:tc>
          <w:tcPr>
            <w:tcW w:w="2419" w:type="pct"/>
            <w:vMerge/>
            <w:tcBorders>
              <w:top w:val="single" w:sz="4" w:space="0" w:color="auto"/>
              <w:left w:val="single" w:sz="4" w:space="0" w:color="auto"/>
              <w:bottom w:val="single" w:sz="4" w:space="0" w:color="auto"/>
              <w:right w:val="single" w:sz="4" w:space="0" w:color="auto"/>
            </w:tcBorders>
            <w:vAlign w:val="center"/>
            <w:hideMark/>
          </w:tcPr>
          <w:p w:rsidR="00B90046" w:rsidRPr="00B90046" w:rsidRDefault="00B90046" w:rsidP="00B90046">
            <w:pPr>
              <w:suppressAutoHyphens w:val="0"/>
              <w:rPr>
                <w:rFonts w:ascii="Book Antiqua" w:hAnsi="Book Antiqua" w:cs="Arial"/>
                <w:color w:val="000000"/>
                <w:sz w:val="20"/>
                <w:szCs w:val="20"/>
                <w:lang w:eastAsia="pl-PL"/>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rsidR="00B90046" w:rsidRPr="00B90046" w:rsidRDefault="00B90046" w:rsidP="00B90046">
            <w:pPr>
              <w:suppressAutoHyphens w:val="0"/>
              <w:rPr>
                <w:rFonts w:ascii="Book Antiqua" w:hAnsi="Book Antiqua" w:cs="Arial"/>
                <w:color w:val="000000"/>
                <w:sz w:val="20"/>
                <w:szCs w:val="20"/>
                <w:lang w:eastAsia="pl-PL"/>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rsidR="00B90046" w:rsidRPr="00B90046" w:rsidRDefault="00B90046" w:rsidP="00B90046">
            <w:pPr>
              <w:suppressAutoHyphens w:val="0"/>
              <w:rPr>
                <w:rFonts w:ascii="Book Antiqua" w:hAnsi="Book Antiqua" w:cs="Arial"/>
                <w:color w:val="000000"/>
                <w:sz w:val="20"/>
                <w:szCs w:val="20"/>
                <w:lang w:eastAsia="pl-PL"/>
              </w:rPr>
            </w:pP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Bobiecko</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130</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13626</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2</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Bobrowa</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156</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23168</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3</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Czatolin</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381</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61249</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4</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Gzinka</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83</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9084</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5</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Kalenice</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309</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52259</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6</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Kolonia Łyszkowice</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109</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16492</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7</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Kuczków</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54</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8687</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8</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Łagów</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98</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15489</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9</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 xml:space="preserve">Łyszkowice </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241</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27136</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10</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proofErr w:type="spellStart"/>
            <w:r w:rsidRPr="00B90046">
              <w:rPr>
                <w:rFonts w:ascii="Book Antiqua" w:hAnsi="Book Antiqua" w:cs="Arial"/>
                <w:color w:val="000000"/>
                <w:sz w:val="20"/>
                <w:szCs w:val="20"/>
                <w:lang w:eastAsia="pl-PL"/>
              </w:rPr>
              <w:t>NoweGrudze</w:t>
            </w:r>
            <w:proofErr w:type="spellEnd"/>
            <w:r w:rsidRPr="00B90046">
              <w:rPr>
                <w:rFonts w:ascii="Book Antiqua" w:hAnsi="Book Antiqua" w:cs="Arial"/>
                <w:color w:val="000000"/>
                <w:sz w:val="20"/>
                <w:szCs w:val="20"/>
                <w:lang w:eastAsia="pl-PL"/>
              </w:rPr>
              <w:t xml:space="preserve"> </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79</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9231</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11</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Polesie</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354</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37531,5</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12</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 xml:space="preserve">Seligów </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168</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24388</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13</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Seroki</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74</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10912</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14</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 xml:space="preserve">Stachlew </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499</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53844,5</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15</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Stare Grudze</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143</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25648</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16</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Trzcianka</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77</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15408</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17</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Uchań Dolny</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59</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10447</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18</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Uchań Górny</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75</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14389</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19</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Wrzeczko</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296</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40263</w:t>
            </w:r>
          </w:p>
        </w:tc>
      </w:tr>
      <w:tr w:rsidR="00B90046" w:rsidRPr="00B90046" w:rsidTr="00B90046">
        <w:trPr>
          <w:trHeight w:val="28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20</w:t>
            </w:r>
          </w:p>
        </w:tc>
        <w:tc>
          <w:tcPr>
            <w:tcW w:w="2419"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Zakulin</w:t>
            </w:r>
          </w:p>
        </w:tc>
        <w:tc>
          <w:tcPr>
            <w:tcW w:w="1083"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113</w:t>
            </w:r>
          </w:p>
        </w:tc>
        <w:tc>
          <w:tcPr>
            <w:tcW w:w="975" w:type="pct"/>
            <w:tcBorders>
              <w:top w:val="nil"/>
              <w:left w:val="nil"/>
              <w:bottom w:val="single" w:sz="4" w:space="0" w:color="auto"/>
              <w:right w:val="single" w:sz="4" w:space="0" w:color="auto"/>
            </w:tcBorders>
            <w:shd w:val="clear" w:color="auto" w:fill="auto"/>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19883</w:t>
            </w:r>
          </w:p>
        </w:tc>
      </w:tr>
      <w:tr w:rsidR="00B90046" w:rsidRPr="00B90046" w:rsidTr="00B90046">
        <w:trPr>
          <w:trHeight w:val="330"/>
        </w:trPr>
        <w:tc>
          <w:tcPr>
            <w:tcW w:w="2942" w:type="pct"/>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B90046" w:rsidRPr="00B90046" w:rsidRDefault="00B90046" w:rsidP="00B90046">
            <w:pPr>
              <w:suppressAutoHyphens w:val="0"/>
              <w:jc w:val="right"/>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Razem</w:t>
            </w:r>
          </w:p>
        </w:tc>
        <w:tc>
          <w:tcPr>
            <w:tcW w:w="1083" w:type="pct"/>
            <w:tcBorders>
              <w:top w:val="nil"/>
              <w:left w:val="nil"/>
              <w:bottom w:val="single" w:sz="4" w:space="0" w:color="auto"/>
              <w:right w:val="single" w:sz="4" w:space="0" w:color="auto"/>
            </w:tcBorders>
            <w:shd w:val="clear" w:color="000000" w:fill="F2F2F2"/>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3498</w:t>
            </w:r>
          </w:p>
        </w:tc>
        <w:tc>
          <w:tcPr>
            <w:tcW w:w="975" w:type="pct"/>
            <w:tcBorders>
              <w:top w:val="nil"/>
              <w:left w:val="nil"/>
              <w:bottom w:val="single" w:sz="4" w:space="0" w:color="auto"/>
              <w:right w:val="single" w:sz="4" w:space="0" w:color="auto"/>
            </w:tcBorders>
            <w:shd w:val="clear" w:color="000000" w:fill="F2F2F2"/>
            <w:noWrap/>
            <w:vAlign w:val="center"/>
            <w:hideMark/>
          </w:tcPr>
          <w:p w:rsidR="00B90046" w:rsidRPr="00B90046" w:rsidRDefault="00B90046" w:rsidP="00B90046">
            <w:pPr>
              <w:suppressAutoHyphens w:val="0"/>
              <w:jc w:val="center"/>
              <w:rPr>
                <w:rFonts w:ascii="Book Antiqua" w:hAnsi="Book Antiqua" w:cs="Arial"/>
                <w:color w:val="000000"/>
                <w:sz w:val="20"/>
                <w:szCs w:val="20"/>
                <w:lang w:eastAsia="pl-PL"/>
              </w:rPr>
            </w:pPr>
            <w:r w:rsidRPr="00B90046">
              <w:rPr>
                <w:rFonts w:ascii="Book Antiqua" w:hAnsi="Book Antiqua" w:cs="Arial"/>
                <w:color w:val="000000"/>
                <w:sz w:val="20"/>
                <w:szCs w:val="20"/>
                <w:lang w:eastAsia="pl-PL"/>
              </w:rPr>
              <w:t>489135</w:t>
            </w:r>
          </w:p>
        </w:tc>
      </w:tr>
    </w:tbl>
    <w:p w:rsidR="00E412D0" w:rsidRDefault="00E412D0" w:rsidP="00E412D0">
      <w:pPr>
        <w:jc w:val="both"/>
        <w:rPr>
          <w:rFonts w:ascii="Book Antiqua" w:hAnsi="Book Antiqua"/>
          <w:sz w:val="20"/>
          <w:szCs w:val="20"/>
        </w:rPr>
      </w:pPr>
    </w:p>
    <w:p w:rsidR="00B01813" w:rsidRPr="007B6BEE" w:rsidRDefault="00B01813" w:rsidP="00721ACC">
      <w:pPr>
        <w:pStyle w:val="Nagwek2"/>
        <w:numPr>
          <w:ilvl w:val="1"/>
          <w:numId w:val="9"/>
        </w:numPr>
        <w:spacing w:after="240"/>
        <w:ind w:left="567" w:right="142" w:hanging="567"/>
        <w:rPr>
          <w:rFonts w:ascii="Book Antiqua" w:hAnsi="Book Antiqua"/>
          <w:bCs/>
          <w:sz w:val="20"/>
        </w:rPr>
      </w:pPr>
      <w:bookmarkStart w:id="41" w:name="_Toc384683935"/>
      <w:r w:rsidRPr="007B6BEE">
        <w:rPr>
          <w:rFonts w:ascii="Book Antiqua" w:hAnsi="Book Antiqua"/>
          <w:bCs/>
          <w:sz w:val="20"/>
        </w:rPr>
        <w:lastRenderedPageBreak/>
        <w:t>Rozmiary zadania i ramowy plan realizacji</w:t>
      </w:r>
      <w:bookmarkEnd w:id="41"/>
    </w:p>
    <w:p w:rsidR="00B01813" w:rsidRDefault="00B01813" w:rsidP="00B01813">
      <w:pPr>
        <w:ind w:right="142"/>
        <w:jc w:val="both"/>
        <w:rPr>
          <w:rFonts w:ascii="Book Antiqua" w:hAnsi="Book Antiqua" w:cs="Arial"/>
          <w:sz w:val="20"/>
          <w:szCs w:val="20"/>
        </w:rPr>
      </w:pPr>
      <w:r w:rsidRPr="007B6BEE">
        <w:rPr>
          <w:rFonts w:ascii="Book Antiqua" w:hAnsi="Book Antiqua" w:cs="Arial"/>
          <w:sz w:val="20"/>
          <w:szCs w:val="20"/>
        </w:rPr>
        <w:t xml:space="preserve">W </w:t>
      </w:r>
      <w:r w:rsidR="0089433A">
        <w:rPr>
          <w:rFonts w:ascii="Book Antiqua" w:hAnsi="Book Antiqua" w:cs="Arial"/>
          <w:sz w:val="20"/>
          <w:szCs w:val="20"/>
        </w:rPr>
        <w:t xml:space="preserve">pierwszym </w:t>
      </w:r>
      <w:r w:rsidRPr="007B6BEE">
        <w:rPr>
          <w:rFonts w:ascii="Book Antiqua" w:hAnsi="Book Antiqua" w:cs="Arial"/>
          <w:sz w:val="20"/>
          <w:szCs w:val="20"/>
        </w:rPr>
        <w:t xml:space="preserve">okresie </w:t>
      </w:r>
      <w:r w:rsidRPr="00504D98">
        <w:rPr>
          <w:rFonts w:ascii="Book Antiqua" w:hAnsi="Book Antiqua" w:cs="Arial"/>
          <w:sz w:val="20"/>
          <w:szCs w:val="20"/>
        </w:rPr>
        <w:t>r</w:t>
      </w:r>
      <w:r w:rsidR="0089433A">
        <w:rPr>
          <w:rFonts w:ascii="Book Antiqua" w:hAnsi="Book Antiqua" w:cs="Arial"/>
          <w:sz w:val="20"/>
          <w:szCs w:val="20"/>
        </w:rPr>
        <w:t xml:space="preserve">ealizacji PROGRAMU </w:t>
      </w:r>
      <w:r w:rsidR="0007663F">
        <w:rPr>
          <w:rFonts w:ascii="Book Antiqua" w:hAnsi="Book Antiqua" w:cs="Arial"/>
          <w:sz w:val="20"/>
          <w:szCs w:val="20"/>
        </w:rPr>
        <w:t xml:space="preserve">            </w:t>
      </w:r>
      <w:r w:rsidR="00381EC9">
        <w:rPr>
          <w:rFonts w:ascii="Book Antiqua" w:hAnsi="Book Antiqua" w:cs="Arial"/>
          <w:sz w:val="20"/>
          <w:szCs w:val="20"/>
        </w:rPr>
        <w:t>w latach 2015-2020</w:t>
      </w:r>
      <w:r w:rsidRPr="00504D98">
        <w:rPr>
          <w:rFonts w:ascii="Book Antiqua" w:hAnsi="Book Antiqua" w:cs="Arial"/>
          <w:sz w:val="20"/>
          <w:szCs w:val="20"/>
        </w:rPr>
        <w:t xml:space="preserve"> z uwagi na dużą ilość stwierdzonych zasobów azbestowych pozostających</w:t>
      </w:r>
      <w:r w:rsidRPr="007B6BEE">
        <w:rPr>
          <w:rFonts w:ascii="Book Antiqua" w:hAnsi="Book Antiqua" w:cs="Arial"/>
          <w:sz w:val="20"/>
          <w:szCs w:val="20"/>
        </w:rPr>
        <w:t xml:space="preserve"> w użyciu należy możliwie sprawnie i szybko rozpocząć rozwiązywanie problemu.</w:t>
      </w:r>
    </w:p>
    <w:p w:rsidR="00B01813" w:rsidRDefault="00B01813" w:rsidP="00B01813">
      <w:pPr>
        <w:ind w:right="142" w:hanging="12"/>
        <w:jc w:val="both"/>
        <w:rPr>
          <w:rFonts w:ascii="Book Antiqua" w:hAnsi="Book Antiqua" w:cs="Arial"/>
          <w:sz w:val="20"/>
          <w:szCs w:val="20"/>
        </w:rPr>
      </w:pPr>
      <w:r>
        <w:rPr>
          <w:rFonts w:ascii="Book Antiqua" w:hAnsi="Book Antiqua" w:cs="Arial"/>
          <w:sz w:val="20"/>
          <w:szCs w:val="20"/>
        </w:rPr>
        <w:t xml:space="preserve">W tym celu należałoby przeprowadzić intensywną akcję </w:t>
      </w:r>
      <w:proofErr w:type="spellStart"/>
      <w:r>
        <w:rPr>
          <w:rFonts w:ascii="Book Antiqua" w:hAnsi="Book Antiqua" w:cs="Arial"/>
          <w:sz w:val="20"/>
          <w:szCs w:val="20"/>
        </w:rPr>
        <w:t>promocyjno</w:t>
      </w:r>
      <w:proofErr w:type="spellEnd"/>
      <w:r>
        <w:rPr>
          <w:rFonts w:ascii="Book Antiqua" w:hAnsi="Book Antiqua" w:cs="Arial"/>
          <w:sz w:val="20"/>
          <w:szCs w:val="20"/>
        </w:rPr>
        <w:t xml:space="preserve"> – edukacyjną wśród mieszkańców z aktualnymi możliwościami dofinansowywania demontaży wyrobów azbestowych.</w:t>
      </w:r>
      <w:r w:rsidR="00C31121">
        <w:rPr>
          <w:rFonts w:ascii="Book Antiqua" w:hAnsi="Book Antiqua" w:cs="Arial"/>
          <w:sz w:val="20"/>
          <w:szCs w:val="20"/>
        </w:rPr>
        <w:t xml:space="preserve"> </w:t>
      </w:r>
      <w:r w:rsidRPr="00BE75BC">
        <w:rPr>
          <w:rFonts w:ascii="Book Antiqua" w:hAnsi="Book Antiqua" w:cs="Arial"/>
          <w:sz w:val="20"/>
          <w:szCs w:val="20"/>
        </w:rPr>
        <w:t xml:space="preserve">Na przyspieszenie </w:t>
      </w:r>
      <w:r>
        <w:rPr>
          <w:rFonts w:ascii="Book Antiqua" w:hAnsi="Book Antiqua" w:cs="Arial"/>
          <w:sz w:val="20"/>
          <w:szCs w:val="20"/>
        </w:rPr>
        <w:t>procesu usuwania może również wpłynąć</w:t>
      </w:r>
      <w:r w:rsidRPr="00BE75BC">
        <w:rPr>
          <w:rFonts w:ascii="Book Antiqua" w:hAnsi="Book Antiqua" w:cs="Arial"/>
          <w:sz w:val="20"/>
          <w:szCs w:val="20"/>
        </w:rPr>
        <w:t xml:space="preserve"> zmiana struktury własności obiektów (przejmowanie obiektów, ich remontowanie</w:t>
      </w:r>
      <w:r>
        <w:rPr>
          <w:rFonts w:ascii="Book Antiqua" w:hAnsi="Book Antiqua" w:cs="Arial"/>
          <w:sz w:val="20"/>
          <w:szCs w:val="20"/>
        </w:rPr>
        <w:t>,</w:t>
      </w:r>
      <w:r w:rsidRPr="00BE75BC">
        <w:rPr>
          <w:rFonts w:ascii="Book Antiqua" w:hAnsi="Book Antiqua" w:cs="Arial"/>
          <w:sz w:val="20"/>
          <w:szCs w:val="20"/>
        </w:rPr>
        <w:t xml:space="preserve"> bądź wyburzanie).</w:t>
      </w:r>
    </w:p>
    <w:p w:rsidR="009E5AA9" w:rsidRPr="009E5AA9" w:rsidRDefault="009E5AA9" w:rsidP="009E5AA9">
      <w:pPr>
        <w:ind w:right="142" w:hanging="12"/>
        <w:jc w:val="both"/>
        <w:rPr>
          <w:rFonts w:ascii="Book Antiqua" w:hAnsi="Book Antiqua" w:cs="Arial"/>
          <w:sz w:val="20"/>
          <w:szCs w:val="20"/>
        </w:rPr>
      </w:pPr>
      <w:r w:rsidRPr="009E5AA9">
        <w:rPr>
          <w:rFonts w:ascii="Book Antiqua" w:hAnsi="Book Antiqua" w:cs="Arial"/>
          <w:sz w:val="20"/>
          <w:szCs w:val="20"/>
        </w:rPr>
        <w:t>W ramach działań informacyjno-edukacyjnych mieszkańców dotyczących szkodliwości działania azbestu na zdrowie i środowisko oraz prawidłowego postępowania z materiałami zawierającymi azbest proponuje się m. in.:</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publikację informacji w lokalnej prasie,</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przygotowanie na stronie i</w:t>
      </w:r>
      <w:r w:rsidR="00CB32E7">
        <w:rPr>
          <w:rFonts w:ascii="Book Antiqua" w:hAnsi="Book Antiqua" w:cs="Arial"/>
          <w:sz w:val="20"/>
          <w:szCs w:val="20"/>
        </w:rPr>
        <w:t>nternetowej gminy materiałów na temat</w:t>
      </w:r>
      <w:r w:rsidRPr="009E5AA9">
        <w:rPr>
          <w:rFonts w:ascii="Book Antiqua" w:hAnsi="Book Antiqua" w:cs="Arial"/>
          <w:sz w:val="20"/>
          <w:szCs w:val="20"/>
        </w:rPr>
        <w:t xml:space="preserve"> wyrobów zawierających azbest,</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przed</w:t>
      </w:r>
      <w:r w:rsidR="00CB32E7">
        <w:rPr>
          <w:rFonts w:ascii="Book Antiqua" w:hAnsi="Book Antiqua" w:cs="Arial"/>
          <w:sz w:val="20"/>
          <w:szCs w:val="20"/>
        </w:rPr>
        <w:t xml:space="preserve">stawianie ogłoszeń na tablicach </w:t>
      </w:r>
      <w:r w:rsidRPr="009E5AA9">
        <w:rPr>
          <w:rFonts w:ascii="Book Antiqua" w:hAnsi="Book Antiqua" w:cs="Arial"/>
          <w:sz w:val="20"/>
          <w:szCs w:val="20"/>
        </w:rPr>
        <w:t>ogłoszeń,</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 xml:space="preserve">przekazywanie ulotek informacyjnych </w:t>
      </w:r>
      <w:r w:rsidR="003C1158">
        <w:rPr>
          <w:rFonts w:ascii="Book Antiqua" w:hAnsi="Book Antiqua" w:cs="Arial"/>
          <w:sz w:val="20"/>
          <w:szCs w:val="20"/>
        </w:rPr>
        <w:t xml:space="preserve">                      </w:t>
      </w:r>
      <w:r w:rsidRPr="009E5AA9">
        <w:rPr>
          <w:rFonts w:ascii="Book Antiqua" w:hAnsi="Book Antiqua" w:cs="Arial"/>
          <w:sz w:val="20"/>
          <w:szCs w:val="20"/>
        </w:rPr>
        <w:t xml:space="preserve">o azbeście i obowiązkach związanych </w:t>
      </w:r>
      <w:r w:rsidR="003C1158">
        <w:rPr>
          <w:rFonts w:ascii="Book Antiqua" w:hAnsi="Book Antiqua" w:cs="Arial"/>
          <w:sz w:val="20"/>
          <w:szCs w:val="20"/>
        </w:rPr>
        <w:t xml:space="preserve">                       </w:t>
      </w:r>
      <w:r w:rsidRPr="009E5AA9">
        <w:rPr>
          <w:rFonts w:ascii="Book Antiqua" w:hAnsi="Book Antiqua" w:cs="Arial"/>
          <w:sz w:val="20"/>
          <w:szCs w:val="20"/>
        </w:rPr>
        <w:t>z koniecznością jego usuwania mieszkańcom posiadającym wyroby azbestowe,</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organizowanie spotkań z mieszkańcami.</w:t>
      </w:r>
    </w:p>
    <w:p w:rsidR="009E5AA9" w:rsidRDefault="009E5AA9" w:rsidP="00B01813">
      <w:pPr>
        <w:ind w:right="142" w:hanging="12"/>
        <w:jc w:val="both"/>
        <w:rPr>
          <w:rFonts w:ascii="Book Antiqua" w:hAnsi="Book Antiqua" w:cs="Arial"/>
          <w:sz w:val="20"/>
          <w:szCs w:val="20"/>
        </w:rPr>
      </w:pPr>
    </w:p>
    <w:p w:rsidR="00B01813" w:rsidRDefault="00B01813" w:rsidP="00B01813">
      <w:pPr>
        <w:ind w:right="142" w:hanging="12"/>
        <w:jc w:val="both"/>
        <w:rPr>
          <w:rFonts w:ascii="Book Antiqua" w:hAnsi="Book Antiqua" w:cs="Arial"/>
          <w:sz w:val="20"/>
          <w:szCs w:val="20"/>
        </w:rPr>
      </w:pPr>
      <w:proofErr w:type="spellStart"/>
      <w:r>
        <w:rPr>
          <w:rFonts w:ascii="Book Antiqua" w:hAnsi="Book Antiqua" w:cs="Arial"/>
          <w:sz w:val="20"/>
          <w:szCs w:val="20"/>
        </w:rPr>
        <w:t>POKzA</w:t>
      </w:r>
      <w:proofErr w:type="spellEnd"/>
      <w:r>
        <w:rPr>
          <w:rFonts w:ascii="Book Antiqua" w:hAnsi="Book Antiqua" w:cs="Arial"/>
          <w:sz w:val="20"/>
          <w:szCs w:val="20"/>
        </w:rPr>
        <w:t xml:space="preserve"> z roku 2009 zakładał podział na 3 okresy usuwania azbestu:</w:t>
      </w:r>
    </w:p>
    <w:p w:rsidR="00B01813" w:rsidRPr="003011D9" w:rsidRDefault="00B01813" w:rsidP="00721ACC">
      <w:pPr>
        <w:pStyle w:val="Akapitzlist"/>
        <w:numPr>
          <w:ilvl w:val="0"/>
          <w:numId w:val="38"/>
        </w:numPr>
        <w:ind w:left="284" w:right="142" w:hanging="284"/>
        <w:jc w:val="both"/>
        <w:rPr>
          <w:rFonts w:ascii="Book Antiqua" w:hAnsi="Book Antiqua" w:cs="Arial"/>
          <w:sz w:val="20"/>
          <w:szCs w:val="20"/>
        </w:rPr>
      </w:pPr>
      <w:r w:rsidRPr="003011D9">
        <w:rPr>
          <w:rFonts w:ascii="Book Antiqua" w:hAnsi="Book Antiqua" w:cs="Arial"/>
          <w:sz w:val="20"/>
          <w:szCs w:val="20"/>
        </w:rPr>
        <w:t>lata 2009 – 2012</w:t>
      </w:r>
      <w:r>
        <w:rPr>
          <w:rFonts w:ascii="Book Antiqua" w:hAnsi="Book Antiqua" w:cs="Arial"/>
          <w:sz w:val="20"/>
          <w:szCs w:val="20"/>
        </w:rPr>
        <w:t xml:space="preserve"> (28%)</w:t>
      </w:r>
      <w:r w:rsidRPr="003011D9">
        <w:rPr>
          <w:rFonts w:ascii="Book Antiqua" w:hAnsi="Book Antiqua" w:cs="Arial"/>
          <w:sz w:val="20"/>
          <w:szCs w:val="20"/>
        </w:rPr>
        <w:t>,</w:t>
      </w:r>
    </w:p>
    <w:p w:rsidR="00B01813" w:rsidRPr="003011D9" w:rsidRDefault="00B01813" w:rsidP="00721ACC">
      <w:pPr>
        <w:pStyle w:val="Akapitzlist"/>
        <w:numPr>
          <w:ilvl w:val="0"/>
          <w:numId w:val="38"/>
        </w:numPr>
        <w:ind w:left="284" w:right="142" w:hanging="284"/>
        <w:jc w:val="both"/>
        <w:rPr>
          <w:rFonts w:ascii="Book Antiqua" w:hAnsi="Book Antiqua" w:cs="Arial"/>
          <w:sz w:val="20"/>
          <w:szCs w:val="20"/>
        </w:rPr>
      </w:pPr>
      <w:r w:rsidRPr="003011D9">
        <w:rPr>
          <w:rFonts w:ascii="Book Antiqua" w:hAnsi="Book Antiqua" w:cs="Arial"/>
          <w:sz w:val="20"/>
          <w:szCs w:val="20"/>
        </w:rPr>
        <w:t>lata 2013 – 2022</w:t>
      </w:r>
      <w:r>
        <w:rPr>
          <w:rFonts w:ascii="Book Antiqua" w:hAnsi="Book Antiqua" w:cs="Arial"/>
          <w:sz w:val="20"/>
          <w:szCs w:val="20"/>
        </w:rPr>
        <w:t xml:space="preserve"> (35%)</w:t>
      </w:r>
      <w:r w:rsidRPr="003011D9">
        <w:rPr>
          <w:rFonts w:ascii="Book Antiqua" w:hAnsi="Book Antiqua" w:cs="Arial"/>
          <w:sz w:val="20"/>
          <w:szCs w:val="20"/>
        </w:rPr>
        <w:t xml:space="preserve">, </w:t>
      </w:r>
    </w:p>
    <w:p w:rsidR="00B01813" w:rsidRDefault="00B01813" w:rsidP="00721ACC">
      <w:pPr>
        <w:pStyle w:val="Akapitzlist"/>
        <w:numPr>
          <w:ilvl w:val="0"/>
          <w:numId w:val="38"/>
        </w:numPr>
        <w:ind w:left="284" w:right="142" w:hanging="284"/>
        <w:jc w:val="both"/>
        <w:rPr>
          <w:rFonts w:ascii="Book Antiqua" w:hAnsi="Book Antiqua" w:cs="Arial"/>
          <w:sz w:val="20"/>
          <w:szCs w:val="20"/>
        </w:rPr>
      </w:pPr>
      <w:r w:rsidRPr="003011D9">
        <w:rPr>
          <w:rFonts w:ascii="Book Antiqua" w:hAnsi="Book Antiqua" w:cs="Arial"/>
          <w:sz w:val="20"/>
          <w:szCs w:val="20"/>
        </w:rPr>
        <w:t>lata 2023 – 2032</w:t>
      </w:r>
      <w:r>
        <w:rPr>
          <w:rFonts w:ascii="Book Antiqua" w:hAnsi="Book Antiqua" w:cs="Arial"/>
          <w:sz w:val="20"/>
          <w:szCs w:val="20"/>
        </w:rPr>
        <w:t xml:space="preserve"> (37%)</w:t>
      </w:r>
      <w:r w:rsidRPr="003011D9">
        <w:rPr>
          <w:rFonts w:ascii="Book Antiqua" w:hAnsi="Book Antiqua" w:cs="Arial"/>
          <w:sz w:val="20"/>
          <w:szCs w:val="20"/>
        </w:rPr>
        <w:t>.</w:t>
      </w:r>
    </w:p>
    <w:p w:rsidR="00B01813" w:rsidRPr="00C52A42" w:rsidRDefault="00B01813" w:rsidP="00B01813">
      <w:pPr>
        <w:pStyle w:val="Akapitzlist"/>
        <w:ind w:left="284" w:right="142"/>
        <w:jc w:val="both"/>
        <w:rPr>
          <w:rFonts w:ascii="Book Antiqua" w:hAnsi="Book Antiqua" w:cs="Arial"/>
          <w:sz w:val="20"/>
          <w:szCs w:val="20"/>
        </w:rPr>
      </w:pPr>
    </w:p>
    <w:p w:rsidR="00B01813" w:rsidRDefault="00B01813" w:rsidP="00B01813">
      <w:pPr>
        <w:pStyle w:val="Akapitzlist"/>
        <w:ind w:left="0" w:right="142"/>
        <w:jc w:val="both"/>
        <w:rPr>
          <w:rFonts w:ascii="Book Antiqua" w:hAnsi="Book Antiqua" w:cs="Arial"/>
          <w:sz w:val="20"/>
          <w:szCs w:val="20"/>
        </w:rPr>
      </w:pPr>
      <w:r>
        <w:rPr>
          <w:rFonts w:ascii="Book Antiqua" w:hAnsi="Book Antiqua" w:cs="Arial"/>
          <w:sz w:val="20"/>
          <w:szCs w:val="20"/>
        </w:rPr>
        <w:t>Z uwagi na to, iż aktualizacji Pr</w:t>
      </w:r>
      <w:r w:rsidR="00381EC9">
        <w:rPr>
          <w:rFonts w:ascii="Book Antiqua" w:hAnsi="Book Antiqua" w:cs="Arial"/>
          <w:sz w:val="20"/>
          <w:szCs w:val="20"/>
        </w:rPr>
        <w:t>ogramu tworzona jest w roku 2015</w:t>
      </w:r>
      <w:r>
        <w:rPr>
          <w:rFonts w:ascii="Book Antiqua" w:hAnsi="Book Antiqua" w:cs="Arial"/>
          <w:sz w:val="20"/>
          <w:szCs w:val="20"/>
        </w:rPr>
        <w:t xml:space="preserve"> proponuje się wprowadzenie nowych okresów usuwania azbestu:</w:t>
      </w:r>
    </w:p>
    <w:p w:rsidR="00B01813" w:rsidRPr="003011D9" w:rsidRDefault="0007663F" w:rsidP="00721ACC">
      <w:pPr>
        <w:pStyle w:val="Akapitzlist"/>
        <w:numPr>
          <w:ilvl w:val="0"/>
          <w:numId w:val="38"/>
        </w:numPr>
        <w:ind w:left="284" w:right="142" w:hanging="284"/>
        <w:jc w:val="both"/>
        <w:rPr>
          <w:rFonts w:ascii="Book Antiqua" w:hAnsi="Book Antiqua" w:cs="Arial"/>
          <w:sz w:val="20"/>
          <w:szCs w:val="20"/>
        </w:rPr>
      </w:pPr>
      <w:r>
        <w:rPr>
          <w:rFonts w:ascii="Book Antiqua" w:hAnsi="Book Antiqua" w:cs="Arial"/>
          <w:sz w:val="20"/>
          <w:szCs w:val="20"/>
        </w:rPr>
        <w:t>lata 2015</w:t>
      </w:r>
      <w:r w:rsidR="00B01813">
        <w:rPr>
          <w:rFonts w:ascii="Book Antiqua" w:hAnsi="Book Antiqua" w:cs="Arial"/>
          <w:sz w:val="20"/>
          <w:szCs w:val="20"/>
        </w:rPr>
        <w:t xml:space="preserve"> – 2018 (28%)</w:t>
      </w:r>
      <w:r w:rsidR="00B01813" w:rsidRPr="003011D9">
        <w:rPr>
          <w:rFonts w:ascii="Book Antiqua" w:hAnsi="Book Antiqua" w:cs="Arial"/>
          <w:sz w:val="20"/>
          <w:szCs w:val="20"/>
        </w:rPr>
        <w:t>,</w:t>
      </w:r>
    </w:p>
    <w:p w:rsidR="00B01813" w:rsidRPr="003011D9" w:rsidRDefault="00B01813" w:rsidP="00721ACC">
      <w:pPr>
        <w:pStyle w:val="Akapitzlist"/>
        <w:numPr>
          <w:ilvl w:val="0"/>
          <w:numId w:val="38"/>
        </w:numPr>
        <w:ind w:left="284" w:right="142" w:hanging="284"/>
        <w:jc w:val="both"/>
        <w:rPr>
          <w:rFonts w:ascii="Book Antiqua" w:hAnsi="Book Antiqua" w:cs="Arial"/>
          <w:sz w:val="20"/>
          <w:szCs w:val="20"/>
        </w:rPr>
      </w:pPr>
      <w:r>
        <w:rPr>
          <w:rFonts w:ascii="Book Antiqua" w:hAnsi="Book Antiqua" w:cs="Arial"/>
          <w:sz w:val="20"/>
          <w:szCs w:val="20"/>
        </w:rPr>
        <w:t>lata 2019 – 2024 (35%)</w:t>
      </w:r>
      <w:r w:rsidRPr="003011D9">
        <w:rPr>
          <w:rFonts w:ascii="Book Antiqua" w:hAnsi="Book Antiqua" w:cs="Arial"/>
          <w:sz w:val="20"/>
          <w:szCs w:val="20"/>
        </w:rPr>
        <w:t xml:space="preserve">, </w:t>
      </w:r>
    </w:p>
    <w:p w:rsidR="00B01813" w:rsidRPr="009068C3" w:rsidRDefault="00B01813" w:rsidP="00721ACC">
      <w:pPr>
        <w:pStyle w:val="Akapitzlist"/>
        <w:numPr>
          <w:ilvl w:val="0"/>
          <w:numId w:val="38"/>
        </w:numPr>
        <w:ind w:left="284" w:right="142" w:hanging="284"/>
        <w:jc w:val="both"/>
        <w:rPr>
          <w:rFonts w:ascii="Book Antiqua" w:hAnsi="Book Antiqua" w:cs="Arial"/>
          <w:sz w:val="20"/>
          <w:szCs w:val="20"/>
        </w:rPr>
      </w:pPr>
      <w:r>
        <w:rPr>
          <w:rFonts w:ascii="Book Antiqua" w:hAnsi="Book Antiqua" w:cs="Arial"/>
          <w:sz w:val="20"/>
          <w:szCs w:val="20"/>
        </w:rPr>
        <w:t>lata 2025</w:t>
      </w:r>
      <w:r w:rsidRPr="003011D9">
        <w:rPr>
          <w:rFonts w:ascii="Book Antiqua" w:hAnsi="Book Antiqua" w:cs="Arial"/>
          <w:sz w:val="20"/>
          <w:szCs w:val="20"/>
        </w:rPr>
        <w:t xml:space="preserve"> – 2032</w:t>
      </w:r>
      <w:r>
        <w:rPr>
          <w:rFonts w:ascii="Book Antiqua" w:hAnsi="Book Antiqua" w:cs="Arial"/>
          <w:sz w:val="20"/>
          <w:szCs w:val="20"/>
        </w:rPr>
        <w:t xml:space="preserve"> (37%)</w:t>
      </w:r>
      <w:r w:rsidRPr="003011D9">
        <w:rPr>
          <w:rFonts w:ascii="Book Antiqua" w:hAnsi="Book Antiqua" w:cs="Arial"/>
          <w:sz w:val="20"/>
          <w:szCs w:val="20"/>
        </w:rPr>
        <w:t>.</w:t>
      </w:r>
    </w:p>
    <w:p w:rsidR="00B01813" w:rsidRDefault="00B01813" w:rsidP="00B01813">
      <w:pPr>
        <w:pStyle w:val="Akapitzlist"/>
        <w:ind w:left="0" w:right="142"/>
        <w:jc w:val="both"/>
        <w:rPr>
          <w:rFonts w:ascii="Book Antiqua" w:hAnsi="Book Antiqua" w:cs="Arial"/>
          <w:sz w:val="20"/>
          <w:szCs w:val="20"/>
        </w:rPr>
      </w:pPr>
    </w:p>
    <w:p w:rsidR="00B01813" w:rsidRPr="006F31EC" w:rsidRDefault="00B01813" w:rsidP="00B01813">
      <w:pPr>
        <w:pStyle w:val="Akapitzlist"/>
        <w:ind w:left="0" w:right="142"/>
        <w:jc w:val="both"/>
        <w:rPr>
          <w:rFonts w:ascii="Book Antiqua" w:hAnsi="Book Antiqua" w:cs="Arial"/>
          <w:b/>
          <w:sz w:val="20"/>
          <w:szCs w:val="20"/>
        </w:rPr>
      </w:pPr>
      <w:r w:rsidRPr="006F31EC">
        <w:rPr>
          <w:rFonts w:ascii="Book Antiqua" w:hAnsi="Book Antiqua" w:cs="Arial"/>
          <w:b/>
          <w:sz w:val="20"/>
          <w:szCs w:val="20"/>
        </w:rPr>
        <w:t>Zgodnie z powyższymi założeniami przewiduje się, że w poszczególnych okresach usunięte zostaną następujące ilości wyrobów zawierających azbest:</w:t>
      </w:r>
    </w:p>
    <w:p w:rsidR="00B01813" w:rsidRPr="006F31EC" w:rsidRDefault="007E46FB" w:rsidP="00721ACC">
      <w:pPr>
        <w:pStyle w:val="Akapitzlist"/>
        <w:numPr>
          <w:ilvl w:val="0"/>
          <w:numId w:val="38"/>
        </w:numPr>
        <w:ind w:left="284" w:right="142" w:hanging="284"/>
        <w:jc w:val="both"/>
        <w:rPr>
          <w:rFonts w:ascii="Book Antiqua" w:hAnsi="Book Antiqua" w:cs="Arial"/>
          <w:b/>
          <w:sz w:val="20"/>
          <w:szCs w:val="20"/>
        </w:rPr>
      </w:pPr>
      <w:r>
        <w:rPr>
          <w:rFonts w:ascii="Book Antiqua" w:hAnsi="Book Antiqua" w:cs="Arial"/>
          <w:b/>
          <w:sz w:val="20"/>
          <w:szCs w:val="20"/>
        </w:rPr>
        <w:t>lata 201</w:t>
      </w:r>
      <w:r w:rsidR="0007663F">
        <w:rPr>
          <w:rFonts w:ascii="Book Antiqua" w:hAnsi="Book Antiqua" w:cs="Arial"/>
          <w:b/>
          <w:sz w:val="20"/>
          <w:szCs w:val="20"/>
        </w:rPr>
        <w:t>5</w:t>
      </w:r>
      <w:r w:rsidR="00B01813" w:rsidRPr="006F31EC">
        <w:rPr>
          <w:rFonts w:ascii="Book Antiqua" w:hAnsi="Book Antiqua" w:cs="Arial"/>
          <w:b/>
          <w:sz w:val="20"/>
          <w:szCs w:val="20"/>
        </w:rPr>
        <w:t xml:space="preserve"> – 2018 – </w:t>
      </w:r>
      <w:r w:rsidR="00B90046">
        <w:rPr>
          <w:rFonts w:ascii="Book Antiqua" w:hAnsi="Book Antiqua" w:cs="Arial"/>
          <w:b/>
          <w:sz w:val="20"/>
          <w:szCs w:val="20"/>
        </w:rPr>
        <w:t>136 958</w:t>
      </w:r>
      <w:r w:rsidR="00AB069B">
        <w:rPr>
          <w:rFonts w:ascii="Book Antiqua" w:hAnsi="Book Antiqua" w:cs="Arial"/>
          <w:b/>
          <w:sz w:val="20"/>
          <w:szCs w:val="20"/>
        </w:rPr>
        <w:t xml:space="preserve"> </w:t>
      </w:r>
      <w:r w:rsidR="00B01813" w:rsidRPr="006F31EC">
        <w:rPr>
          <w:rFonts w:ascii="Book Antiqua" w:hAnsi="Book Antiqua" w:cs="Arial"/>
          <w:b/>
          <w:sz w:val="20"/>
          <w:szCs w:val="20"/>
        </w:rPr>
        <w:t>m</w:t>
      </w:r>
      <w:r w:rsidR="00B01813" w:rsidRPr="006F31EC">
        <w:rPr>
          <w:rFonts w:ascii="Book Antiqua" w:hAnsi="Book Antiqua" w:cs="Arial"/>
          <w:b/>
          <w:sz w:val="20"/>
          <w:szCs w:val="20"/>
          <w:vertAlign w:val="superscript"/>
        </w:rPr>
        <w:t>2</w:t>
      </w:r>
      <w:r w:rsidR="0053298F" w:rsidRPr="006F31EC">
        <w:rPr>
          <w:rFonts w:ascii="Book Antiqua" w:hAnsi="Book Antiqua" w:cs="Arial"/>
          <w:b/>
          <w:sz w:val="20"/>
          <w:szCs w:val="20"/>
        </w:rPr>
        <w:t xml:space="preserve"> (</w:t>
      </w:r>
      <w:r w:rsidR="00B90046">
        <w:rPr>
          <w:rFonts w:ascii="Book Antiqua" w:hAnsi="Book Antiqua" w:cs="Arial"/>
          <w:b/>
          <w:sz w:val="20"/>
          <w:szCs w:val="20"/>
        </w:rPr>
        <w:t>2 054</w:t>
      </w:r>
      <w:r w:rsidR="00AB069B">
        <w:rPr>
          <w:rFonts w:ascii="Book Antiqua" w:hAnsi="Book Antiqua" w:cs="Arial"/>
          <w:b/>
          <w:sz w:val="20"/>
          <w:szCs w:val="20"/>
        </w:rPr>
        <w:t xml:space="preserve"> </w:t>
      </w:r>
      <w:r w:rsidR="0053298F" w:rsidRPr="006F31EC">
        <w:rPr>
          <w:rFonts w:ascii="Book Antiqua" w:hAnsi="Book Antiqua" w:cs="Arial"/>
          <w:b/>
          <w:sz w:val="20"/>
          <w:szCs w:val="20"/>
        </w:rPr>
        <w:t>Mg)</w:t>
      </w:r>
      <w:r w:rsidR="00B01813" w:rsidRPr="006F31EC">
        <w:rPr>
          <w:rFonts w:ascii="Book Antiqua" w:hAnsi="Book Antiqua" w:cs="Arial"/>
          <w:b/>
          <w:sz w:val="20"/>
          <w:szCs w:val="20"/>
        </w:rPr>
        <w:t>,</w:t>
      </w:r>
    </w:p>
    <w:p w:rsidR="00B01813" w:rsidRPr="006F31EC" w:rsidRDefault="00B01813" w:rsidP="00721ACC">
      <w:pPr>
        <w:pStyle w:val="Akapitzlist"/>
        <w:numPr>
          <w:ilvl w:val="0"/>
          <w:numId w:val="38"/>
        </w:numPr>
        <w:ind w:left="284" w:right="142" w:hanging="284"/>
        <w:jc w:val="both"/>
        <w:rPr>
          <w:rFonts w:ascii="Book Antiqua" w:hAnsi="Book Antiqua" w:cs="Arial"/>
          <w:b/>
          <w:sz w:val="20"/>
          <w:szCs w:val="20"/>
        </w:rPr>
      </w:pPr>
      <w:r w:rsidRPr="006F31EC">
        <w:rPr>
          <w:rFonts w:ascii="Book Antiqua" w:hAnsi="Book Antiqua" w:cs="Arial"/>
          <w:b/>
          <w:sz w:val="20"/>
          <w:szCs w:val="20"/>
        </w:rPr>
        <w:t xml:space="preserve">lata 2019 – 2024 – </w:t>
      </w:r>
      <w:r w:rsidR="00B90046">
        <w:rPr>
          <w:rFonts w:ascii="Book Antiqua" w:hAnsi="Book Antiqua" w:cs="Arial"/>
          <w:b/>
          <w:sz w:val="20"/>
          <w:szCs w:val="20"/>
        </w:rPr>
        <w:t>171 197</w:t>
      </w:r>
      <w:r w:rsidR="00AB069B">
        <w:rPr>
          <w:rFonts w:ascii="Book Antiqua" w:hAnsi="Book Antiqua" w:cs="Arial"/>
          <w:b/>
          <w:sz w:val="20"/>
          <w:szCs w:val="20"/>
        </w:rPr>
        <w:t xml:space="preserve"> </w:t>
      </w:r>
      <w:r w:rsidRPr="006F31EC">
        <w:rPr>
          <w:rFonts w:ascii="Book Antiqua" w:hAnsi="Book Antiqua" w:cs="Arial"/>
          <w:b/>
          <w:sz w:val="20"/>
          <w:szCs w:val="20"/>
        </w:rPr>
        <w:t>m</w:t>
      </w:r>
      <w:r w:rsidRPr="006F31EC">
        <w:rPr>
          <w:rFonts w:ascii="Book Antiqua" w:hAnsi="Book Antiqua" w:cs="Arial"/>
          <w:b/>
          <w:sz w:val="20"/>
          <w:szCs w:val="20"/>
          <w:vertAlign w:val="superscript"/>
        </w:rPr>
        <w:t>2</w:t>
      </w:r>
      <w:r w:rsidR="00407C96">
        <w:rPr>
          <w:rFonts w:ascii="Book Antiqua" w:hAnsi="Book Antiqua" w:cs="Arial"/>
          <w:b/>
          <w:sz w:val="20"/>
          <w:szCs w:val="20"/>
        </w:rPr>
        <w:t xml:space="preserve"> (</w:t>
      </w:r>
      <w:r w:rsidR="00B90046">
        <w:rPr>
          <w:rFonts w:ascii="Book Antiqua" w:hAnsi="Book Antiqua" w:cs="Arial"/>
          <w:b/>
          <w:sz w:val="20"/>
          <w:szCs w:val="20"/>
        </w:rPr>
        <w:t>2 568</w:t>
      </w:r>
      <w:r w:rsidR="002D72FC">
        <w:rPr>
          <w:rFonts w:ascii="Book Antiqua" w:hAnsi="Book Antiqua" w:cs="Arial"/>
          <w:b/>
          <w:sz w:val="20"/>
          <w:szCs w:val="20"/>
        </w:rPr>
        <w:t xml:space="preserve"> </w:t>
      </w:r>
      <w:r w:rsidR="0053298F" w:rsidRPr="006F31EC">
        <w:rPr>
          <w:rFonts w:ascii="Book Antiqua" w:hAnsi="Book Antiqua" w:cs="Arial"/>
          <w:b/>
          <w:sz w:val="20"/>
          <w:szCs w:val="20"/>
        </w:rPr>
        <w:t>Mg)</w:t>
      </w:r>
      <w:r w:rsidRPr="006F31EC">
        <w:rPr>
          <w:rFonts w:ascii="Book Antiqua" w:hAnsi="Book Antiqua" w:cs="Arial"/>
          <w:b/>
          <w:sz w:val="20"/>
          <w:szCs w:val="20"/>
        </w:rPr>
        <w:t xml:space="preserve">, </w:t>
      </w:r>
    </w:p>
    <w:p w:rsidR="00B01813" w:rsidRPr="006F31EC" w:rsidRDefault="00B01813" w:rsidP="00721ACC">
      <w:pPr>
        <w:pStyle w:val="Akapitzlist"/>
        <w:numPr>
          <w:ilvl w:val="0"/>
          <w:numId w:val="38"/>
        </w:numPr>
        <w:ind w:left="284" w:right="142" w:hanging="284"/>
        <w:jc w:val="both"/>
        <w:rPr>
          <w:rFonts w:ascii="Book Antiqua" w:hAnsi="Book Antiqua" w:cs="Arial"/>
          <w:b/>
          <w:sz w:val="20"/>
          <w:szCs w:val="20"/>
        </w:rPr>
      </w:pPr>
      <w:r w:rsidRPr="006F31EC">
        <w:rPr>
          <w:rFonts w:ascii="Book Antiqua" w:hAnsi="Book Antiqua" w:cs="Arial"/>
          <w:b/>
          <w:sz w:val="20"/>
          <w:szCs w:val="20"/>
        </w:rPr>
        <w:t xml:space="preserve">lata 2025 – 2032 – </w:t>
      </w:r>
      <w:r w:rsidR="00B90046">
        <w:rPr>
          <w:rFonts w:ascii="Book Antiqua" w:hAnsi="Book Antiqua" w:cs="Arial"/>
          <w:b/>
          <w:sz w:val="20"/>
          <w:szCs w:val="20"/>
        </w:rPr>
        <w:t>180 980</w:t>
      </w:r>
      <w:r w:rsidR="00AB069B">
        <w:rPr>
          <w:rFonts w:ascii="Book Antiqua" w:hAnsi="Book Antiqua" w:cs="Arial"/>
          <w:b/>
          <w:sz w:val="20"/>
          <w:szCs w:val="20"/>
        </w:rPr>
        <w:t xml:space="preserve"> </w:t>
      </w:r>
      <w:r w:rsidRPr="006F31EC">
        <w:rPr>
          <w:rFonts w:ascii="Book Antiqua" w:hAnsi="Book Antiqua" w:cs="Arial"/>
          <w:b/>
          <w:sz w:val="20"/>
          <w:szCs w:val="20"/>
        </w:rPr>
        <w:t>m</w:t>
      </w:r>
      <w:r w:rsidRPr="006F31EC">
        <w:rPr>
          <w:rFonts w:ascii="Book Antiqua" w:hAnsi="Book Antiqua" w:cs="Arial"/>
          <w:b/>
          <w:sz w:val="20"/>
          <w:szCs w:val="20"/>
          <w:vertAlign w:val="superscript"/>
        </w:rPr>
        <w:t>2</w:t>
      </w:r>
      <w:r w:rsidR="0053298F" w:rsidRPr="006F31EC">
        <w:rPr>
          <w:rFonts w:ascii="Book Antiqua" w:hAnsi="Book Antiqua" w:cs="Arial"/>
          <w:b/>
          <w:sz w:val="20"/>
          <w:szCs w:val="20"/>
        </w:rPr>
        <w:t xml:space="preserve"> (</w:t>
      </w:r>
      <w:r w:rsidR="00B90046">
        <w:rPr>
          <w:rFonts w:ascii="Book Antiqua" w:hAnsi="Book Antiqua" w:cs="Arial"/>
          <w:b/>
          <w:sz w:val="20"/>
          <w:szCs w:val="20"/>
        </w:rPr>
        <w:t>2 715</w:t>
      </w:r>
      <w:r w:rsidR="00AB069B">
        <w:rPr>
          <w:rFonts w:ascii="Book Antiqua" w:hAnsi="Book Antiqua" w:cs="Arial"/>
          <w:b/>
          <w:sz w:val="20"/>
          <w:szCs w:val="20"/>
        </w:rPr>
        <w:t xml:space="preserve"> </w:t>
      </w:r>
      <w:r w:rsidR="0053298F" w:rsidRPr="006F31EC">
        <w:rPr>
          <w:rFonts w:ascii="Book Antiqua" w:hAnsi="Book Antiqua" w:cs="Arial"/>
          <w:b/>
          <w:sz w:val="20"/>
          <w:szCs w:val="20"/>
        </w:rPr>
        <w:t>Mg)</w:t>
      </w:r>
      <w:r w:rsidRPr="006F31EC">
        <w:rPr>
          <w:rFonts w:ascii="Book Antiqua" w:hAnsi="Book Antiqua" w:cs="Arial"/>
          <w:b/>
          <w:sz w:val="20"/>
          <w:szCs w:val="20"/>
        </w:rPr>
        <w:t>.</w:t>
      </w:r>
    </w:p>
    <w:p w:rsidR="00B01813" w:rsidRDefault="00B01813" w:rsidP="00B01813">
      <w:pPr>
        <w:pStyle w:val="Akapitzlist"/>
        <w:ind w:left="0" w:right="142"/>
        <w:jc w:val="both"/>
        <w:rPr>
          <w:rFonts w:ascii="Book Antiqua" w:hAnsi="Book Antiqua" w:cs="Arial"/>
          <w:sz w:val="20"/>
          <w:szCs w:val="20"/>
        </w:rPr>
      </w:pPr>
      <w:r>
        <w:rPr>
          <w:rFonts w:ascii="Book Antiqua" w:hAnsi="Book Antiqua" w:cs="Arial"/>
          <w:sz w:val="20"/>
          <w:szCs w:val="20"/>
        </w:rPr>
        <w:lastRenderedPageBreak/>
        <w:t xml:space="preserve">Rozłożenie procesu usuwania wyrobów azbestowych na poszczególne lata może pozwolić w systematyczny sposób na usunięcie wszystkich wyrobów zawierających azbest znajdujących się na terenie </w:t>
      </w:r>
      <w:r w:rsidR="00855673">
        <w:rPr>
          <w:rFonts w:ascii="Book Antiqua" w:hAnsi="Book Antiqua" w:cs="Arial"/>
          <w:sz w:val="20"/>
          <w:szCs w:val="20"/>
        </w:rPr>
        <w:t>gminy</w:t>
      </w:r>
      <w:r>
        <w:rPr>
          <w:rFonts w:ascii="Book Antiqua" w:hAnsi="Book Antiqua" w:cs="Arial"/>
          <w:sz w:val="20"/>
          <w:szCs w:val="20"/>
        </w:rPr>
        <w:t>.</w:t>
      </w:r>
    </w:p>
    <w:p w:rsidR="006F31EC" w:rsidRDefault="00B01813" w:rsidP="00B01813">
      <w:pPr>
        <w:ind w:right="142"/>
        <w:jc w:val="both"/>
        <w:rPr>
          <w:rFonts w:ascii="Book Antiqua" w:hAnsi="Book Antiqua" w:cs="Arial"/>
          <w:sz w:val="20"/>
          <w:szCs w:val="20"/>
        </w:rPr>
      </w:pPr>
      <w:r w:rsidRPr="007B6BEE">
        <w:rPr>
          <w:rFonts w:ascii="Book Antiqua" w:hAnsi="Book Antiqua" w:cs="Arial"/>
          <w:sz w:val="20"/>
          <w:szCs w:val="20"/>
        </w:rPr>
        <w:t xml:space="preserve">Cały </w:t>
      </w:r>
      <w:r>
        <w:rPr>
          <w:rFonts w:ascii="Book Antiqua" w:hAnsi="Book Antiqua" w:cs="Arial"/>
          <w:sz w:val="20"/>
          <w:szCs w:val="20"/>
        </w:rPr>
        <w:t xml:space="preserve">koszt </w:t>
      </w:r>
      <w:r w:rsidRPr="007B6BEE">
        <w:rPr>
          <w:rFonts w:ascii="Book Antiqua" w:hAnsi="Book Antiqua" w:cs="Arial"/>
          <w:sz w:val="20"/>
          <w:szCs w:val="20"/>
        </w:rPr>
        <w:t xml:space="preserve">zadania usunięcia azbestu znajdującego się </w:t>
      </w:r>
      <w:r>
        <w:rPr>
          <w:rFonts w:ascii="Book Antiqua" w:hAnsi="Book Antiqua" w:cs="Arial"/>
          <w:sz w:val="20"/>
          <w:szCs w:val="20"/>
        </w:rPr>
        <w:t xml:space="preserve">na terenie </w:t>
      </w:r>
      <w:r w:rsidR="00855673">
        <w:rPr>
          <w:rFonts w:ascii="Book Antiqua" w:hAnsi="Book Antiqua" w:cs="Arial"/>
          <w:sz w:val="20"/>
          <w:szCs w:val="20"/>
        </w:rPr>
        <w:t>gminy</w:t>
      </w:r>
      <w:r>
        <w:rPr>
          <w:rFonts w:ascii="Book Antiqua" w:hAnsi="Book Antiqua" w:cs="Arial"/>
          <w:sz w:val="20"/>
          <w:szCs w:val="20"/>
        </w:rPr>
        <w:t xml:space="preserve"> </w:t>
      </w:r>
      <w:r w:rsidRPr="007B6BEE">
        <w:rPr>
          <w:rFonts w:ascii="Book Antiqua" w:hAnsi="Book Antiqua" w:cs="Arial"/>
          <w:sz w:val="20"/>
          <w:szCs w:val="20"/>
        </w:rPr>
        <w:t>(koszt łączny de</w:t>
      </w:r>
      <w:r>
        <w:rPr>
          <w:rFonts w:ascii="Book Antiqua" w:hAnsi="Book Antiqua" w:cs="Arial"/>
          <w:sz w:val="20"/>
          <w:szCs w:val="20"/>
        </w:rPr>
        <w:t xml:space="preserve">montażu, spakowania, transportu </w:t>
      </w:r>
      <w:r w:rsidRPr="007B6BEE">
        <w:rPr>
          <w:rFonts w:ascii="Book Antiqua" w:hAnsi="Book Antiqua" w:cs="Arial"/>
          <w:sz w:val="20"/>
          <w:szCs w:val="20"/>
        </w:rPr>
        <w:t xml:space="preserve">i </w:t>
      </w:r>
      <w:proofErr w:type="spellStart"/>
      <w:r w:rsidRPr="007B6BEE">
        <w:rPr>
          <w:rFonts w:ascii="Book Antiqua" w:hAnsi="Book Antiqua" w:cs="Arial"/>
          <w:sz w:val="20"/>
          <w:szCs w:val="20"/>
        </w:rPr>
        <w:t>zeskłado</w:t>
      </w:r>
      <w:r w:rsidR="00CB32E7">
        <w:rPr>
          <w:rFonts w:ascii="Book Antiqua" w:hAnsi="Book Antiqua" w:cs="Arial"/>
          <w:sz w:val="20"/>
          <w:szCs w:val="20"/>
        </w:rPr>
        <w:t>-</w:t>
      </w:r>
      <w:r w:rsidRPr="007B6BEE">
        <w:rPr>
          <w:rFonts w:ascii="Book Antiqua" w:hAnsi="Book Antiqua" w:cs="Arial"/>
          <w:sz w:val="20"/>
          <w:szCs w:val="20"/>
        </w:rPr>
        <w:t>wania</w:t>
      </w:r>
      <w:proofErr w:type="spellEnd"/>
      <w:r w:rsidRPr="007B6BEE">
        <w:rPr>
          <w:rFonts w:ascii="Book Antiqua" w:hAnsi="Book Antiqua" w:cs="Arial"/>
          <w:sz w:val="20"/>
          <w:szCs w:val="20"/>
        </w:rPr>
        <w:t xml:space="preserve">) biorąc pod uwagę ilości wynikające ze sporządzonej inwentaryzacji </w:t>
      </w:r>
      <w:r>
        <w:rPr>
          <w:rFonts w:ascii="Book Antiqua" w:hAnsi="Book Antiqua" w:cs="Arial"/>
          <w:sz w:val="20"/>
          <w:szCs w:val="20"/>
        </w:rPr>
        <w:t>może</w:t>
      </w:r>
      <w:r w:rsidR="00C31121">
        <w:rPr>
          <w:rFonts w:ascii="Book Antiqua" w:hAnsi="Book Antiqua" w:cs="Arial"/>
          <w:sz w:val="20"/>
          <w:szCs w:val="20"/>
        </w:rPr>
        <w:t xml:space="preserve"> </w:t>
      </w:r>
      <w:r>
        <w:rPr>
          <w:rFonts w:ascii="Book Antiqua" w:hAnsi="Book Antiqua" w:cs="Arial"/>
          <w:sz w:val="20"/>
          <w:szCs w:val="20"/>
        </w:rPr>
        <w:t>wynieść ok.</w:t>
      </w:r>
      <w:r w:rsidR="00407C96">
        <w:rPr>
          <w:rFonts w:ascii="Book Antiqua" w:hAnsi="Book Antiqua" w:cs="Arial"/>
          <w:sz w:val="20"/>
          <w:szCs w:val="20"/>
        </w:rPr>
        <w:t xml:space="preserve"> </w:t>
      </w:r>
      <w:r w:rsidR="00B90046">
        <w:rPr>
          <w:rFonts w:ascii="Book Antiqua" w:hAnsi="Book Antiqua" w:cs="Arial"/>
          <w:b/>
          <w:sz w:val="20"/>
          <w:szCs w:val="20"/>
        </w:rPr>
        <w:t>9,782</w:t>
      </w:r>
      <w:r w:rsidR="006F31EC">
        <w:rPr>
          <w:rFonts w:ascii="Book Antiqua" w:hAnsi="Book Antiqua" w:cs="Arial"/>
          <w:b/>
          <w:sz w:val="20"/>
          <w:szCs w:val="20"/>
        </w:rPr>
        <w:t xml:space="preserve"> mln </w:t>
      </w:r>
      <w:r w:rsidRPr="007B6BEE">
        <w:rPr>
          <w:rFonts w:ascii="Book Antiqua" w:hAnsi="Book Antiqua" w:cs="Arial"/>
          <w:b/>
          <w:sz w:val="20"/>
          <w:szCs w:val="20"/>
        </w:rPr>
        <w:t>zł</w:t>
      </w:r>
      <w:r w:rsidRPr="007B6BEE">
        <w:rPr>
          <w:rFonts w:ascii="Book Antiqua" w:hAnsi="Book Antiqua" w:cs="Arial"/>
          <w:sz w:val="20"/>
          <w:szCs w:val="20"/>
        </w:rPr>
        <w:t xml:space="preserve"> licz</w:t>
      </w:r>
      <w:r w:rsidR="007E46FB">
        <w:rPr>
          <w:rFonts w:ascii="Book Antiqua" w:hAnsi="Book Antiqua" w:cs="Arial"/>
          <w:sz w:val="20"/>
          <w:szCs w:val="20"/>
        </w:rPr>
        <w:t xml:space="preserve">ąc </w:t>
      </w:r>
      <w:r>
        <w:rPr>
          <w:rFonts w:ascii="Book Antiqua" w:hAnsi="Book Antiqua" w:cs="Arial"/>
          <w:sz w:val="20"/>
          <w:szCs w:val="20"/>
        </w:rPr>
        <w:t>w średnich cenach na dz</w:t>
      </w:r>
      <w:r w:rsidR="007E46FB">
        <w:rPr>
          <w:rFonts w:ascii="Book Antiqua" w:hAnsi="Book Antiqua" w:cs="Arial"/>
          <w:sz w:val="20"/>
          <w:szCs w:val="20"/>
        </w:rPr>
        <w:t>ień</w:t>
      </w:r>
      <w:r w:rsidR="002D72FC">
        <w:rPr>
          <w:rFonts w:ascii="Book Antiqua" w:hAnsi="Book Antiqua" w:cs="Arial"/>
          <w:sz w:val="20"/>
          <w:szCs w:val="20"/>
        </w:rPr>
        <w:t xml:space="preserve"> 30.06</w:t>
      </w:r>
      <w:r w:rsidR="00904298">
        <w:rPr>
          <w:rFonts w:ascii="Book Antiqua" w:hAnsi="Book Antiqua" w:cs="Arial"/>
          <w:sz w:val="20"/>
          <w:szCs w:val="20"/>
        </w:rPr>
        <w:t>.2015</w:t>
      </w:r>
      <w:r w:rsidRPr="007B6BEE">
        <w:rPr>
          <w:rFonts w:ascii="Book Antiqua" w:hAnsi="Book Antiqua" w:cs="Arial"/>
          <w:sz w:val="20"/>
          <w:szCs w:val="20"/>
        </w:rPr>
        <w:t xml:space="preserve"> r.</w:t>
      </w:r>
    </w:p>
    <w:p w:rsidR="00B01813" w:rsidRPr="007B6BEE" w:rsidRDefault="006F31EC" w:rsidP="00B01813">
      <w:pPr>
        <w:ind w:right="142"/>
        <w:jc w:val="both"/>
        <w:rPr>
          <w:rFonts w:ascii="Book Antiqua" w:hAnsi="Book Antiqua" w:cs="Arial"/>
          <w:sz w:val="20"/>
          <w:szCs w:val="20"/>
        </w:rPr>
      </w:pPr>
      <w:r>
        <w:rPr>
          <w:rFonts w:ascii="Book Antiqua" w:hAnsi="Book Antiqua" w:cs="Arial"/>
          <w:sz w:val="20"/>
          <w:szCs w:val="20"/>
        </w:rPr>
        <w:t>Do obliczeń przyjęto średnią cenę ok. 20 zł za usunięcie 1 m</w:t>
      </w:r>
      <w:r w:rsidRPr="006F31EC">
        <w:rPr>
          <w:rFonts w:ascii="Book Antiqua" w:hAnsi="Book Antiqua" w:cs="Arial"/>
          <w:sz w:val="20"/>
          <w:szCs w:val="20"/>
          <w:vertAlign w:val="superscript"/>
        </w:rPr>
        <w:t>2</w:t>
      </w:r>
      <w:r>
        <w:rPr>
          <w:rFonts w:ascii="Book Antiqua" w:hAnsi="Book Antiqua" w:cs="Arial"/>
          <w:sz w:val="20"/>
          <w:szCs w:val="20"/>
        </w:rPr>
        <w:t xml:space="preserve"> eternitu.</w:t>
      </w:r>
      <w:r w:rsidR="00B01813" w:rsidRPr="007B6BEE">
        <w:rPr>
          <w:rFonts w:ascii="Book Antiqua" w:hAnsi="Book Antiqua" w:cs="Arial"/>
          <w:sz w:val="20"/>
          <w:szCs w:val="20"/>
        </w:rPr>
        <w:t xml:space="preserve"> Należy się spodziewać konieczności wykonania korekty wyliczeń </w:t>
      </w:r>
      <w:r w:rsidR="0073554E">
        <w:rPr>
          <w:rFonts w:ascii="Book Antiqua" w:hAnsi="Book Antiqua" w:cs="Arial"/>
          <w:sz w:val="20"/>
          <w:szCs w:val="20"/>
        </w:rPr>
        <w:t xml:space="preserve">                </w:t>
      </w:r>
      <w:r w:rsidR="00B01813" w:rsidRPr="007B6BEE">
        <w:rPr>
          <w:rFonts w:ascii="Book Antiqua" w:hAnsi="Book Antiqua" w:cs="Arial"/>
          <w:sz w:val="20"/>
          <w:szCs w:val="20"/>
        </w:rPr>
        <w:t>z uwagi na brak możliwości oszacowania cen usług już</w:t>
      </w:r>
      <w:r w:rsidR="0007663F">
        <w:rPr>
          <w:rFonts w:ascii="Book Antiqua" w:hAnsi="Book Antiqua" w:cs="Arial"/>
          <w:sz w:val="20"/>
          <w:szCs w:val="20"/>
        </w:rPr>
        <w:t xml:space="preserve"> w okresie roku 2016</w:t>
      </w:r>
      <w:r w:rsidR="00B01813" w:rsidRPr="007B6BEE">
        <w:rPr>
          <w:rFonts w:ascii="Book Antiqua" w:hAnsi="Book Antiqua" w:cs="Arial"/>
          <w:sz w:val="20"/>
          <w:szCs w:val="20"/>
        </w:rPr>
        <w:t xml:space="preserve">. </w:t>
      </w:r>
    </w:p>
    <w:p w:rsidR="00DD73B7" w:rsidRDefault="00DD73B7" w:rsidP="005713A2">
      <w:pPr>
        <w:ind w:right="142"/>
        <w:jc w:val="both"/>
        <w:rPr>
          <w:rFonts w:ascii="Book Antiqua" w:hAnsi="Book Antiqua" w:cs="Arial"/>
          <w:sz w:val="20"/>
          <w:szCs w:val="20"/>
        </w:rPr>
      </w:pPr>
    </w:p>
    <w:p w:rsidR="005C115B" w:rsidRPr="005C115B" w:rsidRDefault="005C115B" w:rsidP="005C115B">
      <w:pPr>
        <w:numPr>
          <w:ilvl w:val="1"/>
          <w:numId w:val="9"/>
        </w:numPr>
        <w:ind w:left="567" w:right="142" w:hanging="567"/>
        <w:jc w:val="both"/>
        <w:rPr>
          <w:rFonts w:ascii="Book Antiqua" w:hAnsi="Book Antiqua" w:cs="Arial"/>
          <w:b/>
          <w:sz w:val="20"/>
          <w:szCs w:val="20"/>
        </w:rPr>
      </w:pPr>
      <w:bookmarkStart w:id="42" w:name="_Toc364254214"/>
      <w:r w:rsidRPr="005C115B">
        <w:rPr>
          <w:rFonts w:ascii="Book Antiqua" w:hAnsi="Book Antiqua" w:cs="Arial"/>
          <w:b/>
          <w:sz w:val="20"/>
          <w:szCs w:val="20"/>
        </w:rPr>
        <w:t>Aktualizacja i monitoring</w:t>
      </w:r>
      <w:bookmarkEnd w:id="42"/>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 xml:space="preserve">Proponuje się, aby monitoring realizacji </w:t>
      </w:r>
      <w:r w:rsidRPr="005C115B">
        <w:rPr>
          <w:rFonts w:ascii="Book Antiqua" w:hAnsi="Book Antiqua" w:cs="Arial"/>
          <w:i/>
          <w:sz w:val="20"/>
          <w:szCs w:val="20"/>
        </w:rPr>
        <w:t>PUA</w:t>
      </w:r>
      <w:r w:rsidRPr="005C115B">
        <w:rPr>
          <w:rFonts w:ascii="Book Antiqua" w:hAnsi="Book Antiqua" w:cs="Arial"/>
          <w:sz w:val="20"/>
          <w:szCs w:val="20"/>
        </w:rPr>
        <w:t xml:space="preserve"> stanowił element monitoringu prowadzonego w ramach obowiązujących przepisów regulujących wymagania, co do stwierdzonego stanu technicznego wyrobów i możliwości ich dalszego bezpiecznego użytkowania. Stwierdzone stopnie pilności determinują tryb postępowania    </w:t>
      </w:r>
      <w:r w:rsidR="00AB069B">
        <w:rPr>
          <w:rFonts w:ascii="Book Antiqua" w:hAnsi="Book Antiqua" w:cs="Arial"/>
          <w:sz w:val="20"/>
          <w:szCs w:val="20"/>
        </w:rPr>
        <w:t xml:space="preserve">                 w odpowiednich prze-działach </w:t>
      </w:r>
      <w:r w:rsidRPr="005C115B">
        <w:rPr>
          <w:rFonts w:ascii="Book Antiqua" w:hAnsi="Book Antiqua" w:cs="Arial"/>
          <w:sz w:val="20"/>
          <w:szCs w:val="20"/>
        </w:rPr>
        <w:t>czasowych.</w:t>
      </w:r>
    </w:p>
    <w:p w:rsidR="005C115B" w:rsidRPr="005C115B" w:rsidRDefault="005C115B" w:rsidP="005C115B">
      <w:pPr>
        <w:ind w:right="142"/>
        <w:jc w:val="both"/>
        <w:rPr>
          <w:rFonts w:ascii="Book Antiqua" w:hAnsi="Book Antiqua" w:cs="Arial"/>
          <w:sz w:val="20"/>
          <w:szCs w:val="20"/>
        </w:rPr>
      </w:pPr>
      <w:bookmarkStart w:id="43" w:name="_Toc234848924"/>
      <w:r w:rsidRPr="005C115B">
        <w:rPr>
          <w:rFonts w:ascii="Book Antiqua" w:hAnsi="Book Antiqua" w:cs="Arial"/>
          <w:sz w:val="20"/>
          <w:szCs w:val="20"/>
        </w:rPr>
        <w:t>Bezpośredni i bieżący nadzór nad prowadzonymi pracami powierzony odpowiedniemu referatowi w Urzędzie Gminy, powinien być wystarczający, pod warunkiem systematycznego i rzetelnego prowadzenia ewidencji i raportowania do Urzędu Marszałkowskiego.</w:t>
      </w:r>
      <w:bookmarkEnd w:id="43"/>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Jako wskaźniki realizacji postępu Programu proponuje się:</w:t>
      </w:r>
    </w:p>
    <w:p w:rsidR="005C115B" w:rsidRPr="005C115B" w:rsidRDefault="005C115B" w:rsidP="005C115B">
      <w:pPr>
        <w:numPr>
          <w:ilvl w:val="0"/>
          <w:numId w:val="64"/>
        </w:numPr>
        <w:ind w:left="284" w:right="142" w:hanging="284"/>
        <w:jc w:val="both"/>
        <w:rPr>
          <w:rFonts w:ascii="Book Antiqua" w:hAnsi="Book Antiqua" w:cs="Arial"/>
          <w:b/>
          <w:sz w:val="20"/>
          <w:szCs w:val="20"/>
        </w:rPr>
      </w:pPr>
      <w:r w:rsidRPr="005C115B">
        <w:rPr>
          <w:rFonts w:ascii="Book Antiqua" w:hAnsi="Book Antiqua" w:cs="Arial"/>
          <w:b/>
          <w:sz w:val="20"/>
          <w:szCs w:val="20"/>
        </w:rPr>
        <w:t>Wskaźnik ilości unieszkodliwionych odpadów azbestowych z terenu miasta (Mg/rok),</w:t>
      </w:r>
    </w:p>
    <w:p w:rsidR="005C115B" w:rsidRPr="005C115B" w:rsidRDefault="005C115B" w:rsidP="005C115B">
      <w:pPr>
        <w:numPr>
          <w:ilvl w:val="0"/>
          <w:numId w:val="64"/>
        </w:numPr>
        <w:ind w:left="284" w:right="142" w:hanging="284"/>
        <w:jc w:val="both"/>
        <w:rPr>
          <w:rFonts w:ascii="Book Antiqua" w:hAnsi="Book Antiqua" w:cs="Arial"/>
          <w:sz w:val="20"/>
          <w:szCs w:val="20"/>
        </w:rPr>
      </w:pPr>
      <w:r w:rsidRPr="005C115B">
        <w:rPr>
          <w:rFonts w:ascii="Book Antiqua" w:hAnsi="Book Antiqua" w:cs="Arial"/>
          <w:b/>
          <w:sz w:val="20"/>
          <w:szCs w:val="20"/>
        </w:rPr>
        <w:t>Nakładu poniesione na unieszkodliwienie odpadów azbestowych (zł/rok)</w:t>
      </w:r>
      <w:r w:rsidRPr="005C115B">
        <w:rPr>
          <w:rFonts w:ascii="Book Antiqua" w:hAnsi="Book Antiqua" w:cs="Arial"/>
          <w:sz w:val="20"/>
          <w:szCs w:val="20"/>
        </w:rPr>
        <w:t>.</w:t>
      </w:r>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Monitoring realizacji „Programu...” pozwoli na bieżąco analizować i kontrolować zgodność założonych zadań Programu z bieżącą realizacją w terenie.</w:t>
      </w:r>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Należy pamiętać, iż proces usuwania wyrobów azbestowych z pokryć dachowych w dużej mierze zależy od możliwości finansowych właścicieli obiektów.</w:t>
      </w:r>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 xml:space="preserve">Urząd Gminy w celu zachęcania mieszkańców do wymiany najbardziej zniszczonych pokryć dachowych (I stopień pilności) planuje przeprowadzić akcję </w:t>
      </w:r>
      <w:proofErr w:type="spellStart"/>
      <w:r w:rsidRPr="005C115B">
        <w:rPr>
          <w:rFonts w:ascii="Book Antiqua" w:hAnsi="Book Antiqua" w:cs="Arial"/>
          <w:sz w:val="20"/>
          <w:szCs w:val="20"/>
        </w:rPr>
        <w:t>informacyjno</w:t>
      </w:r>
      <w:proofErr w:type="spellEnd"/>
      <w:r w:rsidRPr="005C115B">
        <w:rPr>
          <w:rFonts w:ascii="Book Antiqua" w:hAnsi="Book Antiqua" w:cs="Arial"/>
          <w:sz w:val="20"/>
          <w:szCs w:val="20"/>
        </w:rPr>
        <w:t xml:space="preserve"> – edukacyjną propagującą prawidłowe postępowanie                    z wyrobami azbestowymi. Akcja ta będzie miała </w:t>
      </w:r>
      <w:r w:rsidRPr="005C115B">
        <w:rPr>
          <w:rFonts w:ascii="Book Antiqua" w:hAnsi="Book Antiqua" w:cs="Arial"/>
          <w:sz w:val="20"/>
          <w:szCs w:val="20"/>
        </w:rPr>
        <w:lastRenderedPageBreak/>
        <w:t>również za zadanie pokazanie dostępnych możliwości i źródeł finansowania unieszkodliwiania odpadów azbestowych.</w:t>
      </w:r>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Zgodnie z zasadami aktualizacja Programu będzie przeprowadzana co 4-5 lat, a wiec najbliższa pow</w:t>
      </w:r>
      <w:r>
        <w:rPr>
          <w:rFonts w:ascii="Book Antiqua" w:hAnsi="Book Antiqua" w:cs="Arial"/>
          <w:sz w:val="20"/>
          <w:szCs w:val="20"/>
        </w:rPr>
        <w:t xml:space="preserve">inna być sporządzona </w:t>
      </w:r>
      <w:r w:rsidR="00904298">
        <w:rPr>
          <w:rFonts w:ascii="Book Antiqua" w:hAnsi="Book Antiqua" w:cs="Arial"/>
          <w:sz w:val="20"/>
          <w:szCs w:val="20"/>
        </w:rPr>
        <w:t>w roku 2020 dla perspektywy 2021-2024</w:t>
      </w:r>
      <w:r w:rsidRPr="005C115B">
        <w:rPr>
          <w:rFonts w:ascii="Book Antiqua" w:hAnsi="Book Antiqua" w:cs="Arial"/>
          <w:sz w:val="20"/>
          <w:szCs w:val="20"/>
        </w:rPr>
        <w:t xml:space="preserve">. Wówczas należy przeprowadzić analizę dokonań pierwszego okresu realizacji Programu </w:t>
      </w:r>
      <w:r>
        <w:rPr>
          <w:rFonts w:ascii="Book Antiqua" w:hAnsi="Book Antiqua" w:cs="Arial"/>
          <w:sz w:val="20"/>
          <w:szCs w:val="20"/>
        </w:rPr>
        <w:t xml:space="preserve">                       </w:t>
      </w:r>
      <w:r w:rsidRPr="005C115B">
        <w:rPr>
          <w:rFonts w:ascii="Book Antiqua" w:hAnsi="Book Antiqua" w:cs="Arial"/>
          <w:sz w:val="20"/>
          <w:szCs w:val="20"/>
        </w:rPr>
        <w:t>z uwzględnieniem perspektywy do roku 2032.</w:t>
      </w:r>
    </w:p>
    <w:p w:rsidR="005C115B" w:rsidRDefault="005C115B" w:rsidP="005713A2">
      <w:pPr>
        <w:ind w:right="142"/>
        <w:jc w:val="both"/>
        <w:rPr>
          <w:rFonts w:ascii="Book Antiqua" w:hAnsi="Book Antiqua" w:cs="Arial"/>
          <w:sz w:val="20"/>
          <w:szCs w:val="20"/>
        </w:rPr>
      </w:pPr>
    </w:p>
    <w:p w:rsidR="00306A7A" w:rsidRPr="007B6BEE" w:rsidRDefault="00306A7A" w:rsidP="00721ACC">
      <w:pPr>
        <w:pStyle w:val="Nagwek1"/>
        <w:numPr>
          <w:ilvl w:val="0"/>
          <w:numId w:val="9"/>
        </w:numPr>
        <w:tabs>
          <w:tab w:val="clear" w:pos="720"/>
        </w:tabs>
        <w:spacing w:before="0"/>
        <w:ind w:left="426" w:hanging="426"/>
        <w:rPr>
          <w:rFonts w:ascii="Book Antiqua" w:hAnsi="Book Antiqua"/>
          <w:caps/>
          <w:sz w:val="20"/>
          <w:szCs w:val="20"/>
        </w:rPr>
      </w:pPr>
      <w:bookmarkStart w:id="44" w:name="__RefHeading__36_431014361"/>
      <w:bookmarkStart w:id="45" w:name="_Toc384683936"/>
      <w:bookmarkEnd w:id="44"/>
      <w:r w:rsidRPr="007B6BEE">
        <w:rPr>
          <w:rFonts w:ascii="Book Antiqua" w:hAnsi="Book Antiqua"/>
          <w:caps/>
          <w:sz w:val="20"/>
          <w:szCs w:val="20"/>
        </w:rPr>
        <w:t>Stopień pilności prac w świetle ocen stanu technicznego OBIEKTÓW Z  wbudowanym  azbestem</w:t>
      </w:r>
      <w:bookmarkEnd w:id="45"/>
    </w:p>
    <w:p w:rsidR="00BB21CA" w:rsidRDefault="00306A7A" w:rsidP="005713A2">
      <w:pPr>
        <w:ind w:right="142"/>
        <w:jc w:val="both"/>
        <w:rPr>
          <w:rFonts w:ascii="Book Antiqua" w:hAnsi="Book Antiqua" w:cs="Arial"/>
          <w:sz w:val="20"/>
          <w:szCs w:val="20"/>
        </w:rPr>
      </w:pPr>
      <w:r w:rsidRPr="007B6BEE">
        <w:rPr>
          <w:rFonts w:ascii="Book Antiqua" w:hAnsi="Book Antiqua" w:cs="Arial"/>
          <w:sz w:val="20"/>
          <w:szCs w:val="20"/>
        </w:rPr>
        <w:t>Najważniejszym kryterium określającym dalsze możliwości użytkowania wyrobów zawierają</w:t>
      </w:r>
      <w:r w:rsidR="00A2648E">
        <w:rPr>
          <w:rFonts w:ascii="Book Antiqua" w:hAnsi="Book Antiqua" w:cs="Arial"/>
          <w:sz w:val="20"/>
          <w:szCs w:val="20"/>
        </w:rPr>
        <w:t>-</w:t>
      </w:r>
      <w:proofErr w:type="spellStart"/>
      <w:r w:rsidRPr="007B6BEE">
        <w:rPr>
          <w:rFonts w:ascii="Book Antiqua" w:hAnsi="Book Antiqua" w:cs="Arial"/>
          <w:sz w:val="20"/>
          <w:szCs w:val="20"/>
        </w:rPr>
        <w:t>cych</w:t>
      </w:r>
      <w:proofErr w:type="spellEnd"/>
      <w:r w:rsidRPr="007B6BEE">
        <w:rPr>
          <w:rFonts w:ascii="Book Antiqua" w:hAnsi="Book Antiqua" w:cs="Arial"/>
          <w:sz w:val="20"/>
          <w:szCs w:val="20"/>
        </w:rPr>
        <w:t xml:space="preserve"> azbest jest jakość techniczna tychże wyrobów. Polskie prawo określa jednoznacznie sposób oceny tej jakości. Obowiązek wykonywania oceny stanu wyrobów zawierających azbest (we</w:t>
      </w:r>
      <w:r w:rsidR="000E16D0" w:rsidRPr="007B6BEE">
        <w:rPr>
          <w:rFonts w:ascii="Book Antiqua" w:hAnsi="Book Antiqua" w:cs="Arial"/>
          <w:sz w:val="20"/>
          <w:szCs w:val="20"/>
        </w:rPr>
        <w:t xml:space="preserve">dług narzuconego wzoru) wynika </w:t>
      </w:r>
      <w:r w:rsidRPr="007B6BEE">
        <w:rPr>
          <w:rFonts w:ascii="Book Antiqua" w:hAnsi="Book Antiqua" w:cs="Arial"/>
          <w:sz w:val="20"/>
          <w:szCs w:val="20"/>
        </w:rPr>
        <w:t xml:space="preserve">z Rozporządzenia </w:t>
      </w:r>
      <w:r w:rsidR="00BB21CA">
        <w:rPr>
          <w:rFonts w:ascii="Book Antiqua" w:hAnsi="Book Antiqua" w:cs="Arial"/>
          <w:sz w:val="20"/>
          <w:szCs w:val="20"/>
        </w:rPr>
        <w:t xml:space="preserve">Ministra Gospodarki, Pracy i Polityki Społecznej    </w:t>
      </w:r>
      <w:r w:rsidRPr="007B6BEE">
        <w:rPr>
          <w:rFonts w:ascii="Book Antiqua" w:hAnsi="Book Antiqua" w:cs="Arial"/>
          <w:sz w:val="20"/>
          <w:szCs w:val="20"/>
        </w:rPr>
        <w:t xml:space="preserve"> z dnia 2 kwie</w:t>
      </w:r>
      <w:r w:rsidR="00D46E7F" w:rsidRPr="007B6BEE">
        <w:rPr>
          <w:rFonts w:ascii="Book Antiqua" w:hAnsi="Book Antiqua" w:cs="Arial"/>
          <w:sz w:val="20"/>
          <w:szCs w:val="20"/>
        </w:rPr>
        <w:t xml:space="preserve">tnia 2004 r. w sprawie sposobów </w:t>
      </w:r>
      <w:r w:rsidR="00C31121">
        <w:rPr>
          <w:rFonts w:ascii="Book Antiqua" w:hAnsi="Book Antiqua" w:cs="Arial"/>
          <w:sz w:val="20"/>
          <w:szCs w:val="20"/>
        </w:rPr>
        <w:t xml:space="preserve">                  </w:t>
      </w:r>
      <w:r w:rsidRPr="007B6BEE">
        <w:rPr>
          <w:rFonts w:ascii="Book Antiqua" w:hAnsi="Book Antiqua" w:cs="Arial"/>
          <w:sz w:val="20"/>
          <w:szCs w:val="20"/>
        </w:rPr>
        <w:t xml:space="preserve">i warunków bezpiecznego użytkowania </w:t>
      </w:r>
      <w:r w:rsidR="00C31121">
        <w:rPr>
          <w:rFonts w:ascii="Book Antiqua" w:hAnsi="Book Antiqua" w:cs="Arial"/>
          <w:sz w:val="20"/>
          <w:szCs w:val="20"/>
        </w:rPr>
        <w:t xml:space="preserve">                  </w:t>
      </w:r>
      <w:r w:rsidRPr="007B6BEE">
        <w:rPr>
          <w:rFonts w:ascii="Book Antiqua" w:hAnsi="Book Antiqua" w:cs="Arial"/>
          <w:sz w:val="20"/>
          <w:szCs w:val="20"/>
        </w:rPr>
        <w:t>i usuwania wyrobów zawierających azbest</w:t>
      </w:r>
      <w:r w:rsidR="00266D9D">
        <w:rPr>
          <w:rFonts w:ascii="Book Antiqua" w:hAnsi="Book Antiqua" w:cs="Arial"/>
          <w:sz w:val="20"/>
          <w:szCs w:val="20"/>
        </w:rPr>
        <w:t xml:space="preserve"> (Dz. U. z 2004</w:t>
      </w:r>
      <w:r w:rsidR="00F37202">
        <w:rPr>
          <w:rFonts w:ascii="Book Antiqua" w:hAnsi="Book Antiqua" w:cs="Arial"/>
          <w:sz w:val="20"/>
          <w:szCs w:val="20"/>
        </w:rPr>
        <w:t xml:space="preserve"> r.</w:t>
      </w:r>
      <w:r w:rsidR="00266D9D">
        <w:rPr>
          <w:rFonts w:ascii="Book Antiqua" w:hAnsi="Book Antiqua" w:cs="Arial"/>
          <w:sz w:val="20"/>
          <w:szCs w:val="20"/>
        </w:rPr>
        <w:t xml:space="preserve"> Nr 71 poz. 649</w:t>
      </w:r>
      <w:r w:rsidR="00F37202">
        <w:rPr>
          <w:rFonts w:ascii="Book Antiqua" w:hAnsi="Book Antiqua" w:cs="Arial"/>
          <w:sz w:val="20"/>
          <w:szCs w:val="20"/>
        </w:rPr>
        <w:t xml:space="preserve"> z </w:t>
      </w:r>
      <w:proofErr w:type="spellStart"/>
      <w:r w:rsidR="00F37202">
        <w:rPr>
          <w:rFonts w:ascii="Book Antiqua" w:hAnsi="Book Antiqua" w:cs="Arial"/>
          <w:sz w:val="20"/>
          <w:szCs w:val="20"/>
        </w:rPr>
        <w:t>pó</w:t>
      </w:r>
      <w:r w:rsidR="00A91B10">
        <w:rPr>
          <w:rFonts w:ascii="Book Antiqua" w:hAnsi="Book Antiqua" w:cs="Arial"/>
          <w:sz w:val="20"/>
          <w:szCs w:val="20"/>
        </w:rPr>
        <w:t>ź</w:t>
      </w:r>
      <w:r w:rsidR="00F37202">
        <w:rPr>
          <w:rFonts w:ascii="Book Antiqua" w:hAnsi="Book Antiqua" w:cs="Arial"/>
          <w:sz w:val="20"/>
          <w:szCs w:val="20"/>
        </w:rPr>
        <w:t>n</w:t>
      </w:r>
      <w:proofErr w:type="spellEnd"/>
      <w:r w:rsidR="00F37202">
        <w:rPr>
          <w:rFonts w:ascii="Book Antiqua" w:hAnsi="Book Antiqua" w:cs="Arial"/>
          <w:sz w:val="20"/>
          <w:szCs w:val="20"/>
        </w:rPr>
        <w:t>. zm.</w:t>
      </w:r>
      <w:r w:rsidR="00266D9D">
        <w:rPr>
          <w:rFonts w:ascii="Book Antiqua" w:hAnsi="Book Antiqua" w:cs="Arial"/>
          <w:sz w:val="20"/>
          <w:szCs w:val="20"/>
        </w:rPr>
        <w:t>)</w:t>
      </w:r>
      <w:r w:rsidRPr="007B6BEE">
        <w:rPr>
          <w:rFonts w:ascii="Book Antiqua" w:hAnsi="Book Antiqua" w:cs="Arial"/>
          <w:sz w:val="20"/>
          <w:szCs w:val="20"/>
        </w:rPr>
        <w:t>. O</w:t>
      </w:r>
      <w:r w:rsidR="00D46E7F" w:rsidRPr="007B6BEE">
        <w:rPr>
          <w:rFonts w:ascii="Book Antiqua" w:hAnsi="Book Antiqua" w:cs="Arial"/>
          <w:sz w:val="20"/>
          <w:szCs w:val="20"/>
        </w:rPr>
        <w:t xml:space="preserve">cenę zobowiązany jest wykonywać </w:t>
      </w:r>
      <w:r w:rsidRPr="007B6BEE">
        <w:rPr>
          <w:rFonts w:ascii="Book Antiqua" w:hAnsi="Book Antiqua" w:cs="Arial"/>
          <w:sz w:val="20"/>
          <w:szCs w:val="20"/>
        </w:rPr>
        <w:t>właśc</w:t>
      </w:r>
      <w:r w:rsidR="00D46E7F" w:rsidRPr="007B6BEE">
        <w:rPr>
          <w:rFonts w:ascii="Book Antiqua" w:hAnsi="Book Antiqua" w:cs="Arial"/>
          <w:sz w:val="20"/>
          <w:szCs w:val="20"/>
        </w:rPr>
        <w:t>iciel</w:t>
      </w:r>
      <w:r w:rsidR="00F37202">
        <w:rPr>
          <w:rFonts w:ascii="Book Antiqua" w:hAnsi="Book Antiqua" w:cs="Arial"/>
          <w:sz w:val="20"/>
          <w:szCs w:val="20"/>
        </w:rPr>
        <w:t xml:space="preserve">, użytkownik wieczysty </w:t>
      </w:r>
      <w:r w:rsidR="00D46E7F" w:rsidRPr="007B6BEE">
        <w:rPr>
          <w:rFonts w:ascii="Book Antiqua" w:hAnsi="Book Antiqua" w:cs="Arial"/>
          <w:sz w:val="20"/>
          <w:szCs w:val="20"/>
        </w:rPr>
        <w:t xml:space="preserve">lub zarządzający obiektem </w:t>
      </w:r>
      <w:r w:rsidRPr="007B6BEE">
        <w:rPr>
          <w:rFonts w:ascii="Book Antiqua" w:hAnsi="Book Antiqua" w:cs="Arial"/>
          <w:sz w:val="20"/>
          <w:szCs w:val="20"/>
        </w:rPr>
        <w:t xml:space="preserve">z wbudowanym azbestem w terminach wynikających </w:t>
      </w:r>
      <w:r w:rsidR="00F37202">
        <w:rPr>
          <w:rFonts w:ascii="Book Antiqua" w:hAnsi="Book Antiqua" w:cs="Arial"/>
          <w:sz w:val="20"/>
          <w:szCs w:val="20"/>
        </w:rPr>
        <w:t xml:space="preserve">z oceny stanu tych wyrobów.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Obecne obowiązki dotyczące raportowania omówiono szerzej w rozdziale 6.</w:t>
      </w:r>
    </w:p>
    <w:p w:rsidR="00306A7A"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Istnieją trzy stopnie pilności prac związanych </w:t>
      </w:r>
      <w:r w:rsidR="00C31121">
        <w:rPr>
          <w:rFonts w:ascii="Book Antiqua" w:hAnsi="Book Antiqua" w:cs="Arial"/>
          <w:sz w:val="20"/>
          <w:szCs w:val="20"/>
        </w:rPr>
        <w:t xml:space="preserve">                 </w:t>
      </w:r>
      <w:r w:rsidRPr="007B6BEE">
        <w:rPr>
          <w:rFonts w:ascii="Book Antiqua" w:hAnsi="Book Antiqua" w:cs="Arial"/>
          <w:sz w:val="20"/>
          <w:szCs w:val="20"/>
        </w:rPr>
        <w:t xml:space="preserve">z bezpiecznym użytkowaniem wyrobów zawierających azbest, zgodnie z obowiązującym Rozporządzeniem: </w:t>
      </w:r>
    </w:p>
    <w:p w:rsidR="00C702BD" w:rsidRDefault="00306A7A" w:rsidP="00721ACC">
      <w:pPr>
        <w:numPr>
          <w:ilvl w:val="1"/>
          <w:numId w:val="5"/>
        </w:numPr>
        <w:tabs>
          <w:tab w:val="clear" w:pos="1440"/>
        </w:tabs>
        <w:ind w:left="284" w:right="142" w:hanging="284"/>
        <w:jc w:val="both"/>
        <w:rPr>
          <w:rFonts w:ascii="Book Antiqua" w:hAnsi="Book Antiqua" w:cs="Arial"/>
          <w:sz w:val="20"/>
          <w:szCs w:val="20"/>
        </w:rPr>
      </w:pPr>
      <w:r w:rsidRPr="007B6BEE">
        <w:rPr>
          <w:rFonts w:ascii="Book Antiqua" w:hAnsi="Book Antiqua" w:cs="Arial"/>
          <w:sz w:val="20"/>
          <w:szCs w:val="20"/>
        </w:rPr>
        <w:t xml:space="preserve">III stopień pilności – wynik ocena stanu do 90 punktów. </w:t>
      </w:r>
    </w:p>
    <w:p w:rsidR="00306A7A" w:rsidRPr="007B6BEE" w:rsidRDefault="00644789" w:rsidP="00C702BD">
      <w:pPr>
        <w:ind w:left="284" w:right="142"/>
        <w:jc w:val="both"/>
        <w:rPr>
          <w:rFonts w:ascii="Book Antiqua" w:hAnsi="Book Antiqua" w:cs="Arial"/>
          <w:sz w:val="20"/>
          <w:szCs w:val="20"/>
        </w:rPr>
      </w:pPr>
      <w:r>
        <w:rPr>
          <w:rFonts w:ascii="Book Antiqua" w:hAnsi="Book Antiqua" w:cs="Arial"/>
          <w:sz w:val="20"/>
          <w:szCs w:val="20"/>
        </w:rPr>
        <w:t xml:space="preserve">Wymagana ponowna ocena </w:t>
      </w:r>
      <w:r w:rsidRPr="00644789">
        <w:rPr>
          <w:rFonts w:ascii="Book Antiqua" w:hAnsi="Book Antiqua" w:cs="Arial"/>
          <w:sz w:val="20"/>
          <w:szCs w:val="20"/>
        </w:rPr>
        <w:t>w terminie do 5 lat</w:t>
      </w:r>
      <w:r>
        <w:rPr>
          <w:rFonts w:ascii="Book Antiqua" w:hAnsi="Book Antiqua" w:cs="Arial"/>
          <w:sz w:val="20"/>
          <w:szCs w:val="20"/>
        </w:rPr>
        <w:t>.</w:t>
      </w:r>
    </w:p>
    <w:p w:rsidR="00C702BD" w:rsidRDefault="00C702BD" w:rsidP="005713A2">
      <w:pPr>
        <w:ind w:right="142"/>
        <w:jc w:val="center"/>
        <w:rPr>
          <w:rFonts w:ascii="Book Antiqua" w:hAnsi="Book Antiqua" w:cs="Arial"/>
          <w:i/>
          <w:noProof/>
          <w:sz w:val="20"/>
          <w:szCs w:val="20"/>
          <w:lang w:eastAsia="pl-PL"/>
        </w:rPr>
      </w:pPr>
    </w:p>
    <w:p w:rsidR="00C702BD" w:rsidRDefault="00C702BD" w:rsidP="005713A2">
      <w:pPr>
        <w:ind w:right="142"/>
        <w:jc w:val="center"/>
        <w:rPr>
          <w:rFonts w:ascii="Book Antiqua" w:hAnsi="Book Antiqua" w:cs="Arial"/>
          <w:i/>
          <w:noProof/>
          <w:sz w:val="20"/>
          <w:szCs w:val="20"/>
          <w:lang w:eastAsia="pl-PL"/>
        </w:rPr>
      </w:pPr>
    </w:p>
    <w:p w:rsidR="00306A7A" w:rsidRPr="007B6BEE" w:rsidRDefault="00E13C0A" w:rsidP="005713A2">
      <w:pPr>
        <w:ind w:right="142"/>
        <w:jc w:val="center"/>
        <w:rPr>
          <w:rFonts w:ascii="Book Antiqua" w:hAnsi="Book Antiqua" w:cs="Arial"/>
          <w:i/>
          <w:sz w:val="20"/>
          <w:szCs w:val="20"/>
        </w:rPr>
      </w:pPr>
      <w:r>
        <w:rPr>
          <w:rFonts w:ascii="Book Antiqua" w:hAnsi="Book Antiqua" w:cs="Arial"/>
          <w:i/>
          <w:noProof/>
          <w:sz w:val="20"/>
          <w:szCs w:val="20"/>
          <w:lang w:eastAsia="pl-PL"/>
        </w:rPr>
        <w:lastRenderedPageBreak/>
        <w:drawing>
          <wp:inline distT="0" distB="0" distL="0" distR="0">
            <wp:extent cx="2881630" cy="1924685"/>
            <wp:effectExtent l="19050" t="0" r="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5" cstate="print"/>
                    <a:srcRect/>
                    <a:stretch>
                      <a:fillRect/>
                    </a:stretch>
                  </pic:blipFill>
                  <pic:spPr bwMode="auto">
                    <a:xfrm>
                      <a:off x="0" y="0"/>
                      <a:ext cx="2881630" cy="1924685"/>
                    </a:xfrm>
                    <a:prstGeom prst="rect">
                      <a:avLst/>
                    </a:prstGeom>
                    <a:solidFill>
                      <a:srgbClr val="FFFFFF"/>
                    </a:solidFill>
                    <a:ln w="9525">
                      <a:noFill/>
                      <a:miter lim="800000"/>
                      <a:headEnd/>
                      <a:tailEnd/>
                    </a:ln>
                  </pic:spPr>
                </pic:pic>
              </a:graphicData>
            </a:graphic>
          </wp:inline>
        </w:drawing>
      </w:r>
    </w:p>
    <w:p w:rsidR="00355ECB" w:rsidRPr="009E5AA9" w:rsidRDefault="00355ECB" w:rsidP="005713A2">
      <w:pPr>
        <w:ind w:right="142"/>
        <w:jc w:val="center"/>
        <w:rPr>
          <w:rFonts w:ascii="Book Antiqua" w:hAnsi="Book Antiqua" w:cs="Arial"/>
          <w:i/>
          <w:sz w:val="10"/>
          <w:szCs w:val="20"/>
        </w:rPr>
      </w:pPr>
    </w:p>
    <w:p w:rsidR="00306A7A" w:rsidRPr="007B6BEE" w:rsidRDefault="00306A7A" w:rsidP="005713A2">
      <w:pPr>
        <w:ind w:right="142"/>
        <w:jc w:val="center"/>
        <w:rPr>
          <w:rFonts w:ascii="Book Antiqua" w:hAnsi="Book Antiqua" w:cs="Arial"/>
          <w:i/>
          <w:sz w:val="20"/>
          <w:szCs w:val="20"/>
        </w:rPr>
      </w:pPr>
      <w:r w:rsidRPr="007B6BEE">
        <w:rPr>
          <w:rFonts w:ascii="Book Antiqua" w:hAnsi="Book Antiqua" w:cs="Arial"/>
          <w:i/>
          <w:sz w:val="20"/>
          <w:szCs w:val="20"/>
        </w:rPr>
        <w:t xml:space="preserve">Rys. </w:t>
      </w:r>
      <w:r w:rsidR="00F37202">
        <w:rPr>
          <w:rFonts w:ascii="Book Antiqua" w:hAnsi="Book Antiqua" w:cs="Arial"/>
          <w:i/>
          <w:sz w:val="20"/>
          <w:szCs w:val="20"/>
        </w:rPr>
        <w:t>6</w:t>
      </w:r>
      <w:r w:rsidRPr="007B6BEE">
        <w:rPr>
          <w:rFonts w:ascii="Book Antiqua" w:hAnsi="Book Antiqua" w:cs="Arial"/>
          <w:i/>
          <w:sz w:val="20"/>
          <w:szCs w:val="20"/>
        </w:rPr>
        <w:t xml:space="preserve">. Pokrycie dachowe ocenione </w:t>
      </w:r>
      <w:r w:rsidR="000E16D0" w:rsidRPr="007B6BEE">
        <w:rPr>
          <w:rFonts w:ascii="Book Antiqua" w:hAnsi="Book Antiqua" w:cs="Arial"/>
          <w:i/>
          <w:sz w:val="20"/>
          <w:szCs w:val="20"/>
        </w:rPr>
        <w:br/>
      </w:r>
      <w:r w:rsidRPr="007B6BEE">
        <w:rPr>
          <w:rFonts w:ascii="Book Antiqua" w:hAnsi="Book Antiqua" w:cs="Arial"/>
          <w:i/>
          <w:sz w:val="20"/>
          <w:szCs w:val="20"/>
        </w:rPr>
        <w:t>w III stopniu pilności.</w:t>
      </w:r>
    </w:p>
    <w:p w:rsidR="000E16D0" w:rsidRDefault="000E16D0" w:rsidP="005713A2">
      <w:pPr>
        <w:ind w:right="142"/>
        <w:jc w:val="center"/>
        <w:rPr>
          <w:rFonts w:ascii="Book Antiqua" w:hAnsi="Book Antiqua" w:cs="Arial"/>
          <w:i/>
          <w:sz w:val="10"/>
          <w:szCs w:val="20"/>
        </w:rPr>
      </w:pPr>
    </w:p>
    <w:p w:rsidR="003F44DB" w:rsidRDefault="00306A7A" w:rsidP="00721ACC">
      <w:pPr>
        <w:numPr>
          <w:ilvl w:val="1"/>
          <w:numId w:val="5"/>
        </w:numPr>
        <w:tabs>
          <w:tab w:val="clear" w:pos="1440"/>
        </w:tabs>
        <w:ind w:left="284" w:right="142" w:hanging="284"/>
        <w:jc w:val="both"/>
        <w:rPr>
          <w:rFonts w:ascii="Book Antiqua" w:hAnsi="Book Antiqua" w:cs="Arial"/>
          <w:sz w:val="20"/>
          <w:szCs w:val="20"/>
        </w:rPr>
      </w:pPr>
      <w:r w:rsidRPr="00644789">
        <w:rPr>
          <w:rFonts w:ascii="Book Antiqua" w:hAnsi="Book Antiqua" w:cs="Arial"/>
          <w:sz w:val="20"/>
          <w:szCs w:val="20"/>
        </w:rPr>
        <w:t xml:space="preserve">II stopień pilności – wynik oceny stanu 95-115 punktów. </w:t>
      </w:r>
      <w:r w:rsidR="00644789">
        <w:rPr>
          <w:rFonts w:ascii="Book Antiqua" w:hAnsi="Book Antiqua" w:cs="Arial"/>
          <w:sz w:val="20"/>
          <w:szCs w:val="20"/>
        </w:rPr>
        <w:t xml:space="preserve">Wymagana ponowna ocena w terminie do </w:t>
      </w:r>
      <w:r w:rsidR="003F44DB">
        <w:rPr>
          <w:rFonts w:ascii="Book Antiqua" w:hAnsi="Book Antiqua" w:cs="Arial"/>
          <w:sz w:val="20"/>
          <w:szCs w:val="20"/>
        </w:rPr>
        <w:t>1</w:t>
      </w:r>
      <w:r w:rsidR="00644789">
        <w:rPr>
          <w:rFonts w:ascii="Book Antiqua" w:hAnsi="Book Antiqua" w:cs="Arial"/>
          <w:sz w:val="20"/>
          <w:szCs w:val="20"/>
        </w:rPr>
        <w:t> </w:t>
      </w:r>
      <w:r w:rsidR="00644789" w:rsidRPr="00644789">
        <w:rPr>
          <w:rFonts w:ascii="Book Antiqua" w:hAnsi="Book Antiqua" w:cs="Arial"/>
          <w:sz w:val="20"/>
          <w:szCs w:val="20"/>
        </w:rPr>
        <w:t>roku</w:t>
      </w:r>
    </w:p>
    <w:p w:rsidR="00306A7A" w:rsidRPr="00644789" w:rsidRDefault="00E13C0A" w:rsidP="00C702BD">
      <w:pPr>
        <w:ind w:right="142"/>
        <w:jc w:val="both"/>
        <w:rPr>
          <w:rFonts w:ascii="Book Antiqua" w:hAnsi="Book Antiqua" w:cs="Arial"/>
          <w:sz w:val="20"/>
          <w:szCs w:val="20"/>
        </w:rPr>
      </w:pPr>
      <w:r>
        <w:rPr>
          <w:rFonts w:ascii="Book Antiqua" w:hAnsi="Book Antiqua" w:cs="Arial"/>
          <w:noProof/>
          <w:sz w:val="20"/>
          <w:szCs w:val="20"/>
          <w:lang w:eastAsia="pl-PL"/>
        </w:rPr>
        <w:drawing>
          <wp:inline distT="0" distB="0" distL="0" distR="0">
            <wp:extent cx="2881630" cy="2169160"/>
            <wp:effectExtent l="19050" t="0" r="0" b="0"/>
            <wp:docPr id="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6" cstate="print"/>
                    <a:srcRect/>
                    <a:stretch>
                      <a:fillRect/>
                    </a:stretch>
                  </pic:blipFill>
                  <pic:spPr bwMode="auto">
                    <a:xfrm>
                      <a:off x="0" y="0"/>
                      <a:ext cx="2881630" cy="2169160"/>
                    </a:xfrm>
                    <a:prstGeom prst="rect">
                      <a:avLst/>
                    </a:prstGeom>
                    <a:solidFill>
                      <a:srgbClr val="FFFFFF"/>
                    </a:solidFill>
                    <a:ln w="9525">
                      <a:noFill/>
                      <a:miter lim="800000"/>
                      <a:headEnd/>
                      <a:tailEnd/>
                    </a:ln>
                  </pic:spPr>
                </pic:pic>
              </a:graphicData>
            </a:graphic>
          </wp:inline>
        </w:drawing>
      </w:r>
    </w:p>
    <w:p w:rsidR="00355ECB" w:rsidRPr="007B6BEE" w:rsidRDefault="00355ECB" w:rsidP="005713A2">
      <w:pPr>
        <w:ind w:right="142"/>
        <w:jc w:val="center"/>
        <w:rPr>
          <w:rFonts w:ascii="Book Antiqua" w:hAnsi="Book Antiqua" w:cs="Arial"/>
          <w:i/>
          <w:sz w:val="20"/>
          <w:szCs w:val="20"/>
        </w:rPr>
      </w:pPr>
    </w:p>
    <w:p w:rsidR="00306A7A" w:rsidRPr="007B6BEE" w:rsidRDefault="00306A7A" w:rsidP="005713A2">
      <w:pPr>
        <w:ind w:right="142"/>
        <w:jc w:val="center"/>
        <w:rPr>
          <w:rFonts w:ascii="Book Antiqua" w:hAnsi="Book Antiqua" w:cs="Arial"/>
          <w:i/>
          <w:sz w:val="20"/>
          <w:szCs w:val="20"/>
        </w:rPr>
      </w:pPr>
      <w:r w:rsidRPr="007B6BEE">
        <w:rPr>
          <w:rFonts w:ascii="Book Antiqua" w:hAnsi="Book Antiqua" w:cs="Arial"/>
          <w:i/>
          <w:sz w:val="20"/>
          <w:szCs w:val="20"/>
        </w:rPr>
        <w:t xml:space="preserve">Rys. </w:t>
      </w:r>
      <w:r w:rsidR="00F37202">
        <w:rPr>
          <w:rFonts w:ascii="Book Antiqua" w:hAnsi="Book Antiqua" w:cs="Arial"/>
          <w:i/>
          <w:sz w:val="20"/>
          <w:szCs w:val="20"/>
        </w:rPr>
        <w:t>7</w:t>
      </w:r>
      <w:r w:rsidRPr="007B6BEE">
        <w:rPr>
          <w:rFonts w:ascii="Book Antiqua" w:hAnsi="Book Antiqua" w:cs="Arial"/>
          <w:i/>
          <w:sz w:val="20"/>
          <w:szCs w:val="20"/>
        </w:rPr>
        <w:t xml:space="preserve">. Pokrycie dachowe ocenione </w:t>
      </w:r>
      <w:r w:rsidR="000E16D0" w:rsidRPr="007B6BEE">
        <w:rPr>
          <w:rFonts w:ascii="Book Antiqua" w:hAnsi="Book Antiqua" w:cs="Arial"/>
          <w:i/>
          <w:sz w:val="20"/>
          <w:szCs w:val="20"/>
        </w:rPr>
        <w:br/>
      </w:r>
      <w:r w:rsidRPr="007B6BEE">
        <w:rPr>
          <w:rFonts w:ascii="Book Antiqua" w:hAnsi="Book Antiqua" w:cs="Arial"/>
          <w:i/>
          <w:sz w:val="20"/>
          <w:szCs w:val="20"/>
        </w:rPr>
        <w:t>w II stopniu pilności.</w:t>
      </w:r>
    </w:p>
    <w:p w:rsidR="000E16D0" w:rsidRPr="0027064F" w:rsidRDefault="000E16D0" w:rsidP="005713A2">
      <w:pPr>
        <w:ind w:right="142"/>
        <w:jc w:val="center"/>
        <w:rPr>
          <w:rFonts w:ascii="Book Antiqua" w:hAnsi="Book Antiqua" w:cs="Arial"/>
          <w:i/>
          <w:sz w:val="12"/>
          <w:szCs w:val="20"/>
        </w:rPr>
      </w:pPr>
    </w:p>
    <w:p w:rsidR="00BB21CA" w:rsidRDefault="00306A7A" w:rsidP="00721ACC">
      <w:pPr>
        <w:numPr>
          <w:ilvl w:val="1"/>
          <w:numId w:val="5"/>
        </w:numPr>
        <w:tabs>
          <w:tab w:val="clear" w:pos="1440"/>
        </w:tabs>
        <w:ind w:left="284" w:right="142" w:hanging="284"/>
        <w:jc w:val="both"/>
        <w:rPr>
          <w:rFonts w:ascii="Book Antiqua" w:hAnsi="Book Antiqua" w:cs="Arial"/>
          <w:sz w:val="20"/>
          <w:szCs w:val="20"/>
        </w:rPr>
      </w:pPr>
      <w:r w:rsidRPr="00644789">
        <w:rPr>
          <w:rFonts w:ascii="Book Antiqua" w:hAnsi="Book Antiqua" w:cs="Arial"/>
          <w:sz w:val="20"/>
          <w:szCs w:val="20"/>
        </w:rPr>
        <w:t>I stopień pilności – wynik o</w:t>
      </w:r>
      <w:r w:rsidR="00644789">
        <w:rPr>
          <w:rFonts w:ascii="Book Antiqua" w:hAnsi="Book Antiqua" w:cs="Arial"/>
          <w:sz w:val="20"/>
          <w:szCs w:val="20"/>
        </w:rPr>
        <w:t>ceny stanu po</w:t>
      </w:r>
      <w:r w:rsidR="00C702BD">
        <w:rPr>
          <w:rFonts w:ascii="Book Antiqua" w:hAnsi="Book Antiqua" w:cs="Arial"/>
          <w:sz w:val="20"/>
          <w:szCs w:val="20"/>
        </w:rPr>
        <w:t xml:space="preserve">wyżej 120 punktów. </w:t>
      </w:r>
      <w:r w:rsidR="00644789">
        <w:rPr>
          <w:rFonts w:ascii="Book Antiqua" w:hAnsi="Book Antiqua" w:cs="Arial"/>
          <w:sz w:val="20"/>
          <w:szCs w:val="20"/>
        </w:rPr>
        <w:t>W</w:t>
      </w:r>
      <w:r w:rsidR="00644789" w:rsidRPr="00644789">
        <w:rPr>
          <w:rFonts w:ascii="Book Antiqua" w:hAnsi="Book Antiqua" w:cs="Arial"/>
          <w:sz w:val="20"/>
          <w:szCs w:val="20"/>
        </w:rPr>
        <w:t>ymaga</w:t>
      </w:r>
      <w:r w:rsidR="00C702BD">
        <w:rPr>
          <w:rFonts w:ascii="Book Antiqua" w:hAnsi="Book Antiqua" w:cs="Arial"/>
          <w:sz w:val="20"/>
          <w:szCs w:val="20"/>
        </w:rPr>
        <w:t xml:space="preserve">ne pilnie usunięcie (wymiana na </w:t>
      </w:r>
      <w:r w:rsidR="00644789" w:rsidRPr="00644789">
        <w:rPr>
          <w:rFonts w:ascii="Book Antiqua" w:hAnsi="Book Antiqua" w:cs="Arial"/>
          <w:sz w:val="20"/>
          <w:szCs w:val="20"/>
        </w:rPr>
        <w:t>wyrób bezazbestowy) lub zabezpieczenie</w:t>
      </w:r>
      <w:r w:rsidR="00644789">
        <w:rPr>
          <w:rFonts w:ascii="Book Antiqua" w:hAnsi="Book Antiqua" w:cs="Arial"/>
          <w:sz w:val="20"/>
          <w:szCs w:val="20"/>
        </w:rPr>
        <w:t>.</w:t>
      </w:r>
    </w:p>
    <w:p w:rsidR="00E2535E" w:rsidRPr="00644789" w:rsidRDefault="00E2535E" w:rsidP="00131688">
      <w:pPr>
        <w:ind w:left="284" w:right="142"/>
        <w:jc w:val="both"/>
        <w:rPr>
          <w:rFonts w:ascii="Book Antiqua" w:hAnsi="Book Antiqua" w:cs="Arial"/>
          <w:sz w:val="20"/>
          <w:szCs w:val="20"/>
        </w:rPr>
      </w:pPr>
    </w:p>
    <w:p w:rsidR="00306A7A" w:rsidRPr="007B6BEE" w:rsidRDefault="00E13C0A" w:rsidP="00C702BD">
      <w:pPr>
        <w:ind w:right="142"/>
        <w:jc w:val="center"/>
        <w:rPr>
          <w:rFonts w:ascii="Book Antiqua" w:hAnsi="Book Antiqua" w:cs="Arial"/>
          <w:b/>
          <w:bCs/>
          <w:caps/>
          <w:kern w:val="1"/>
          <w:sz w:val="20"/>
          <w:szCs w:val="20"/>
        </w:rPr>
      </w:pPr>
      <w:r>
        <w:rPr>
          <w:rFonts w:ascii="Book Antiqua" w:hAnsi="Book Antiqua" w:cs="Arial"/>
          <w:b/>
          <w:caps/>
          <w:noProof/>
          <w:kern w:val="1"/>
          <w:sz w:val="20"/>
          <w:szCs w:val="20"/>
          <w:lang w:eastAsia="pl-PL"/>
        </w:rPr>
        <w:drawing>
          <wp:inline distT="0" distB="0" distL="0" distR="0">
            <wp:extent cx="2881630" cy="1945640"/>
            <wp:effectExtent l="19050" t="0" r="0" b="0"/>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7" cstate="print"/>
                    <a:srcRect/>
                    <a:stretch>
                      <a:fillRect/>
                    </a:stretch>
                  </pic:blipFill>
                  <pic:spPr bwMode="auto">
                    <a:xfrm>
                      <a:off x="0" y="0"/>
                      <a:ext cx="2881630" cy="1945640"/>
                    </a:xfrm>
                    <a:prstGeom prst="rect">
                      <a:avLst/>
                    </a:prstGeom>
                    <a:solidFill>
                      <a:srgbClr val="FFFFFF"/>
                    </a:solidFill>
                    <a:ln w="9525">
                      <a:noFill/>
                      <a:miter lim="800000"/>
                      <a:headEnd/>
                      <a:tailEnd/>
                    </a:ln>
                  </pic:spPr>
                </pic:pic>
              </a:graphicData>
            </a:graphic>
          </wp:inline>
        </w:drawing>
      </w:r>
    </w:p>
    <w:p w:rsidR="00355ECB" w:rsidRPr="007B6BEE" w:rsidRDefault="00355ECB" w:rsidP="005713A2">
      <w:pPr>
        <w:ind w:right="142"/>
        <w:jc w:val="center"/>
        <w:rPr>
          <w:rFonts w:ascii="Book Antiqua" w:hAnsi="Book Antiqua" w:cs="Arial"/>
          <w:i/>
          <w:sz w:val="20"/>
          <w:szCs w:val="20"/>
        </w:rPr>
      </w:pPr>
    </w:p>
    <w:p w:rsidR="00306A7A" w:rsidRPr="007B6BEE" w:rsidRDefault="00306A7A" w:rsidP="005713A2">
      <w:pPr>
        <w:ind w:right="142"/>
        <w:jc w:val="center"/>
        <w:rPr>
          <w:rFonts w:ascii="Book Antiqua" w:hAnsi="Book Antiqua" w:cs="Arial"/>
          <w:i/>
          <w:sz w:val="20"/>
          <w:szCs w:val="20"/>
        </w:rPr>
      </w:pPr>
      <w:r w:rsidRPr="007B6BEE">
        <w:rPr>
          <w:rFonts w:ascii="Book Antiqua" w:hAnsi="Book Antiqua" w:cs="Arial"/>
          <w:i/>
          <w:sz w:val="20"/>
          <w:szCs w:val="20"/>
        </w:rPr>
        <w:t xml:space="preserve">Rys. </w:t>
      </w:r>
      <w:r w:rsidR="00F37202">
        <w:rPr>
          <w:rFonts w:ascii="Book Antiqua" w:hAnsi="Book Antiqua" w:cs="Arial"/>
          <w:i/>
          <w:sz w:val="20"/>
          <w:szCs w:val="20"/>
        </w:rPr>
        <w:t>8</w:t>
      </w:r>
      <w:r w:rsidRPr="007B6BEE">
        <w:rPr>
          <w:rFonts w:ascii="Book Antiqua" w:hAnsi="Book Antiqua" w:cs="Arial"/>
          <w:i/>
          <w:sz w:val="20"/>
          <w:szCs w:val="20"/>
        </w:rPr>
        <w:t xml:space="preserve">. Pokrycie dachowe ocenione </w:t>
      </w:r>
      <w:r w:rsidR="000E16D0" w:rsidRPr="007B6BEE">
        <w:rPr>
          <w:rFonts w:ascii="Book Antiqua" w:hAnsi="Book Antiqua" w:cs="Arial"/>
          <w:i/>
          <w:sz w:val="20"/>
          <w:szCs w:val="20"/>
        </w:rPr>
        <w:br/>
      </w:r>
      <w:r w:rsidRPr="007B6BEE">
        <w:rPr>
          <w:rFonts w:ascii="Book Antiqua" w:hAnsi="Book Antiqua" w:cs="Arial"/>
          <w:i/>
          <w:sz w:val="20"/>
          <w:szCs w:val="20"/>
        </w:rPr>
        <w:t>w I stopniu pilności.</w:t>
      </w:r>
    </w:p>
    <w:p w:rsidR="005F4C42" w:rsidRDefault="00306A7A" w:rsidP="005F4C42">
      <w:pPr>
        <w:ind w:right="142"/>
        <w:jc w:val="both"/>
        <w:rPr>
          <w:rFonts w:ascii="Book Antiqua" w:hAnsi="Book Antiqua" w:cs="Arial"/>
          <w:sz w:val="20"/>
          <w:szCs w:val="20"/>
        </w:rPr>
      </w:pPr>
      <w:r w:rsidRPr="007B6BEE">
        <w:rPr>
          <w:rFonts w:ascii="Book Antiqua" w:hAnsi="Book Antiqua" w:cs="Arial"/>
          <w:sz w:val="20"/>
          <w:szCs w:val="20"/>
        </w:rPr>
        <w:lastRenderedPageBreak/>
        <w:t>Podczas przeprowadzonej inwentaryzacj</w:t>
      </w:r>
      <w:r w:rsidR="00B06FF4">
        <w:rPr>
          <w:rFonts w:ascii="Book Antiqua" w:hAnsi="Book Antiqua" w:cs="Arial"/>
          <w:sz w:val="20"/>
          <w:szCs w:val="20"/>
        </w:rPr>
        <w:t xml:space="preserve">i została wykonana ocena </w:t>
      </w:r>
      <w:r w:rsidR="00D46E7F" w:rsidRPr="007B6BEE">
        <w:rPr>
          <w:rFonts w:ascii="Book Antiqua" w:hAnsi="Book Antiqua" w:cs="Arial"/>
          <w:sz w:val="20"/>
          <w:szCs w:val="20"/>
        </w:rPr>
        <w:t>stanu</w:t>
      </w:r>
      <w:r w:rsidR="00B06FF4">
        <w:rPr>
          <w:rFonts w:ascii="Book Antiqua" w:hAnsi="Book Antiqua" w:cs="Arial"/>
          <w:sz w:val="20"/>
          <w:szCs w:val="20"/>
        </w:rPr>
        <w:t xml:space="preserve"> i </w:t>
      </w:r>
      <w:r w:rsidRPr="007B6BEE">
        <w:rPr>
          <w:rFonts w:ascii="Book Antiqua" w:hAnsi="Book Antiqua" w:cs="Arial"/>
          <w:sz w:val="20"/>
          <w:szCs w:val="20"/>
        </w:rPr>
        <w:t>mo</w:t>
      </w:r>
      <w:r w:rsidR="00B06FF4">
        <w:rPr>
          <w:rFonts w:ascii="Book Antiqua" w:hAnsi="Book Antiqua" w:cs="Arial"/>
          <w:sz w:val="20"/>
          <w:szCs w:val="20"/>
        </w:rPr>
        <w:t xml:space="preserve">żliwości </w:t>
      </w:r>
      <w:r w:rsidRPr="007B6BEE">
        <w:rPr>
          <w:rFonts w:ascii="Book Antiqua" w:hAnsi="Book Antiqua" w:cs="Arial"/>
          <w:sz w:val="20"/>
          <w:szCs w:val="20"/>
        </w:rPr>
        <w:t>bezpiecznego użytkowania wyrobów</w:t>
      </w:r>
      <w:r w:rsidR="004F04A0">
        <w:rPr>
          <w:rFonts w:ascii="Book Antiqua" w:hAnsi="Book Antiqua" w:cs="Arial"/>
          <w:sz w:val="20"/>
          <w:szCs w:val="20"/>
        </w:rPr>
        <w:t xml:space="preserve"> zgodnie </w:t>
      </w:r>
      <w:r w:rsidR="00B06FF4">
        <w:rPr>
          <w:rFonts w:ascii="Book Antiqua" w:hAnsi="Book Antiqua" w:cs="Arial"/>
          <w:sz w:val="20"/>
          <w:szCs w:val="20"/>
        </w:rPr>
        <w:t xml:space="preserve">          </w:t>
      </w:r>
      <w:r w:rsidR="004F04A0">
        <w:rPr>
          <w:rFonts w:ascii="Book Antiqua" w:hAnsi="Book Antiqua" w:cs="Arial"/>
          <w:sz w:val="20"/>
          <w:szCs w:val="20"/>
        </w:rPr>
        <w:t xml:space="preserve">z obowiązującym wówczas arkuszem oceny </w:t>
      </w:r>
      <w:r w:rsidR="00B06FF4">
        <w:rPr>
          <w:rFonts w:ascii="Book Antiqua" w:hAnsi="Book Antiqua" w:cs="Arial"/>
          <w:sz w:val="20"/>
          <w:szCs w:val="20"/>
        </w:rPr>
        <w:t xml:space="preserve">          </w:t>
      </w:r>
      <w:r w:rsidR="004F04A0">
        <w:rPr>
          <w:rFonts w:ascii="Book Antiqua" w:hAnsi="Book Antiqua" w:cs="Arial"/>
          <w:sz w:val="20"/>
          <w:szCs w:val="20"/>
        </w:rPr>
        <w:t>i punktacją</w:t>
      </w:r>
      <w:r w:rsidRPr="007B6BEE">
        <w:rPr>
          <w:rFonts w:ascii="Book Antiqua" w:hAnsi="Book Antiqua" w:cs="Arial"/>
          <w:sz w:val="20"/>
          <w:szCs w:val="20"/>
        </w:rPr>
        <w:t>.  Obo</w:t>
      </w:r>
      <w:r w:rsidR="0027064F">
        <w:rPr>
          <w:rFonts w:ascii="Book Antiqua" w:hAnsi="Book Antiqua" w:cs="Arial"/>
          <w:sz w:val="20"/>
          <w:szCs w:val="20"/>
        </w:rPr>
        <w:t>wiązek ten zgodnie</w:t>
      </w:r>
      <w:r w:rsidR="004F04A0">
        <w:rPr>
          <w:rFonts w:ascii="Book Antiqua" w:hAnsi="Book Antiqua" w:cs="Arial"/>
          <w:sz w:val="20"/>
          <w:szCs w:val="20"/>
        </w:rPr>
        <w:t xml:space="preserve"> </w:t>
      </w:r>
      <w:r w:rsidR="00B06FF4">
        <w:rPr>
          <w:rFonts w:ascii="Book Antiqua" w:hAnsi="Book Antiqua" w:cs="Arial"/>
          <w:sz w:val="20"/>
          <w:szCs w:val="20"/>
        </w:rPr>
        <w:t xml:space="preserve">                          </w:t>
      </w:r>
      <w:r w:rsidR="00266D9D">
        <w:rPr>
          <w:rFonts w:ascii="Book Antiqua" w:hAnsi="Book Antiqua" w:cs="Arial"/>
          <w:sz w:val="20"/>
          <w:szCs w:val="20"/>
        </w:rPr>
        <w:t>z R</w:t>
      </w:r>
      <w:r w:rsidRPr="007B6BEE">
        <w:rPr>
          <w:rFonts w:ascii="Book Antiqua" w:hAnsi="Book Antiqua" w:cs="Arial"/>
          <w:sz w:val="20"/>
          <w:szCs w:val="20"/>
        </w:rPr>
        <w:t xml:space="preserve">ozporządzeniem </w:t>
      </w:r>
      <w:r w:rsidR="00266D9D" w:rsidRPr="00266D9D">
        <w:rPr>
          <w:rFonts w:ascii="Book Antiqua" w:hAnsi="Book Antiqua" w:cs="Arial"/>
          <w:sz w:val="20"/>
          <w:szCs w:val="20"/>
        </w:rPr>
        <w:t>Ministra Gospodarki,</w:t>
      </w:r>
      <w:r w:rsidR="00266D9D">
        <w:rPr>
          <w:rFonts w:ascii="Book Antiqua" w:hAnsi="Book Antiqua" w:cs="Arial"/>
          <w:sz w:val="20"/>
          <w:szCs w:val="20"/>
        </w:rPr>
        <w:t xml:space="preserve"> Pracy</w:t>
      </w:r>
      <w:r w:rsidR="004F04A0">
        <w:rPr>
          <w:rFonts w:ascii="Book Antiqua" w:hAnsi="Book Antiqua" w:cs="Arial"/>
          <w:sz w:val="20"/>
          <w:szCs w:val="20"/>
        </w:rPr>
        <w:t xml:space="preserve"> </w:t>
      </w:r>
      <w:r w:rsidR="00266D9D">
        <w:rPr>
          <w:rFonts w:ascii="Book Antiqua" w:hAnsi="Book Antiqua" w:cs="Arial"/>
          <w:sz w:val="20"/>
          <w:szCs w:val="20"/>
        </w:rPr>
        <w:t xml:space="preserve">i Polityki Społecznej </w:t>
      </w:r>
      <w:r w:rsidR="004F04A0">
        <w:rPr>
          <w:rFonts w:ascii="Book Antiqua" w:hAnsi="Book Antiqua" w:cs="Arial"/>
          <w:sz w:val="20"/>
          <w:szCs w:val="20"/>
        </w:rPr>
        <w:t>z dnia</w:t>
      </w:r>
      <w:r w:rsidR="00B06FF4">
        <w:rPr>
          <w:rFonts w:ascii="Book Antiqua" w:hAnsi="Book Antiqua" w:cs="Arial"/>
          <w:sz w:val="20"/>
          <w:szCs w:val="20"/>
        </w:rPr>
        <w:t xml:space="preserve"> </w:t>
      </w:r>
      <w:r w:rsidR="004F04A0">
        <w:rPr>
          <w:rFonts w:ascii="Book Antiqua" w:hAnsi="Book Antiqua" w:cs="Arial"/>
          <w:sz w:val="20"/>
          <w:szCs w:val="20"/>
        </w:rPr>
        <w:t xml:space="preserve">2 kwietnia 2004 r. </w:t>
      </w:r>
      <w:r w:rsidR="00266D9D" w:rsidRPr="00266D9D">
        <w:rPr>
          <w:rFonts w:ascii="Book Antiqua" w:hAnsi="Book Antiqua" w:cs="Arial"/>
          <w:sz w:val="20"/>
          <w:szCs w:val="20"/>
        </w:rPr>
        <w:t>w sprawie sposobów</w:t>
      </w:r>
      <w:r w:rsidR="00C31121">
        <w:rPr>
          <w:rFonts w:ascii="Book Antiqua" w:hAnsi="Book Antiqua" w:cs="Arial"/>
          <w:sz w:val="20"/>
          <w:szCs w:val="20"/>
        </w:rPr>
        <w:t xml:space="preserve"> </w:t>
      </w:r>
      <w:r w:rsidR="00266D9D" w:rsidRPr="00266D9D">
        <w:rPr>
          <w:rFonts w:ascii="Book Antiqua" w:hAnsi="Book Antiqua" w:cs="Arial"/>
          <w:sz w:val="20"/>
          <w:szCs w:val="20"/>
        </w:rPr>
        <w:t>i warunków bezpiecznego użytkowania</w:t>
      </w:r>
      <w:r w:rsidR="00C31121">
        <w:rPr>
          <w:rFonts w:ascii="Book Antiqua" w:hAnsi="Book Antiqua" w:cs="Arial"/>
          <w:sz w:val="20"/>
          <w:szCs w:val="20"/>
        </w:rPr>
        <w:t xml:space="preserve"> </w:t>
      </w:r>
      <w:r w:rsidR="00266D9D" w:rsidRPr="00266D9D">
        <w:rPr>
          <w:rFonts w:ascii="Book Antiqua" w:hAnsi="Book Antiqua" w:cs="Arial"/>
          <w:sz w:val="20"/>
          <w:szCs w:val="20"/>
        </w:rPr>
        <w:t>i usuwania wyrobów zawierających azbest (Dz. U. z 2004 Nr 71 poz. 649</w:t>
      </w:r>
      <w:r w:rsidR="00A467B7">
        <w:rPr>
          <w:rFonts w:ascii="Book Antiqua" w:hAnsi="Book Antiqua" w:cs="Arial"/>
          <w:sz w:val="20"/>
          <w:szCs w:val="20"/>
        </w:rPr>
        <w:t xml:space="preserve"> z </w:t>
      </w:r>
      <w:proofErr w:type="spellStart"/>
      <w:r w:rsidR="00A467B7">
        <w:rPr>
          <w:rFonts w:ascii="Book Antiqua" w:hAnsi="Book Antiqua" w:cs="Arial"/>
          <w:sz w:val="20"/>
          <w:szCs w:val="20"/>
        </w:rPr>
        <w:t>późn</w:t>
      </w:r>
      <w:proofErr w:type="spellEnd"/>
      <w:r w:rsidR="00A467B7">
        <w:rPr>
          <w:rFonts w:ascii="Book Antiqua" w:hAnsi="Book Antiqua" w:cs="Arial"/>
          <w:sz w:val="20"/>
          <w:szCs w:val="20"/>
        </w:rPr>
        <w:t>. zm.</w:t>
      </w:r>
      <w:r w:rsidR="00266D9D" w:rsidRPr="00266D9D">
        <w:rPr>
          <w:rFonts w:ascii="Book Antiqua" w:hAnsi="Book Antiqua" w:cs="Arial"/>
          <w:sz w:val="20"/>
          <w:szCs w:val="20"/>
        </w:rPr>
        <w:t>)</w:t>
      </w:r>
      <w:r w:rsidR="00266D9D">
        <w:rPr>
          <w:rFonts w:ascii="Book Antiqua" w:hAnsi="Book Antiqua" w:cs="Arial"/>
          <w:sz w:val="20"/>
          <w:szCs w:val="20"/>
        </w:rPr>
        <w:t xml:space="preserve"> spoczywa na właścicielu, użytkowniku wieczystym lub zarządcy nieruchomości</w:t>
      </w:r>
      <w:r w:rsidRPr="007B6BEE">
        <w:rPr>
          <w:rFonts w:ascii="Book Antiqua" w:hAnsi="Book Antiqua" w:cs="Arial"/>
          <w:sz w:val="20"/>
          <w:szCs w:val="20"/>
        </w:rPr>
        <w:t xml:space="preserv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Wykonana </w:t>
      </w:r>
      <w:r w:rsidR="0027064F">
        <w:rPr>
          <w:rFonts w:ascii="Book Antiqua" w:hAnsi="Book Antiqua" w:cs="Arial"/>
          <w:sz w:val="20"/>
          <w:szCs w:val="20"/>
        </w:rPr>
        <w:t>przez zewnętrzną firmę „Ocena</w:t>
      </w:r>
      <w:r w:rsidR="00C31121">
        <w:rPr>
          <w:rFonts w:ascii="Book Antiqua" w:hAnsi="Book Antiqua" w:cs="Arial"/>
          <w:sz w:val="20"/>
          <w:szCs w:val="20"/>
        </w:rPr>
        <w:t xml:space="preserve"> </w:t>
      </w:r>
      <w:r w:rsidR="005F4C42" w:rsidRPr="005F4C42">
        <w:rPr>
          <w:rFonts w:ascii="Book Antiqua" w:hAnsi="Book Antiqua" w:cs="Arial"/>
          <w:sz w:val="20"/>
          <w:szCs w:val="20"/>
        </w:rPr>
        <w:t>stanu</w:t>
      </w:r>
      <w:r w:rsidR="00C31121">
        <w:rPr>
          <w:rFonts w:ascii="Book Antiqua" w:hAnsi="Book Antiqua" w:cs="Arial"/>
          <w:sz w:val="20"/>
          <w:szCs w:val="20"/>
        </w:rPr>
        <w:t xml:space="preserve"> </w:t>
      </w:r>
      <w:r w:rsidR="005F4C42" w:rsidRPr="005F4C42">
        <w:rPr>
          <w:rFonts w:ascii="Book Antiqua" w:hAnsi="Book Antiqua" w:cs="Arial"/>
          <w:sz w:val="20"/>
          <w:szCs w:val="20"/>
        </w:rPr>
        <w:t>i możliwości użytkowani</w:t>
      </w:r>
      <w:r w:rsidR="005F4C42">
        <w:rPr>
          <w:rFonts w:ascii="Book Antiqua" w:hAnsi="Book Antiqua" w:cs="Arial"/>
          <w:sz w:val="20"/>
          <w:szCs w:val="20"/>
        </w:rPr>
        <w:t>a wyrobów zawierających azbest</w:t>
      </w:r>
      <w:r w:rsidRPr="007B6BEE">
        <w:rPr>
          <w:rFonts w:ascii="Book Antiqua" w:hAnsi="Book Antiqua" w:cs="Arial"/>
          <w:sz w:val="20"/>
          <w:szCs w:val="20"/>
        </w:rPr>
        <w:t>” nie zwalnia właścicieli od obowiązku corocznego zło</w:t>
      </w:r>
      <w:r w:rsidR="005F4C42">
        <w:rPr>
          <w:rFonts w:ascii="Book Antiqua" w:hAnsi="Book Antiqua" w:cs="Arial"/>
          <w:sz w:val="20"/>
          <w:szCs w:val="20"/>
        </w:rPr>
        <w:t xml:space="preserve">żenia „Informacji </w:t>
      </w:r>
      <w:r w:rsidR="0073554E">
        <w:rPr>
          <w:rFonts w:ascii="Book Antiqua" w:hAnsi="Book Antiqua" w:cs="Arial"/>
          <w:sz w:val="20"/>
          <w:szCs w:val="20"/>
        </w:rPr>
        <w:t xml:space="preserve">              </w:t>
      </w:r>
      <w:r w:rsidR="005F4C42" w:rsidRPr="007B6BEE">
        <w:rPr>
          <w:rFonts w:ascii="Book Antiqua" w:hAnsi="Book Antiqua"/>
          <w:sz w:val="20"/>
          <w:szCs w:val="20"/>
        </w:rPr>
        <w:t>o wyrobach zawierających azbest</w:t>
      </w:r>
      <w:r w:rsidR="00D46E7F" w:rsidRPr="007B6BEE">
        <w:rPr>
          <w:rFonts w:ascii="Book Antiqua" w:hAnsi="Book Antiqua" w:cs="Arial"/>
          <w:sz w:val="20"/>
          <w:szCs w:val="20"/>
        </w:rPr>
        <w:t>”</w:t>
      </w:r>
      <w:r w:rsidR="00266D9D">
        <w:rPr>
          <w:rFonts w:ascii="Book Antiqua" w:hAnsi="Book Antiqua" w:cs="Arial"/>
          <w:sz w:val="20"/>
          <w:szCs w:val="20"/>
        </w:rPr>
        <w:t xml:space="preserve"> (zgodnej </w:t>
      </w:r>
      <w:r w:rsidR="0073554E">
        <w:rPr>
          <w:rFonts w:ascii="Book Antiqua" w:hAnsi="Book Antiqua" w:cs="Arial"/>
          <w:sz w:val="20"/>
          <w:szCs w:val="20"/>
        </w:rPr>
        <w:t xml:space="preserve">               </w:t>
      </w:r>
      <w:r w:rsidR="00266D9D">
        <w:rPr>
          <w:rFonts w:ascii="Book Antiqua" w:hAnsi="Book Antiqua" w:cs="Arial"/>
          <w:sz w:val="20"/>
          <w:szCs w:val="20"/>
        </w:rPr>
        <w:t xml:space="preserve">z załącznikiem nr 3 do Rozporządzenia Ministra Gospodarki z dnia 13 grudnia 2010 r. w sprawie wymagań w zakresie wykorzystywania wyrobów zawierających azbest oraz </w:t>
      </w:r>
      <w:proofErr w:type="spellStart"/>
      <w:r w:rsidR="0073554E">
        <w:rPr>
          <w:rFonts w:ascii="Book Antiqua" w:hAnsi="Book Antiqua" w:cs="Arial"/>
          <w:sz w:val="20"/>
          <w:szCs w:val="20"/>
        </w:rPr>
        <w:t>wykorzy</w:t>
      </w:r>
      <w:proofErr w:type="spellEnd"/>
      <w:r w:rsidR="0073554E">
        <w:rPr>
          <w:rFonts w:ascii="Book Antiqua" w:hAnsi="Book Antiqua" w:cs="Arial"/>
          <w:sz w:val="20"/>
          <w:szCs w:val="20"/>
        </w:rPr>
        <w:t>-sta</w:t>
      </w:r>
      <w:r w:rsidR="00266D9D">
        <w:rPr>
          <w:rFonts w:ascii="Book Antiqua" w:hAnsi="Book Antiqua" w:cs="Arial"/>
          <w:sz w:val="20"/>
          <w:szCs w:val="20"/>
        </w:rPr>
        <w:t xml:space="preserve">wania i oczyszczania instalacji lub urządzeń, w których były lub są wykorzystywane wyroby zawierające azbest  </w:t>
      </w:r>
      <w:r w:rsidR="0077057D">
        <w:rPr>
          <w:rFonts w:ascii="Book Antiqua" w:hAnsi="Book Antiqua" w:cs="Arial"/>
          <w:sz w:val="20"/>
          <w:szCs w:val="20"/>
        </w:rPr>
        <w:t>(</w:t>
      </w:r>
      <w:r w:rsidR="00266D9D">
        <w:rPr>
          <w:rFonts w:ascii="Book Antiqua" w:hAnsi="Book Antiqua" w:cs="Arial"/>
          <w:sz w:val="20"/>
          <w:szCs w:val="20"/>
        </w:rPr>
        <w:t>Dz. U. z 201</w:t>
      </w:r>
      <w:r w:rsidR="0077057D">
        <w:rPr>
          <w:rFonts w:ascii="Book Antiqua" w:hAnsi="Book Antiqua" w:cs="Arial"/>
          <w:sz w:val="20"/>
          <w:szCs w:val="20"/>
        </w:rPr>
        <w:t>1</w:t>
      </w:r>
      <w:r w:rsidR="00266D9D">
        <w:rPr>
          <w:rFonts w:ascii="Book Antiqua" w:hAnsi="Book Antiqua" w:cs="Arial"/>
          <w:sz w:val="20"/>
          <w:szCs w:val="20"/>
        </w:rPr>
        <w:t xml:space="preserve"> r. Nr 8 poz. 31)</w:t>
      </w:r>
      <w:r w:rsidR="00D46E7F" w:rsidRPr="007B6BEE">
        <w:rPr>
          <w:rFonts w:ascii="Book Antiqua" w:hAnsi="Book Antiqua" w:cs="Arial"/>
          <w:sz w:val="20"/>
          <w:szCs w:val="20"/>
        </w:rPr>
        <w:t xml:space="preserve"> do Urzędu </w:t>
      </w:r>
      <w:r w:rsidR="0007663F">
        <w:rPr>
          <w:rFonts w:ascii="Book Antiqua" w:hAnsi="Book Antiqua" w:cs="Arial"/>
          <w:sz w:val="20"/>
          <w:szCs w:val="20"/>
        </w:rPr>
        <w:t>Gminy</w:t>
      </w:r>
      <w:r w:rsidR="00C31121">
        <w:rPr>
          <w:rFonts w:ascii="Book Antiqua" w:hAnsi="Book Antiqua" w:cs="Arial"/>
          <w:sz w:val="20"/>
          <w:szCs w:val="20"/>
        </w:rPr>
        <w:t xml:space="preserve"> </w:t>
      </w:r>
      <w:r w:rsidRPr="007B6BEE">
        <w:rPr>
          <w:rFonts w:ascii="Book Antiqua" w:hAnsi="Book Antiqua" w:cs="Arial"/>
          <w:sz w:val="20"/>
          <w:szCs w:val="20"/>
        </w:rPr>
        <w:t>w c</w:t>
      </w:r>
      <w:r w:rsidR="00D46E7F" w:rsidRPr="007B6BEE">
        <w:rPr>
          <w:rFonts w:ascii="Book Antiqua" w:hAnsi="Book Antiqua" w:cs="Arial"/>
          <w:sz w:val="20"/>
          <w:szCs w:val="20"/>
        </w:rPr>
        <w:t>elu jej aktualizowania zgodnie</w:t>
      </w:r>
      <w:r w:rsidR="0073554E">
        <w:rPr>
          <w:rFonts w:ascii="Book Antiqua" w:hAnsi="Book Antiqua" w:cs="Arial"/>
          <w:sz w:val="20"/>
          <w:szCs w:val="20"/>
        </w:rPr>
        <w:t xml:space="preserve"> </w:t>
      </w:r>
      <w:r w:rsidR="00266D9D">
        <w:rPr>
          <w:rFonts w:ascii="Book Antiqua" w:hAnsi="Book Antiqua" w:cs="Arial"/>
          <w:sz w:val="20"/>
          <w:szCs w:val="20"/>
        </w:rPr>
        <w:t xml:space="preserve">z </w:t>
      </w:r>
      <w:r w:rsidRPr="007B6BEE">
        <w:rPr>
          <w:rFonts w:ascii="Book Antiqua" w:hAnsi="Book Antiqua" w:cs="Arial"/>
          <w:sz w:val="20"/>
          <w:szCs w:val="20"/>
        </w:rPr>
        <w:t>wynikiem przeprowadzonej oceny. Dane</w:t>
      </w:r>
      <w:r w:rsidR="0073554E">
        <w:rPr>
          <w:rFonts w:ascii="Book Antiqua" w:hAnsi="Book Antiqua" w:cs="Arial"/>
          <w:sz w:val="20"/>
          <w:szCs w:val="20"/>
        </w:rPr>
        <w:t xml:space="preserve"> </w:t>
      </w:r>
      <w:r w:rsidRPr="007B6BEE">
        <w:rPr>
          <w:rFonts w:ascii="Book Antiqua" w:hAnsi="Book Antiqua" w:cs="Arial"/>
          <w:sz w:val="20"/>
          <w:szCs w:val="20"/>
        </w:rPr>
        <w:t>o stopniach pilności posłuży</w:t>
      </w:r>
      <w:r w:rsidR="00C31121">
        <w:rPr>
          <w:rFonts w:ascii="Book Antiqua" w:hAnsi="Book Antiqua" w:cs="Arial"/>
          <w:sz w:val="20"/>
          <w:szCs w:val="20"/>
        </w:rPr>
        <w:t>ły do zasilenia Bazy Azbestowej.</w:t>
      </w:r>
      <w:r w:rsidR="004F04A0">
        <w:rPr>
          <w:rFonts w:ascii="Book Antiqua" w:hAnsi="Book Antiqua" w:cs="Arial"/>
          <w:sz w:val="20"/>
          <w:szCs w:val="20"/>
        </w:rPr>
        <w:t xml:space="preserve"> </w:t>
      </w:r>
      <w:r w:rsidRPr="007B6BEE">
        <w:rPr>
          <w:rFonts w:ascii="Book Antiqua" w:hAnsi="Book Antiqua" w:cs="Arial"/>
          <w:sz w:val="20"/>
          <w:szCs w:val="20"/>
        </w:rPr>
        <w:t>(http://</w:t>
      </w:r>
      <w:r w:rsidR="00DC30EA">
        <w:rPr>
          <w:rFonts w:ascii="Book Antiqua" w:hAnsi="Book Antiqua" w:cs="Arial"/>
          <w:sz w:val="20"/>
          <w:szCs w:val="20"/>
        </w:rPr>
        <w:t>www.</w:t>
      </w:r>
      <w:r w:rsidRPr="007B6BEE">
        <w:rPr>
          <w:rFonts w:ascii="Book Antiqua" w:hAnsi="Book Antiqua" w:cs="Arial"/>
          <w:sz w:val="20"/>
          <w:szCs w:val="20"/>
        </w:rPr>
        <w:t>bazaazbestowa.</w:t>
      </w:r>
      <w:r w:rsidR="00DC30EA">
        <w:rPr>
          <w:rFonts w:ascii="Book Antiqua" w:hAnsi="Book Antiqua" w:cs="Arial"/>
          <w:sz w:val="20"/>
          <w:szCs w:val="20"/>
        </w:rPr>
        <w:t>gov.</w:t>
      </w:r>
      <w:r w:rsidRPr="007B6BEE">
        <w:rPr>
          <w:rFonts w:ascii="Book Antiqua" w:hAnsi="Book Antiqua" w:cs="Arial"/>
          <w:sz w:val="20"/>
          <w:szCs w:val="20"/>
        </w:rPr>
        <w:t>pl).</w:t>
      </w:r>
    </w:p>
    <w:p w:rsidR="009B65E9" w:rsidRDefault="009B65E9" w:rsidP="005713A2">
      <w:pPr>
        <w:ind w:right="142"/>
        <w:jc w:val="both"/>
        <w:rPr>
          <w:rFonts w:ascii="Book Antiqua" w:hAnsi="Book Antiqua" w:cs="Arial"/>
          <w:sz w:val="20"/>
          <w:szCs w:val="20"/>
        </w:rPr>
      </w:pPr>
    </w:p>
    <w:p w:rsidR="008D7B58" w:rsidRDefault="00306A7A" w:rsidP="005713A2">
      <w:pPr>
        <w:ind w:right="142"/>
        <w:jc w:val="both"/>
        <w:rPr>
          <w:rFonts w:ascii="Book Antiqua" w:hAnsi="Book Antiqua" w:cs="Arial"/>
          <w:bCs/>
          <w:sz w:val="20"/>
          <w:szCs w:val="20"/>
        </w:rPr>
      </w:pPr>
      <w:r w:rsidRPr="007B6BEE">
        <w:rPr>
          <w:rFonts w:ascii="Book Antiqua" w:hAnsi="Book Antiqua" w:cs="Arial"/>
          <w:sz w:val="20"/>
          <w:szCs w:val="20"/>
        </w:rPr>
        <w:t xml:space="preserve">Większość obiektów inwentaryzowanych na terenie </w:t>
      </w:r>
      <w:r w:rsidR="00855673">
        <w:rPr>
          <w:rFonts w:ascii="Book Antiqua" w:hAnsi="Book Antiqua" w:cs="Arial"/>
          <w:sz w:val="20"/>
          <w:szCs w:val="20"/>
        </w:rPr>
        <w:t>gminy</w:t>
      </w:r>
      <w:r w:rsidRPr="00091BE5">
        <w:rPr>
          <w:rFonts w:ascii="Book Antiqua" w:hAnsi="Book Antiqua" w:cs="Arial"/>
          <w:sz w:val="20"/>
          <w:szCs w:val="20"/>
        </w:rPr>
        <w:t xml:space="preserve"> jest w dobrym stanie </w:t>
      </w:r>
      <w:proofErr w:type="spellStart"/>
      <w:r w:rsidRPr="00091BE5">
        <w:rPr>
          <w:rFonts w:ascii="Book Antiqua" w:hAnsi="Book Antiqua" w:cs="Arial"/>
          <w:sz w:val="20"/>
          <w:szCs w:val="20"/>
        </w:rPr>
        <w:t>techni</w:t>
      </w:r>
      <w:r w:rsidR="0073554E">
        <w:rPr>
          <w:rFonts w:ascii="Book Antiqua" w:hAnsi="Book Antiqua" w:cs="Arial"/>
          <w:sz w:val="20"/>
          <w:szCs w:val="20"/>
        </w:rPr>
        <w:t>-</w:t>
      </w:r>
      <w:r w:rsidRPr="00091BE5">
        <w:rPr>
          <w:rFonts w:ascii="Book Antiqua" w:hAnsi="Book Antiqua" w:cs="Arial"/>
          <w:sz w:val="20"/>
          <w:szCs w:val="20"/>
        </w:rPr>
        <w:t>cznym</w:t>
      </w:r>
      <w:proofErr w:type="spellEnd"/>
      <w:r w:rsidRPr="00091BE5">
        <w:rPr>
          <w:rFonts w:ascii="Book Antiqua" w:hAnsi="Book Antiqua" w:cs="Arial"/>
          <w:sz w:val="20"/>
          <w:szCs w:val="20"/>
        </w:rPr>
        <w:t>. Jednakże sytuacja z dnia na dzień</w:t>
      </w:r>
      <w:r w:rsidR="004F04A0">
        <w:rPr>
          <w:rFonts w:ascii="Book Antiqua" w:hAnsi="Book Antiqua" w:cs="Arial"/>
          <w:sz w:val="20"/>
          <w:szCs w:val="20"/>
        </w:rPr>
        <w:t xml:space="preserve"> się pogarsza </w:t>
      </w:r>
      <w:r w:rsidRPr="007B6BEE">
        <w:rPr>
          <w:rFonts w:ascii="Book Antiqua" w:hAnsi="Book Antiqua" w:cs="Arial"/>
          <w:sz w:val="20"/>
          <w:szCs w:val="20"/>
        </w:rPr>
        <w:t>i kolejne obiekty będą uzyskiwać status natychmiastowej wymiany. Szacowana ilość obiektów będących w stanie dostatecznym (II stopień pilności) to</w:t>
      </w:r>
      <w:r w:rsidR="00786EC9">
        <w:rPr>
          <w:rFonts w:ascii="Book Antiqua" w:hAnsi="Book Antiqua" w:cs="Arial"/>
          <w:sz w:val="20"/>
          <w:szCs w:val="20"/>
        </w:rPr>
        <w:t xml:space="preserve"> </w:t>
      </w:r>
      <w:r w:rsidR="00B90046">
        <w:rPr>
          <w:rFonts w:ascii="Book Antiqua" w:hAnsi="Book Antiqua" w:cs="Arial"/>
          <w:b/>
          <w:sz w:val="20"/>
          <w:szCs w:val="20"/>
        </w:rPr>
        <w:t>310 637,5</w:t>
      </w:r>
      <w:r w:rsidR="00A15609">
        <w:rPr>
          <w:rFonts w:ascii="Book Antiqua" w:hAnsi="Book Antiqua" w:cs="Arial"/>
          <w:b/>
          <w:sz w:val="20"/>
          <w:szCs w:val="20"/>
        </w:rPr>
        <w:t xml:space="preserve"> </w:t>
      </w:r>
      <w:r w:rsidRPr="007B6BEE">
        <w:rPr>
          <w:rFonts w:ascii="Book Antiqua" w:hAnsi="Book Antiqua" w:cs="Arial"/>
          <w:b/>
          <w:sz w:val="20"/>
          <w:szCs w:val="20"/>
        </w:rPr>
        <w:t>m</w:t>
      </w:r>
      <w:r w:rsidRPr="007B6BEE">
        <w:rPr>
          <w:rFonts w:ascii="Book Antiqua" w:hAnsi="Book Antiqua" w:cs="Arial"/>
          <w:b/>
          <w:sz w:val="20"/>
          <w:szCs w:val="20"/>
          <w:vertAlign w:val="superscript"/>
        </w:rPr>
        <w:t>2</w:t>
      </w:r>
      <w:r w:rsidRPr="007B6BEE">
        <w:rPr>
          <w:rFonts w:ascii="Book Antiqua" w:hAnsi="Book Antiqua" w:cs="Arial"/>
          <w:sz w:val="20"/>
          <w:szCs w:val="20"/>
        </w:rPr>
        <w:t xml:space="preserve">, czyli około </w:t>
      </w:r>
      <w:r w:rsidR="00B90046">
        <w:rPr>
          <w:rFonts w:ascii="Book Antiqua" w:hAnsi="Book Antiqua" w:cs="Arial"/>
          <w:b/>
          <w:bCs/>
          <w:sz w:val="20"/>
          <w:szCs w:val="20"/>
        </w:rPr>
        <w:t>64</w:t>
      </w:r>
      <w:r w:rsidRPr="00136174">
        <w:rPr>
          <w:rFonts w:ascii="Book Antiqua" w:hAnsi="Book Antiqua" w:cs="Arial"/>
          <w:b/>
          <w:bCs/>
          <w:sz w:val="20"/>
          <w:szCs w:val="20"/>
        </w:rPr>
        <w:t>%</w:t>
      </w:r>
      <w:r w:rsidRPr="007B6BEE">
        <w:rPr>
          <w:rFonts w:ascii="Book Antiqua" w:hAnsi="Book Antiqua" w:cs="Arial"/>
          <w:sz w:val="20"/>
          <w:szCs w:val="20"/>
        </w:rPr>
        <w:t xml:space="preserve">. </w:t>
      </w:r>
      <w:r w:rsidR="00A15609">
        <w:rPr>
          <w:rFonts w:ascii="Book Antiqua" w:hAnsi="Book Antiqua" w:cs="Arial"/>
          <w:sz w:val="20"/>
          <w:szCs w:val="20"/>
        </w:rPr>
        <w:t xml:space="preserve">Ponad </w:t>
      </w:r>
      <w:r w:rsidR="00B90046">
        <w:rPr>
          <w:rFonts w:ascii="Book Antiqua" w:hAnsi="Book Antiqua" w:cs="Arial"/>
          <w:sz w:val="20"/>
          <w:szCs w:val="20"/>
        </w:rPr>
        <w:t>¼</w:t>
      </w:r>
      <w:r w:rsidR="008D7B58">
        <w:rPr>
          <w:rFonts w:ascii="Book Antiqua" w:hAnsi="Book Antiqua" w:cs="Arial"/>
          <w:sz w:val="20"/>
          <w:szCs w:val="20"/>
        </w:rPr>
        <w:t xml:space="preserve">, czyli </w:t>
      </w:r>
      <w:r w:rsidR="00A9204D">
        <w:rPr>
          <w:rFonts w:ascii="Book Antiqua" w:hAnsi="Book Antiqua" w:cs="Arial"/>
          <w:b/>
          <w:sz w:val="20"/>
          <w:szCs w:val="20"/>
        </w:rPr>
        <w:t xml:space="preserve"> </w:t>
      </w:r>
      <w:r w:rsidR="00B90046">
        <w:rPr>
          <w:rFonts w:ascii="Book Antiqua" w:hAnsi="Book Antiqua" w:cs="Arial"/>
          <w:b/>
          <w:sz w:val="20"/>
          <w:szCs w:val="20"/>
        </w:rPr>
        <w:t>134 375</w:t>
      </w:r>
      <w:r w:rsidR="00A15609">
        <w:rPr>
          <w:rFonts w:ascii="Book Antiqua" w:hAnsi="Book Antiqua" w:cs="Arial"/>
          <w:b/>
          <w:sz w:val="20"/>
          <w:szCs w:val="20"/>
        </w:rPr>
        <w:t xml:space="preserve"> </w:t>
      </w:r>
      <w:r w:rsidR="00A2648E" w:rsidRPr="00A2648E">
        <w:rPr>
          <w:rFonts w:ascii="Book Antiqua" w:hAnsi="Book Antiqua" w:cs="Arial"/>
          <w:b/>
          <w:sz w:val="20"/>
          <w:szCs w:val="20"/>
        </w:rPr>
        <w:t>m</w:t>
      </w:r>
      <w:r w:rsidR="00A2648E" w:rsidRPr="00A2648E">
        <w:rPr>
          <w:rFonts w:ascii="Book Antiqua" w:hAnsi="Book Antiqua" w:cs="Arial"/>
          <w:b/>
          <w:sz w:val="20"/>
          <w:szCs w:val="20"/>
          <w:vertAlign w:val="superscript"/>
        </w:rPr>
        <w:t>2</w:t>
      </w:r>
      <w:r w:rsidR="008D7B58">
        <w:rPr>
          <w:rFonts w:ascii="Book Antiqua" w:hAnsi="Book Antiqua" w:cs="Arial"/>
          <w:sz w:val="20"/>
          <w:szCs w:val="20"/>
        </w:rPr>
        <w:t xml:space="preserve"> (</w:t>
      </w:r>
      <w:r w:rsidR="00B90046">
        <w:rPr>
          <w:rFonts w:ascii="Book Antiqua" w:hAnsi="Book Antiqua" w:cs="Arial"/>
          <w:sz w:val="20"/>
          <w:szCs w:val="20"/>
        </w:rPr>
        <w:t>27</w:t>
      </w:r>
      <w:r w:rsidR="00136174" w:rsidRPr="00136174">
        <w:rPr>
          <w:rFonts w:ascii="Book Antiqua" w:hAnsi="Book Antiqua" w:cs="Arial"/>
          <w:b/>
          <w:sz w:val="20"/>
          <w:szCs w:val="20"/>
        </w:rPr>
        <w:t>%</w:t>
      </w:r>
      <w:r w:rsidR="008D7B58">
        <w:rPr>
          <w:rFonts w:ascii="Book Antiqua" w:hAnsi="Book Antiqua" w:cs="Arial"/>
          <w:b/>
          <w:sz w:val="20"/>
          <w:szCs w:val="20"/>
        </w:rPr>
        <w:t>)</w:t>
      </w:r>
      <w:r w:rsidR="00136174">
        <w:rPr>
          <w:rFonts w:ascii="Book Antiqua" w:hAnsi="Book Antiqua" w:cs="Arial"/>
          <w:sz w:val="20"/>
          <w:szCs w:val="20"/>
        </w:rPr>
        <w:t xml:space="preserve"> </w:t>
      </w:r>
      <w:r w:rsidRPr="007B6BEE">
        <w:rPr>
          <w:rFonts w:ascii="Book Antiqua" w:hAnsi="Book Antiqua" w:cs="Arial"/>
          <w:sz w:val="20"/>
          <w:szCs w:val="20"/>
        </w:rPr>
        <w:t xml:space="preserve">ze </w:t>
      </w:r>
      <w:r w:rsidRPr="007B6BEE">
        <w:rPr>
          <w:rFonts w:ascii="Book Antiqua" w:hAnsi="Book Antiqua" w:cs="Arial"/>
          <w:bCs/>
          <w:sz w:val="20"/>
          <w:szCs w:val="20"/>
        </w:rPr>
        <w:t xml:space="preserve"> wszystkich obiektów znajdujących się na terenie </w:t>
      </w:r>
      <w:r w:rsidR="00855673">
        <w:rPr>
          <w:rFonts w:ascii="Book Antiqua" w:hAnsi="Book Antiqua" w:cs="Arial"/>
          <w:bCs/>
          <w:sz w:val="20"/>
          <w:szCs w:val="20"/>
        </w:rPr>
        <w:t>gminy</w:t>
      </w:r>
      <w:r w:rsidR="00DD73B7">
        <w:rPr>
          <w:rFonts w:ascii="Book Antiqua" w:hAnsi="Book Antiqua" w:cs="Arial"/>
          <w:bCs/>
          <w:sz w:val="20"/>
          <w:szCs w:val="20"/>
        </w:rPr>
        <w:t xml:space="preserve"> </w:t>
      </w:r>
      <w:r w:rsidRPr="007B6BEE">
        <w:rPr>
          <w:rFonts w:ascii="Book Antiqua" w:hAnsi="Book Antiqua" w:cs="Arial"/>
          <w:bCs/>
          <w:sz w:val="20"/>
          <w:szCs w:val="20"/>
        </w:rPr>
        <w:t>zakwalifikowana została do III st. pilności (najlepszy stan techniczny).</w:t>
      </w:r>
      <w:r w:rsidR="00BF1340">
        <w:rPr>
          <w:rFonts w:ascii="Book Antiqua" w:hAnsi="Book Antiqua" w:cs="Arial"/>
          <w:bCs/>
          <w:sz w:val="20"/>
          <w:szCs w:val="20"/>
        </w:rPr>
        <w:t xml:space="preserve"> </w:t>
      </w:r>
    </w:p>
    <w:p w:rsidR="0073554E" w:rsidRDefault="00306A7A" w:rsidP="005713A2">
      <w:pPr>
        <w:ind w:right="142"/>
        <w:jc w:val="both"/>
        <w:rPr>
          <w:rFonts w:ascii="Book Antiqua" w:hAnsi="Book Antiqua" w:cs="Arial"/>
          <w:sz w:val="20"/>
          <w:szCs w:val="20"/>
        </w:rPr>
      </w:pPr>
      <w:r w:rsidRPr="007B6BEE">
        <w:rPr>
          <w:rFonts w:ascii="Book Antiqua" w:hAnsi="Book Antiqua" w:cs="Arial"/>
          <w:bCs/>
          <w:sz w:val="20"/>
          <w:szCs w:val="20"/>
        </w:rPr>
        <w:t>Z</w:t>
      </w:r>
      <w:r w:rsidRPr="007B6BEE">
        <w:rPr>
          <w:rFonts w:ascii="Book Antiqua" w:hAnsi="Book Antiqua" w:cs="Arial"/>
          <w:sz w:val="20"/>
          <w:szCs w:val="20"/>
        </w:rPr>
        <w:t xml:space="preserve"> zebranych danych wynika, że</w:t>
      </w:r>
      <w:r w:rsidR="00BF1340">
        <w:rPr>
          <w:rFonts w:ascii="Book Antiqua" w:hAnsi="Book Antiqua" w:cs="Arial"/>
          <w:b/>
          <w:sz w:val="20"/>
          <w:szCs w:val="20"/>
        </w:rPr>
        <w:t xml:space="preserve"> </w:t>
      </w:r>
      <w:r w:rsidR="00B90046">
        <w:rPr>
          <w:rFonts w:ascii="Book Antiqua" w:hAnsi="Book Antiqua" w:cs="Arial"/>
          <w:b/>
          <w:bCs/>
          <w:sz w:val="20"/>
          <w:szCs w:val="20"/>
        </w:rPr>
        <w:t>44 122,5</w:t>
      </w:r>
      <w:r w:rsidR="00A15609">
        <w:rPr>
          <w:rFonts w:ascii="Book Antiqua" w:hAnsi="Book Antiqua" w:cs="Arial"/>
          <w:b/>
          <w:bCs/>
          <w:sz w:val="20"/>
          <w:szCs w:val="20"/>
        </w:rPr>
        <w:t xml:space="preserve"> </w:t>
      </w:r>
      <w:r w:rsidR="00136174" w:rsidRPr="007B6BEE">
        <w:rPr>
          <w:rFonts w:ascii="Book Antiqua" w:hAnsi="Book Antiqua" w:cs="Arial"/>
          <w:b/>
          <w:sz w:val="20"/>
          <w:szCs w:val="20"/>
        </w:rPr>
        <w:t>m</w:t>
      </w:r>
      <w:r w:rsidR="00136174" w:rsidRPr="007B6BEE">
        <w:rPr>
          <w:rFonts w:ascii="Book Antiqua" w:hAnsi="Book Antiqua" w:cs="Arial"/>
          <w:b/>
          <w:sz w:val="20"/>
          <w:szCs w:val="20"/>
          <w:vertAlign w:val="superscript"/>
        </w:rPr>
        <w:t xml:space="preserve">2 </w:t>
      </w:r>
      <w:r w:rsidR="00136174" w:rsidRPr="007B6BEE">
        <w:rPr>
          <w:rFonts w:ascii="Book Antiqua" w:hAnsi="Book Antiqua" w:cs="Arial"/>
          <w:b/>
          <w:sz w:val="20"/>
          <w:szCs w:val="20"/>
        </w:rPr>
        <w:t>(</w:t>
      </w:r>
      <w:r w:rsidR="00B90046">
        <w:rPr>
          <w:rFonts w:ascii="Book Antiqua" w:hAnsi="Book Antiqua" w:cs="Arial"/>
          <w:b/>
          <w:sz w:val="20"/>
          <w:szCs w:val="20"/>
        </w:rPr>
        <w:t>9</w:t>
      </w:r>
      <w:r w:rsidR="00136174" w:rsidRPr="007B6BEE">
        <w:rPr>
          <w:rFonts w:ascii="Book Antiqua" w:hAnsi="Book Antiqua" w:cs="Arial"/>
          <w:b/>
          <w:sz w:val="20"/>
          <w:szCs w:val="20"/>
        </w:rPr>
        <w:t>%)</w:t>
      </w:r>
      <w:r w:rsidR="008D7B58">
        <w:rPr>
          <w:rFonts w:ascii="Book Antiqua" w:hAnsi="Book Antiqua" w:cs="Arial"/>
          <w:sz w:val="20"/>
          <w:szCs w:val="20"/>
        </w:rPr>
        <w:t xml:space="preserve"> </w:t>
      </w:r>
      <w:r w:rsidRPr="007B6BEE">
        <w:rPr>
          <w:rFonts w:ascii="Book Antiqua" w:hAnsi="Book Antiqua" w:cs="Arial"/>
          <w:sz w:val="20"/>
          <w:szCs w:val="20"/>
        </w:rPr>
        <w:t xml:space="preserve">wyrobów zawierających azbest jest w złym stanie technicznym (I stopień pilności). </w:t>
      </w:r>
    </w:p>
    <w:p w:rsidR="00136174" w:rsidRDefault="00306A7A" w:rsidP="005713A2">
      <w:pPr>
        <w:ind w:right="142"/>
        <w:jc w:val="both"/>
        <w:rPr>
          <w:rFonts w:ascii="Book Antiqua" w:hAnsi="Book Antiqua" w:cs="Arial"/>
          <w:sz w:val="20"/>
          <w:szCs w:val="20"/>
        </w:rPr>
      </w:pPr>
      <w:r w:rsidRPr="007B6BEE">
        <w:rPr>
          <w:rFonts w:ascii="Book Antiqua" w:hAnsi="Book Antiqua" w:cs="Arial"/>
          <w:sz w:val="20"/>
          <w:szCs w:val="20"/>
        </w:rPr>
        <w:t>W rzeczywistości nie oznacza to, iż owe</w:t>
      </w:r>
      <w:r w:rsidR="00BF1340">
        <w:rPr>
          <w:rFonts w:ascii="Book Antiqua" w:hAnsi="Book Antiqua" w:cs="Arial"/>
          <w:sz w:val="20"/>
          <w:szCs w:val="20"/>
        </w:rPr>
        <w:t xml:space="preserve"> </w:t>
      </w:r>
      <w:r w:rsidR="00B90046">
        <w:rPr>
          <w:rFonts w:ascii="Book Antiqua" w:hAnsi="Book Antiqua" w:cs="Arial"/>
          <w:sz w:val="20"/>
          <w:szCs w:val="20"/>
        </w:rPr>
        <w:t>9</w:t>
      </w:r>
      <w:r w:rsidRPr="007B6BEE">
        <w:rPr>
          <w:rFonts w:ascii="Book Antiqua" w:hAnsi="Book Antiqua" w:cs="Arial"/>
          <w:b/>
          <w:bCs/>
          <w:sz w:val="20"/>
          <w:szCs w:val="20"/>
        </w:rPr>
        <w:t xml:space="preserve">% </w:t>
      </w:r>
      <w:r w:rsidRPr="007B6BEE">
        <w:rPr>
          <w:rFonts w:ascii="Book Antiqua" w:hAnsi="Book Antiqua" w:cs="Arial"/>
          <w:sz w:val="20"/>
          <w:szCs w:val="20"/>
        </w:rPr>
        <w:t>wyrobów będzie usunięte natychmiast. Wyrób, którego ocena w/g punktacji pow. 120 pkt. kwalifikuje do natychmiastowej wymiany, faktycznie może być uznany przez właściciela jako mogący funkcjonować dale</w:t>
      </w:r>
      <w:r w:rsidR="004F04A0">
        <w:rPr>
          <w:rFonts w:ascii="Book Antiqua" w:hAnsi="Book Antiqua" w:cs="Arial"/>
          <w:sz w:val="20"/>
          <w:szCs w:val="20"/>
        </w:rPr>
        <w:t xml:space="preserve">j (taki dach pozostaje szczelny </w:t>
      </w:r>
      <w:r w:rsidRPr="007B6BEE">
        <w:rPr>
          <w:rFonts w:ascii="Book Antiqua" w:hAnsi="Book Antiqua" w:cs="Arial"/>
          <w:sz w:val="20"/>
          <w:szCs w:val="20"/>
        </w:rPr>
        <w:t xml:space="preserve">i wytrzymały), co powoduje, iż właściciel obiektu nie będzie zainteresowany wymianą czy usunięciem tego wyrobu. </w:t>
      </w:r>
    </w:p>
    <w:p w:rsidR="00306A7A" w:rsidRPr="007B6BEE" w:rsidRDefault="00306A7A" w:rsidP="005713A2">
      <w:pPr>
        <w:ind w:right="142"/>
        <w:jc w:val="both"/>
        <w:rPr>
          <w:rFonts w:ascii="Book Antiqua" w:hAnsi="Book Antiqua" w:cs="Arial"/>
          <w:sz w:val="20"/>
          <w:szCs w:val="20"/>
        </w:rPr>
      </w:pPr>
      <w:r w:rsidRPr="009B65E9">
        <w:rPr>
          <w:rFonts w:ascii="Book Antiqua" w:hAnsi="Book Antiqua" w:cs="Arial"/>
          <w:b/>
          <w:sz w:val="20"/>
          <w:szCs w:val="20"/>
        </w:rPr>
        <w:t>I stopnień pilności uzyskują też wyroby będące już odpadami</w:t>
      </w:r>
      <w:r w:rsidRPr="007B6BEE">
        <w:rPr>
          <w:rFonts w:ascii="Book Antiqua" w:hAnsi="Book Antiqua" w:cs="Arial"/>
          <w:sz w:val="20"/>
          <w:szCs w:val="20"/>
        </w:rPr>
        <w:t xml:space="preserve">, czyli wszystkie </w:t>
      </w:r>
      <w:r w:rsidRPr="007B6BEE">
        <w:rPr>
          <w:rFonts w:ascii="Book Antiqua" w:hAnsi="Book Antiqua" w:cs="Arial"/>
          <w:sz w:val="20"/>
          <w:szCs w:val="20"/>
        </w:rPr>
        <w:lastRenderedPageBreak/>
        <w:t xml:space="preserve">zalegające na posesjach. Ilość podlegająca </w:t>
      </w:r>
      <w:r w:rsidR="0073554E">
        <w:rPr>
          <w:rFonts w:ascii="Book Antiqua" w:hAnsi="Book Antiqua" w:cs="Arial"/>
          <w:sz w:val="20"/>
          <w:szCs w:val="20"/>
        </w:rPr>
        <w:t xml:space="preserve">          </w:t>
      </w:r>
      <w:r w:rsidRPr="007B6BEE">
        <w:rPr>
          <w:rFonts w:ascii="Book Antiqua" w:hAnsi="Book Antiqua" w:cs="Arial"/>
          <w:sz w:val="20"/>
          <w:szCs w:val="20"/>
        </w:rPr>
        <w:t xml:space="preserve">w pierwszej kolejności pilnej potrzebie unieszkodliwienia to </w:t>
      </w:r>
      <w:r w:rsidR="002E26B8">
        <w:rPr>
          <w:rFonts w:ascii="Book Antiqua" w:hAnsi="Book Antiqua" w:cs="Arial"/>
          <w:b/>
          <w:sz w:val="20"/>
          <w:szCs w:val="20"/>
        </w:rPr>
        <w:t xml:space="preserve">ok. </w:t>
      </w:r>
      <w:r w:rsidR="00B90046">
        <w:rPr>
          <w:rFonts w:ascii="Book Antiqua" w:hAnsi="Book Antiqua" w:cs="Arial"/>
          <w:b/>
          <w:sz w:val="20"/>
          <w:szCs w:val="20"/>
        </w:rPr>
        <w:t>35 789</w:t>
      </w:r>
      <w:r w:rsidR="00BF1340">
        <w:rPr>
          <w:rFonts w:ascii="Book Antiqua" w:hAnsi="Book Antiqua" w:cs="Arial"/>
          <w:b/>
          <w:sz w:val="20"/>
          <w:szCs w:val="20"/>
        </w:rPr>
        <w:t xml:space="preserve"> </w:t>
      </w:r>
      <w:r w:rsidRPr="007B6BEE">
        <w:rPr>
          <w:rFonts w:ascii="Book Antiqua" w:hAnsi="Book Antiqua" w:cs="Arial"/>
          <w:b/>
          <w:sz w:val="20"/>
          <w:szCs w:val="20"/>
        </w:rPr>
        <w:t>m</w:t>
      </w:r>
      <w:r w:rsidRPr="007B6BEE">
        <w:rPr>
          <w:rFonts w:ascii="Book Antiqua" w:hAnsi="Book Antiqua" w:cs="Arial"/>
          <w:b/>
          <w:sz w:val="20"/>
          <w:szCs w:val="20"/>
          <w:vertAlign w:val="superscript"/>
        </w:rPr>
        <w:t xml:space="preserve">2  </w:t>
      </w:r>
      <w:r w:rsidR="00355ECB" w:rsidRPr="007B6BEE">
        <w:rPr>
          <w:rFonts w:ascii="Book Antiqua" w:hAnsi="Book Antiqua" w:cs="Arial"/>
          <w:sz w:val="20"/>
          <w:szCs w:val="20"/>
        </w:rPr>
        <w:t>co stanowi</w:t>
      </w:r>
      <w:r w:rsidRPr="007B6BEE">
        <w:rPr>
          <w:rFonts w:ascii="Book Antiqua" w:hAnsi="Book Antiqua" w:cs="Arial"/>
          <w:sz w:val="20"/>
          <w:szCs w:val="20"/>
        </w:rPr>
        <w:t xml:space="preserve"> około </w:t>
      </w:r>
      <w:r w:rsidR="00B90046">
        <w:rPr>
          <w:rFonts w:ascii="Book Antiqua" w:hAnsi="Book Antiqua" w:cs="Arial"/>
          <w:b/>
          <w:sz w:val="20"/>
          <w:szCs w:val="20"/>
        </w:rPr>
        <w:t>7,3</w:t>
      </w:r>
      <w:r w:rsidRPr="007B6BEE">
        <w:rPr>
          <w:rFonts w:ascii="Book Antiqua" w:hAnsi="Book Antiqua" w:cs="Arial"/>
          <w:b/>
          <w:sz w:val="20"/>
          <w:szCs w:val="20"/>
        </w:rPr>
        <w:t>%</w:t>
      </w:r>
      <w:r w:rsidRPr="007B6BEE">
        <w:rPr>
          <w:rFonts w:ascii="Book Antiqua" w:hAnsi="Book Antiqua" w:cs="Arial"/>
          <w:sz w:val="20"/>
          <w:szCs w:val="20"/>
        </w:rPr>
        <w:t xml:space="preserve"> wszystk</w:t>
      </w:r>
      <w:r w:rsidR="008B45F8">
        <w:rPr>
          <w:rFonts w:ascii="Book Antiqua" w:hAnsi="Book Antiqua" w:cs="Arial"/>
          <w:sz w:val="20"/>
          <w:szCs w:val="20"/>
        </w:rPr>
        <w:t xml:space="preserve">ich materiałów z </w:t>
      </w:r>
      <w:r w:rsidRPr="007B6BEE">
        <w:rPr>
          <w:rFonts w:ascii="Book Antiqua" w:hAnsi="Book Antiqua" w:cs="Arial"/>
          <w:sz w:val="20"/>
          <w:szCs w:val="20"/>
        </w:rPr>
        <w:t xml:space="preserve">azbestem stwierdzonych w </w:t>
      </w:r>
      <w:r w:rsidR="009D5DC6">
        <w:rPr>
          <w:rFonts w:ascii="Book Antiqua" w:hAnsi="Book Antiqua" w:cs="Arial"/>
          <w:sz w:val="20"/>
          <w:szCs w:val="20"/>
        </w:rPr>
        <w:t xml:space="preserve">gminie </w:t>
      </w:r>
      <w:r w:rsidR="008312CC">
        <w:rPr>
          <w:rFonts w:ascii="Book Antiqua" w:hAnsi="Book Antiqua" w:cs="Arial"/>
          <w:sz w:val="20"/>
          <w:szCs w:val="20"/>
        </w:rPr>
        <w:t>Łyszkowice</w:t>
      </w:r>
      <w:r w:rsidRPr="007B6BEE">
        <w:rPr>
          <w:rFonts w:ascii="Book Antiqua" w:hAnsi="Book Antiqua" w:cs="Arial"/>
          <w:sz w:val="20"/>
          <w:szCs w:val="20"/>
        </w:rPr>
        <w:t>.</w:t>
      </w:r>
    </w:p>
    <w:p w:rsidR="00355ECB" w:rsidRPr="007B6BEE" w:rsidRDefault="00355ECB" w:rsidP="005713A2">
      <w:pPr>
        <w:ind w:right="142"/>
        <w:jc w:val="both"/>
        <w:rPr>
          <w:rFonts w:ascii="Book Antiqua" w:hAnsi="Book Antiqua" w:cs="Arial"/>
          <w:sz w:val="20"/>
          <w:szCs w:val="20"/>
        </w:rPr>
      </w:pPr>
    </w:p>
    <w:p w:rsidR="008312CC" w:rsidRPr="00B90046" w:rsidRDefault="00B90046" w:rsidP="008312CC">
      <w:pPr>
        <w:ind w:right="142"/>
        <w:jc w:val="center"/>
        <w:rPr>
          <w:rFonts w:ascii="Book Antiqua" w:hAnsi="Book Antiqua"/>
          <w:sz w:val="20"/>
          <w:szCs w:val="20"/>
        </w:rPr>
      </w:pPr>
      <w:bookmarkStart w:id="46" w:name="__RefHeading__40_431014361"/>
      <w:bookmarkStart w:id="47" w:name="__RefHeading__42_431014361"/>
      <w:bookmarkEnd w:id="46"/>
      <w:bookmarkEnd w:id="47"/>
      <w:r>
        <w:rPr>
          <w:rFonts w:ascii="Book Antiqua" w:hAnsi="Book Antiqua"/>
          <w:noProof/>
          <w:sz w:val="20"/>
          <w:szCs w:val="20"/>
          <w:lang w:eastAsia="pl-PL"/>
        </w:rPr>
        <w:drawing>
          <wp:inline distT="0" distB="0" distL="0" distR="0">
            <wp:extent cx="2775909" cy="2717824"/>
            <wp:effectExtent l="19050" t="0" r="5391"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srcRect l="3097" t="9524" r="4550" b="2225"/>
                    <a:stretch>
                      <a:fillRect/>
                    </a:stretch>
                  </pic:blipFill>
                  <pic:spPr bwMode="auto">
                    <a:xfrm>
                      <a:off x="0" y="0"/>
                      <a:ext cx="2775909" cy="2717824"/>
                    </a:xfrm>
                    <a:prstGeom prst="rect">
                      <a:avLst/>
                    </a:prstGeom>
                    <a:noFill/>
                  </pic:spPr>
                </pic:pic>
              </a:graphicData>
            </a:graphic>
          </wp:inline>
        </w:drawing>
      </w:r>
    </w:p>
    <w:p w:rsidR="0007663F" w:rsidRDefault="0007663F" w:rsidP="009D5DC6">
      <w:pPr>
        <w:jc w:val="both"/>
        <w:rPr>
          <w:rFonts w:ascii="Book Antiqua" w:hAnsi="Book Antiqua"/>
          <w:sz w:val="20"/>
          <w:szCs w:val="20"/>
        </w:rPr>
      </w:pPr>
    </w:p>
    <w:p w:rsidR="00641333" w:rsidRDefault="00641333" w:rsidP="00641333">
      <w:pPr>
        <w:ind w:right="142"/>
        <w:jc w:val="center"/>
        <w:rPr>
          <w:rFonts w:ascii="Book Antiqua" w:hAnsi="Book Antiqua"/>
          <w:sz w:val="20"/>
          <w:szCs w:val="20"/>
        </w:rPr>
      </w:pPr>
    </w:p>
    <w:p w:rsidR="00641333" w:rsidRPr="00641333" w:rsidRDefault="00641333" w:rsidP="00641333">
      <w:pPr>
        <w:pStyle w:val="Nagwek1"/>
        <w:spacing w:before="0" w:line="276" w:lineRule="auto"/>
        <w:ind w:left="284" w:hanging="284"/>
        <w:rPr>
          <w:rFonts w:ascii="Book Antiqua" w:hAnsi="Book Antiqua"/>
          <w:sz w:val="20"/>
          <w:szCs w:val="20"/>
        </w:rPr>
      </w:pPr>
      <w:bookmarkStart w:id="48" w:name="_Toc384683937"/>
      <w:r w:rsidRPr="00641333">
        <w:rPr>
          <w:rFonts w:ascii="Book Antiqua" w:hAnsi="Book Antiqua"/>
          <w:sz w:val="20"/>
          <w:szCs w:val="20"/>
        </w:rPr>
        <w:t>12. ODDZIAŁYWANIE REALIZACJI PROGRAMU NA ŚRODOWISKO</w:t>
      </w:r>
      <w:bookmarkEnd w:id="48"/>
    </w:p>
    <w:p w:rsidR="00641333" w:rsidRPr="007E3287" w:rsidRDefault="00641333" w:rsidP="00641333">
      <w:pPr>
        <w:autoSpaceDE w:val="0"/>
        <w:autoSpaceDN w:val="0"/>
        <w:adjustRightInd w:val="0"/>
        <w:jc w:val="both"/>
        <w:rPr>
          <w:rFonts w:ascii="Book Antiqua" w:eastAsia="Calibri" w:hAnsi="Book Antiqua"/>
          <w:sz w:val="20"/>
          <w:szCs w:val="20"/>
        </w:rPr>
      </w:pPr>
      <w:r w:rsidRPr="007E3287">
        <w:rPr>
          <w:rFonts w:ascii="Book Antiqua" w:eastAsia="Calibri" w:hAnsi="Book Antiqua"/>
          <w:sz w:val="20"/>
          <w:szCs w:val="20"/>
        </w:rPr>
        <w:t xml:space="preserve">Niniejszy Program jest spisem zamierzeń </w:t>
      </w:r>
      <w:r>
        <w:rPr>
          <w:rFonts w:ascii="Book Antiqua" w:eastAsia="Calibri" w:hAnsi="Book Antiqua"/>
          <w:sz w:val="20"/>
          <w:szCs w:val="20"/>
        </w:rPr>
        <w:t xml:space="preserve">                           </w:t>
      </w:r>
      <w:r w:rsidRPr="007E3287">
        <w:rPr>
          <w:rFonts w:ascii="Book Antiqua" w:eastAsia="Calibri" w:hAnsi="Book Antiqua"/>
          <w:sz w:val="20"/>
          <w:szCs w:val="20"/>
        </w:rPr>
        <w:t>i zalecanych dokonań mających na celu poprawę sytuacji w środowisku związanej z zagrożeniem środowiska wyrobami i odpadami zawierającymi azbest poprzez ich konsekwentne usuwanie. Generalne założenia PUA są proekologiczne, natomiast w trakcie realizacji zaplanowanych przedsięwzięć mogą potencjalnie wystąpić nowe, szczególne aspekty oddziaływania na środo</w:t>
      </w:r>
      <w:r w:rsidR="0073554E">
        <w:rPr>
          <w:rFonts w:ascii="Book Antiqua" w:eastAsia="Calibri" w:hAnsi="Book Antiqua"/>
          <w:sz w:val="20"/>
          <w:szCs w:val="20"/>
        </w:rPr>
        <w:t>-</w:t>
      </w:r>
      <w:proofErr w:type="spellStart"/>
      <w:r w:rsidRPr="007E3287">
        <w:rPr>
          <w:rFonts w:ascii="Book Antiqua" w:eastAsia="Calibri" w:hAnsi="Book Antiqua"/>
          <w:sz w:val="20"/>
          <w:szCs w:val="20"/>
        </w:rPr>
        <w:t>wisko</w:t>
      </w:r>
      <w:proofErr w:type="spellEnd"/>
      <w:r w:rsidRPr="007E3287">
        <w:rPr>
          <w:rFonts w:ascii="Book Antiqua" w:eastAsia="Calibri" w:hAnsi="Book Antiqua"/>
          <w:sz w:val="20"/>
          <w:szCs w:val="20"/>
        </w:rPr>
        <w:t xml:space="preserve">. </w:t>
      </w:r>
    </w:p>
    <w:p w:rsidR="00641333" w:rsidRPr="007E3287" w:rsidRDefault="00641333" w:rsidP="00641333">
      <w:pPr>
        <w:autoSpaceDE w:val="0"/>
        <w:autoSpaceDN w:val="0"/>
        <w:adjustRightInd w:val="0"/>
        <w:jc w:val="both"/>
        <w:rPr>
          <w:rFonts w:ascii="Book Antiqua" w:eastAsia="Calibri" w:hAnsi="Book Antiqua"/>
          <w:sz w:val="20"/>
          <w:szCs w:val="20"/>
        </w:rPr>
      </w:pPr>
      <w:r w:rsidRPr="007E3287">
        <w:rPr>
          <w:rFonts w:ascii="Book Antiqua" w:eastAsia="Calibri" w:hAnsi="Book Antiqua"/>
          <w:sz w:val="20"/>
          <w:szCs w:val="20"/>
        </w:rPr>
        <w:t xml:space="preserve">Najważniejszym zagrożeniem dla środowiska związanym z realizacją PUA może być nieterminowe realizowanie zapisanych w nim działań. Dotyczy to przede wszystkim realizacji zadań w zakresie usuwania wyrobów zawierających azbest, których dalsze użytkowanie powodowałoby samoczynne uwalnianie się włókien azbestu do środowiska, (dot. wyrobów </w:t>
      </w:r>
      <w:r w:rsidR="0073554E">
        <w:rPr>
          <w:rFonts w:ascii="Book Antiqua" w:eastAsia="Calibri" w:hAnsi="Book Antiqua"/>
          <w:sz w:val="20"/>
          <w:szCs w:val="20"/>
        </w:rPr>
        <w:t xml:space="preserve">           </w:t>
      </w:r>
      <w:r w:rsidRPr="007E3287">
        <w:rPr>
          <w:rFonts w:ascii="Book Antiqua" w:eastAsia="Calibri" w:hAnsi="Book Antiqua"/>
          <w:sz w:val="20"/>
          <w:szCs w:val="20"/>
        </w:rPr>
        <w:t>o pierwszym stopniu pilności i odpadów zgromadzonych na posesjach).</w:t>
      </w:r>
    </w:p>
    <w:p w:rsidR="00641333" w:rsidRPr="007E3287" w:rsidRDefault="00641333" w:rsidP="00641333">
      <w:pPr>
        <w:autoSpaceDE w:val="0"/>
        <w:autoSpaceDN w:val="0"/>
        <w:adjustRightInd w:val="0"/>
        <w:jc w:val="both"/>
        <w:rPr>
          <w:rFonts w:ascii="Book Antiqua" w:eastAsia="Calibri" w:hAnsi="Book Antiqua"/>
          <w:sz w:val="20"/>
          <w:szCs w:val="20"/>
        </w:rPr>
      </w:pPr>
      <w:r w:rsidRPr="007E3287">
        <w:rPr>
          <w:rFonts w:ascii="Book Antiqua" w:eastAsia="Calibri" w:hAnsi="Book Antiqua"/>
          <w:sz w:val="20"/>
          <w:szCs w:val="20"/>
        </w:rPr>
        <w:t xml:space="preserve">Można z pewnością przyjąć, że przestrzeganie procedur oraz elementarnych zasad pracy są </w:t>
      </w:r>
      <w:r w:rsidR="0073554E">
        <w:rPr>
          <w:rFonts w:ascii="Book Antiqua" w:eastAsia="Calibri" w:hAnsi="Book Antiqua"/>
          <w:sz w:val="20"/>
          <w:szCs w:val="20"/>
        </w:rPr>
        <w:t xml:space="preserve">              </w:t>
      </w:r>
      <w:r w:rsidRPr="007E3287">
        <w:rPr>
          <w:rFonts w:ascii="Book Antiqua" w:eastAsia="Calibri" w:hAnsi="Book Antiqua"/>
          <w:sz w:val="20"/>
          <w:szCs w:val="20"/>
        </w:rPr>
        <w:t>w stanie całkowicie wyeliminować potencjalne możliwości narażenia na działanie pyłu azbestowego.</w:t>
      </w:r>
    </w:p>
    <w:p w:rsidR="00641333" w:rsidRPr="007E3287" w:rsidRDefault="00641333" w:rsidP="00641333">
      <w:pPr>
        <w:autoSpaceDE w:val="0"/>
        <w:autoSpaceDN w:val="0"/>
        <w:adjustRightInd w:val="0"/>
        <w:jc w:val="both"/>
        <w:rPr>
          <w:rFonts w:ascii="Book Antiqua" w:eastAsia="Calibri" w:hAnsi="Book Antiqua"/>
          <w:sz w:val="20"/>
          <w:szCs w:val="20"/>
        </w:rPr>
      </w:pPr>
      <w:r w:rsidRPr="007E3287">
        <w:rPr>
          <w:rFonts w:ascii="Book Antiqua" w:eastAsia="Calibri" w:hAnsi="Book Antiqua"/>
          <w:sz w:val="20"/>
          <w:szCs w:val="20"/>
        </w:rPr>
        <w:t xml:space="preserve">Wskazane w PUA warianty rozwiązywania problemów usuwania azbestu kładą nacisk na </w:t>
      </w:r>
      <w:r w:rsidRPr="007E3287">
        <w:rPr>
          <w:rFonts w:ascii="Book Antiqua" w:eastAsia="Calibri" w:hAnsi="Book Antiqua"/>
          <w:sz w:val="20"/>
          <w:szCs w:val="20"/>
        </w:rPr>
        <w:lastRenderedPageBreak/>
        <w:t>wysoki stopień zabezpieczenia przed potencjalnie negatywnym oddziaływaniem na środowisko.</w:t>
      </w:r>
      <w:bookmarkStart w:id="49" w:name="_Toc336893813"/>
    </w:p>
    <w:p w:rsidR="00795086" w:rsidRDefault="00795086" w:rsidP="00641333">
      <w:pPr>
        <w:autoSpaceDE w:val="0"/>
        <w:autoSpaceDN w:val="0"/>
        <w:adjustRightInd w:val="0"/>
        <w:jc w:val="both"/>
        <w:rPr>
          <w:rFonts w:ascii="Book Antiqua" w:hAnsi="Book Antiqua"/>
          <w:b/>
          <w:iCs/>
          <w:sz w:val="20"/>
          <w:szCs w:val="20"/>
        </w:rPr>
      </w:pPr>
    </w:p>
    <w:p w:rsidR="00641333" w:rsidRPr="007E3287" w:rsidRDefault="00641333" w:rsidP="00641333">
      <w:pPr>
        <w:autoSpaceDE w:val="0"/>
        <w:autoSpaceDN w:val="0"/>
        <w:adjustRightInd w:val="0"/>
        <w:jc w:val="both"/>
        <w:rPr>
          <w:rFonts w:ascii="Book Antiqua" w:hAnsi="Book Antiqua"/>
          <w:b/>
          <w:iCs/>
          <w:sz w:val="20"/>
          <w:szCs w:val="20"/>
        </w:rPr>
      </w:pPr>
      <w:r w:rsidRPr="007E3287">
        <w:rPr>
          <w:rFonts w:ascii="Book Antiqua" w:hAnsi="Book Antiqua"/>
          <w:b/>
          <w:iCs/>
          <w:sz w:val="20"/>
          <w:szCs w:val="20"/>
        </w:rPr>
        <w:t>Zagrożenia dla obszarów chronionych</w:t>
      </w:r>
    </w:p>
    <w:p w:rsidR="00641333" w:rsidRDefault="009851AC" w:rsidP="009851AC">
      <w:pPr>
        <w:pStyle w:val="Tekstpodstawowywcity2"/>
        <w:spacing w:after="0" w:line="240" w:lineRule="auto"/>
        <w:ind w:left="0"/>
        <w:jc w:val="both"/>
        <w:rPr>
          <w:rFonts w:ascii="Book Antiqua" w:hAnsi="Book Antiqua"/>
          <w:sz w:val="20"/>
          <w:szCs w:val="20"/>
        </w:rPr>
      </w:pPr>
      <w:r>
        <w:rPr>
          <w:rFonts w:ascii="Book Antiqua" w:hAnsi="Book Antiqua"/>
          <w:sz w:val="20"/>
          <w:szCs w:val="20"/>
        </w:rPr>
        <w:t xml:space="preserve">Obszary prawnie chronione znajdujące się na terenie Gminy </w:t>
      </w:r>
      <w:r w:rsidR="008312CC">
        <w:rPr>
          <w:rFonts w:ascii="Book Antiqua" w:hAnsi="Book Antiqua"/>
          <w:sz w:val="20"/>
          <w:szCs w:val="20"/>
        </w:rPr>
        <w:t>Łyszkowice</w:t>
      </w:r>
      <w:r>
        <w:rPr>
          <w:rFonts w:ascii="Book Antiqua" w:hAnsi="Book Antiqua"/>
          <w:sz w:val="20"/>
          <w:szCs w:val="20"/>
        </w:rPr>
        <w:t xml:space="preserve"> zostały szczegółowo opisane w rozdziale 2 niniejszego Programu.</w:t>
      </w:r>
    </w:p>
    <w:p w:rsidR="00641333" w:rsidRPr="007E3287" w:rsidRDefault="00641333" w:rsidP="00641333">
      <w:pPr>
        <w:pStyle w:val="Tekstpodstawowywcity2"/>
        <w:spacing w:after="0" w:line="240" w:lineRule="auto"/>
        <w:ind w:left="0"/>
        <w:jc w:val="both"/>
        <w:rPr>
          <w:rFonts w:ascii="Book Antiqua" w:hAnsi="Book Antiqua"/>
          <w:sz w:val="20"/>
          <w:szCs w:val="20"/>
        </w:rPr>
      </w:pPr>
      <w:r w:rsidRPr="007E3287">
        <w:rPr>
          <w:rFonts w:ascii="Book Antiqua" w:hAnsi="Book Antiqua"/>
          <w:sz w:val="20"/>
          <w:szCs w:val="20"/>
        </w:rPr>
        <w:t xml:space="preserve">Z powodu nie stwierdzonego oddziaływania włókien azbestu na faunę i florę nie można rozpatrywać żadnych skutków ewentualnego oddziaływania. Przeprowadzenie objętych Programem działań (usuwania wyrobów azbestowych) w dłuższej perspektywie czasowej może jedynie wpłynąć na poprawę stanu powietrza atmosferycznego, co w znaczący sposób podniesie walory środowiskowe gminy </w:t>
      </w:r>
      <w:r w:rsidR="0073554E">
        <w:rPr>
          <w:rFonts w:ascii="Book Antiqua" w:hAnsi="Book Antiqua"/>
          <w:sz w:val="20"/>
          <w:szCs w:val="20"/>
        </w:rPr>
        <w:t xml:space="preserve">             </w:t>
      </w:r>
      <w:r w:rsidRPr="007E3287">
        <w:rPr>
          <w:rFonts w:ascii="Book Antiqua" w:hAnsi="Book Antiqua"/>
          <w:sz w:val="20"/>
          <w:szCs w:val="20"/>
        </w:rPr>
        <w:t>i przełoży się bezpośrednio na pozytywne oddziaływanie na ludzi.</w:t>
      </w:r>
    </w:p>
    <w:p w:rsidR="00641333" w:rsidRPr="007E3287" w:rsidRDefault="00641333" w:rsidP="00641333">
      <w:pPr>
        <w:autoSpaceDE w:val="0"/>
        <w:autoSpaceDN w:val="0"/>
        <w:adjustRightInd w:val="0"/>
        <w:jc w:val="both"/>
        <w:rPr>
          <w:rFonts w:ascii="Book Antiqua" w:hAnsi="Book Antiqua"/>
          <w:i/>
          <w:iCs/>
          <w:sz w:val="20"/>
          <w:szCs w:val="20"/>
        </w:rPr>
      </w:pPr>
    </w:p>
    <w:p w:rsidR="00641333" w:rsidRPr="007E3287" w:rsidRDefault="00641333" w:rsidP="00641333">
      <w:pPr>
        <w:autoSpaceDE w:val="0"/>
        <w:autoSpaceDN w:val="0"/>
        <w:adjustRightInd w:val="0"/>
        <w:jc w:val="both"/>
        <w:rPr>
          <w:rFonts w:ascii="Book Antiqua" w:eastAsia="Calibri" w:hAnsi="Book Antiqua"/>
          <w:b/>
          <w:sz w:val="20"/>
          <w:szCs w:val="20"/>
        </w:rPr>
      </w:pPr>
      <w:r w:rsidRPr="007E3287">
        <w:rPr>
          <w:rFonts w:ascii="Book Antiqua" w:hAnsi="Book Antiqua"/>
          <w:b/>
          <w:iCs/>
          <w:sz w:val="20"/>
          <w:szCs w:val="20"/>
        </w:rPr>
        <w:t>Zagrożenie dla gleb, gruntów i wód</w:t>
      </w:r>
      <w:bookmarkEnd w:id="49"/>
    </w:p>
    <w:p w:rsidR="00641333" w:rsidRPr="007E3287" w:rsidRDefault="00641333" w:rsidP="00641333">
      <w:pPr>
        <w:jc w:val="both"/>
        <w:rPr>
          <w:rFonts w:ascii="Book Antiqua" w:eastAsia="Calibri" w:hAnsi="Book Antiqua"/>
          <w:sz w:val="20"/>
          <w:szCs w:val="20"/>
        </w:rPr>
      </w:pPr>
      <w:r w:rsidRPr="007E3287">
        <w:rPr>
          <w:rFonts w:ascii="Book Antiqua" w:eastAsia="Calibri" w:hAnsi="Book Antiqua"/>
          <w:sz w:val="20"/>
          <w:szCs w:val="20"/>
        </w:rPr>
        <w:t xml:space="preserve">Z uwagi na minimalne występowanie azbestu </w:t>
      </w:r>
      <w:r w:rsidR="0073554E">
        <w:rPr>
          <w:rFonts w:ascii="Book Antiqua" w:eastAsia="Calibri" w:hAnsi="Book Antiqua"/>
          <w:sz w:val="20"/>
          <w:szCs w:val="20"/>
        </w:rPr>
        <w:t xml:space="preserve">             </w:t>
      </w:r>
      <w:r w:rsidRPr="007E3287">
        <w:rPr>
          <w:rFonts w:ascii="Book Antiqua" w:eastAsia="Calibri" w:hAnsi="Book Antiqua"/>
          <w:sz w:val="20"/>
          <w:szCs w:val="20"/>
        </w:rPr>
        <w:t>w Polsce w formie naturalnych złóż (praktycznie nie występuje) zanieczyszczenia g</w:t>
      </w:r>
      <w:r w:rsidR="00C13943">
        <w:rPr>
          <w:rFonts w:ascii="Book Antiqua" w:eastAsia="Calibri" w:hAnsi="Book Antiqua"/>
          <w:sz w:val="20"/>
          <w:szCs w:val="20"/>
        </w:rPr>
        <w:t>leby i wód włóknami azbestu mają</w:t>
      </w:r>
      <w:r w:rsidRPr="007E3287">
        <w:rPr>
          <w:rFonts w:ascii="Book Antiqua" w:eastAsia="Calibri" w:hAnsi="Book Antiqua"/>
          <w:sz w:val="20"/>
          <w:szCs w:val="20"/>
        </w:rPr>
        <w:t xml:space="preserve"> pochodzenie wtórne. Zanieczyszczenia te pochodzą ze źle eksploatowanych wyrobów, ich wieku wreszcie ze złego obchodzenia się z nimi podczas demontażu i usuwania. Należy, więc zwrócić baczną uwagę na poziom techniczny wykonywanych prac jak również na </w:t>
      </w:r>
      <w:proofErr w:type="spellStart"/>
      <w:r w:rsidRPr="007E3287">
        <w:rPr>
          <w:rFonts w:ascii="Book Antiqua" w:eastAsia="Calibri" w:hAnsi="Book Antiqua"/>
          <w:sz w:val="20"/>
          <w:szCs w:val="20"/>
        </w:rPr>
        <w:t>przygo</w:t>
      </w:r>
      <w:r w:rsidR="0073554E">
        <w:rPr>
          <w:rFonts w:ascii="Book Antiqua" w:eastAsia="Calibri" w:hAnsi="Book Antiqua"/>
          <w:sz w:val="20"/>
          <w:szCs w:val="20"/>
        </w:rPr>
        <w:t>-</w:t>
      </w:r>
      <w:r w:rsidRPr="007E3287">
        <w:rPr>
          <w:rFonts w:ascii="Book Antiqua" w:eastAsia="Calibri" w:hAnsi="Book Antiqua"/>
          <w:sz w:val="20"/>
          <w:szCs w:val="20"/>
        </w:rPr>
        <w:t>towanie</w:t>
      </w:r>
      <w:proofErr w:type="spellEnd"/>
      <w:r w:rsidRPr="007E3287">
        <w:rPr>
          <w:rFonts w:ascii="Book Antiqua" w:eastAsia="Calibri" w:hAnsi="Book Antiqua"/>
          <w:sz w:val="20"/>
          <w:szCs w:val="20"/>
        </w:rPr>
        <w:t xml:space="preserve"> teoretyczne kadry wykonującej zadanie.</w:t>
      </w:r>
    </w:p>
    <w:p w:rsidR="00641333" w:rsidRPr="007E3287" w:rsidRDefault="00641333" w:rsidP="00641333">
      <w:pPr>
        <w:pStyle w:val="tekst"/>
        <w:spacing w:after="0" w:line="240" w:lineRule="auto"/>
        <w:jc w:val="both"/>
        <w:rPr>
          <w:rFonts w:ascii="Book Antiqua" w:hAnsi="Book Antiqua"/>
          <w:sz w:val="20"/>
          <w:szCs w:val="20"/>
        </w:rPr>
      </w:pPr>
      <w:r w:rsidRPr="007E3287">
        <w:rPr>
          <w:rFonts w:ascii="Book Antiqua" w:hAnsi="Book Antiqua"/>
          <w:sz w:val="20"/>
          <w:szCs w:val="20"/>
        </w:rPr>
        <w:t>Zawartość azbestu w użytkowanej glebie</w:t>
      </w:r>
      <w:r w:rsidR="00137F04">
        <w:rPr>
          <w:rFonts w:ascii="Book Antiqua" w:hAnsi="Book Antiqua"/>
          <w:sz w:val="20"/>
          <w:szCs w:val="20"/>
        </w:rPr>
        <w:t xml:space="preserve"> nie powinna przekraczać 0,02% </w:t>
      </w:r>
      <w:r w:rsidRPr="007E3287">
        <w:rPr>
          <w:rFonts w:ascii="Book Antiqua" w:hAnsi="Book Antiqua"/>
          <w:sz w:val="20"/>
          <w:szCs w:val="20"/>
        </w:rPr>
        <w:t>z uwagi na możliwość reemisji włókien podczas prowadzenia prac rolnych, wykopów, ruchu pojazdów, itp. Przemieszczanie azbestu w gruncie jest niewielkie, dotyczy zwłaszcza drobnych włókien. Zanieczyszczenie gleby azbestem może stanowić potencjalne zagrożenie dla zdrowia tylko wtedy, gdy uprawa mechaniczna lub unos</w:t>
      </w:r>
      <w:r w:rsidR="00137F04">
        <w:rPr>
          <w:rFonts w:ascii="Book Antiqua" w:hAnsi="Book Antiqua"/>
          <w:sz w:val="20"/>
          <w:szCs w:val="20"/>
        </w:rPr>
        <w:t xml:space="preserve"> </w:t>
      </w:r>
      <w:r w:rsidRPr="007E3287">
        <w:rPr>
          <w:rFonts w:ascii="Book Antiqua" w:hAnsi="Book Antiqua"/>
          <w:sz w:val="20"/>
          <w:szCs w:val="20"/>
        </w:rPr>
        <w:t xml:space="preserve">z odsłoniętej powierzchni powoduje pylenie. </w:t>
      </w:r>
    </w:p>
    <w:p w:rsidR="00641333" w:rsidRPr="007E3287" w:rsidRDefault="00641333" w:rsidP="00641333">
      <w:pPr>
        <w:pStyle w:val="tekst"/>
        <w:spacing w:after="0" w:line="240" w:lineRule="auto"/>
        <w:jc w:val="both"/>
        <w:rPr>
          <w:rFonts w:ascii="Book Antiqua" w:eastAsia="Arial" w:hAnsi="Book Antiqua"/>
          <w:sz w:val="20"/>
          <w:szCs w:val="20"/>
        </w:rPr>
      </w:pPr>
      <w:r w:rsidRPr="007E3287">
        <w:rPr>
          <w:rFonts w:ascii="Book Antiqua" w:eastAsia="Arial" w:hAnsi="Book Antiqua"/>
          <w:sz w:val="20"/>
          <w:szCs w:val="20"/>
        </w:rPr>
        <w:t>Należy jednakże zaznaczyć, że wspomniane wyżej badania ekologiczne uważa się za zbyt mało miarodajne (obraz zaciera wysoki poziom tła zanieczyszczeń innego rodzaju) ze względu na występowanie wielu trudnych do wyeliminowania czynników zakłócających. Dodatkową trudnością tych badań jest sporadyczność i duża zmienność ekspozycji.</w:t>
      </w:r>
      <w:bookmarkStart w:id="50" w:name="_Toc336893814"/>
    </w:p>
    <w:p w:rsidR="00641333" w:rsidRDefault="00641333" w:rsidP="00641333">
      <w:pPr>
        <w:pStyle w:val="tekst"/>
        <w:spacing w:after="0" w:line="240" w:lineRule="auto"/>
        <w:jc w:val="both"/>
        <w:rPr>
          <w:rFonts w:ascii="Book Antiqua" w:hAnsi="Book Antiqua"/>
          <w:b/>
          <w:iCs/>
          <w:sz w:val="20"/>
          <w:szCs w:val="20"/>
        </w:rPr>
      </w:pPr>
    </w:p>
    <w:p w:rsidR="00641333" w:rsidRPr="007E3287" w:rsidRDefault="00641333" w:rsidP="00641333">
      <w:pPr>
        <w:pStyle w:val="tekst"/>
        <w:spacing w:after="0" w:line="240" w:lineRule="auto"/>
        <w:jc w:val="both"/>
        <w:rPr>
          <w:rFonts w:ascii="Book Antiqua" w:eastAsia="Arial" w:hAnsi="Book Antiqua"/>
          <w:b/>
          <w:sz w:val="20"/>
          <w:szCs w:val="20"/>
        </w:rPr>
      </w:pPr>
      <w:r w:rsidRPr="007E3287">
        <w:rPr>
          <w:rFonts w:ascii="Book Antiqua" w:hAnsi="Book Antiqua"/>
          <w:b/>
          <w:iCs/>
          <w:sz w:val="20"/>
          <w:szCs w:val="20"/>
        </w:rPr>
        <w:t>Zagrożenia dla zabytków i krajobrazu kulturowego</w:t>
      </w:r>
      <w:bookmarkEnd w:id="50"/>
    </w:p>
    <w:p w:rsidR="00641333" w:rsidRPr="007E3287" w:rsidRDefault="00641333" w:rsidP="00641333">
      <w:pPr>
        <w:jc w:val="both"/>
        <w:rPr>
          <w:rFonts w:ascii="Book Antiqua" w:eastAsia="Calibri" w:hAnsi="Book Antiqua"/>
          <w:sz w:val="20"/>
          <w:szCs w:val="20"/>
        </w:rPr>
      </w:pPr>
      <w:r w:rsidRPr="007E3287">
        <w:rPr>
          <w:rFonts w:ascii="Book Antiqua" w:eastAsia="Calibri" w:hAnsi="Book Antiqua"/>
          <w:sz w:val="20"/>
          <w:szCs w:val="20"/>
        </w:rPr>
        <w:t xml:space="preserve">W przypadku prowadzenia prac przewidzianych </w:t>
      </w:r>
      <w:r>
        <w:rPr>
          <w:rFonts w:ascii="Book Antiqua" w:eastAsia="Calibri" w:hAnsi="Book Antiqua"/>
          <w:sz w:val="20"/>
          <w:szCs w:val="20"/>
        </w:rPr>
        <w:t xml:space="preserve">          </w:t>
      </w:r>
      <w:r w:rsidRPr="007E3287">
        <w:rPr>
          <w:rFonts w:ascii="Book Antiqua" w:eastAsia="Calibri" w:hAnsi="Book Antiqua"/>
          <w:sz w:val="20"/>
          <w:szCs w:val="20"/>
        </w:rPr>
        <w:t xml:space="preserve">w PUA nie występują wśród nich elementy zagrożenia dla zabytków tak architektury jak </w:t>
      </w:r>
      <w:r>
        <w:rPr>
          <w:rFonts w:ascii="Book Antiqua" w:eastAsia="Calibri" w:hAnsi="Book Antiqua"/>
          <w:sz w:val="20"/>
          <w:szCs w:val="20"/>
        </w:rPr>
        <w:t xml:space="preserve">                  </w:t>
      </w:r>
      <w:r w:rsidRPr="007E3287">
        <w:rPr>
          <w:rFonts w:ascii="Book Antiqua" w:eastAsia="Calibri" w:hAnsi="Book Antiqua"/>
          <w:sz w:val="20"/>
          <w:szCs w:val="20"/>
        </w:rPr>
        <w:t xml:space="preserve">i przyrody oraz krajobrazu kulturowego. </w:t>
      </w:r>
      <w:r w:rsidRPr="007E3287">
        <w:rPr>
          <w:rFonts w:ascii="Book Antiqua" w:eastAsia="Calibri" w:hAnsi="Book Antiqua"/>
          <w:sz w:val="20"/>
          <w:szCs w:val="20"/>
        </w:rPr>
        <w:lastRenderedPageBreak/>
        <w:t>Prawidłowo prowadzona polityka estetyki terenu spowoduje natomiast wzrost walorów krajobrazowych, szczególnie w zakresie kolorystyki otoczenia.</w:t>
      </w:r>
    </w:p>
    <w:p w:rsidR="00063D2D" w:rsidRDefault="00063D2D" w:rsidP="00641333">
      <w:pPr>
        <w:jc w:val="both"/>
        <w:rPr>
          <w:rFonts w:ascii="Book Antiqua" w:eastAsia="Calibri" w:hAnsi="Book Antiqua"/>
          <w:b/>
          <w:sz w:val="20"/>
          <w:szCs w:val="20"/>
        </w:rPr>
      </w:pPr>
    </w:p>
    <w:p w:rsidR="006D60C9" w:rsidRPr="006D60C9" w:rsidRDefault="006D60C9" w:rsidP="00641333">
      <w:pPr>
        <w:jc w:val="both"/>
        <w:rPr>
          <w:rFonts w:ascii="Book Antiqua" w:eastAsia="Calibri" w:hAnsi="Book Antiqua"/>
          <w:b/>
          <w:sz w:val="20"/>
          <w:szCs w:val="20"/>
        </w:rPr>
      </w:pPr>
      <w:r w:rsidRPr="006D60C9">
        <w:rPr>
          <w:rFonts w:ascii="Book Antiqua" w:eastAsia="Calibri" w:hAnsi="Book Antiqua"/>
          <w:b/>
          <w:sz w:val="20"/>
          <w:szCs w:val="20"/>
        </w:rPr>
        <w:t>Hałas</w:t>
      </w:r>
    </w:p>
    <w:p w:rsidR="006D60C9" w:rsidRPr="00E85DAC" w:rsidRDefault="006D60C9" w:rsidP="006D60C9">
      <w:pPr>
        <w:jc w:val="both"/>
        <w:rPr>
          <w:rFonts w:ascii="Book Antiqua" w:hAnsi="Book Antiqua"/>
          <w:sz w:val="20"/>
          <w:szCs w:val="20"/>
        </w:rPr>
      </w:pPr>
      <w:r w:rsidRPr="00E85DAC">
        <w:rPr>
          <w:rFonts w:ascii="Book Antiqua" w:hAnsi="Book Antiqua"/>
          <w:sz w:val="20"/>
          <w:szCs w:val="20"/>
        </w:rPr>
        <w:t>Prace polegające na demontażu wyrobów azbestowych, wskazane w PUA jako czynnik realizowania Programu, z uwagi na swój charakter nie przekraczają norm emisji hałasu do środowiska. Zgodnie z Rozp</w:t>
      </w:r>
      <w:r w:rsidR="004F04A0">
        <w:rPr>
          <w:rFonts w:ascii="Book Antiqua" w:hAnsi="Book Antiqua"/>
          <w:sz w:val="20"/>
          <w:szCs w:val="20"/>
        </w:rPr>
        <w:t xml:space="preserve">orządzeniem Ministra Środowiska </w:t>
      </w:r>
      <w:r w:rsidRPr="00E85DAC">
        <w:rPr>
          <w:rFonts w:ascii="Book Antiqua" w:hAnsi="Book Antiqua"/>
          <w:sz w:val="20"/>
          <w:szCs w:val="20"/>
        </w:rPr>
        <w:t xml:space="preserve">z dnia 14 czerwca 2007 r. </w:t>
      </w:r>
      <w:r w:rsidR="00063D2D">
        <w:rPr>
          <w:rFonts w:ascii="Book Antiqua" w:hAnsi="Book Antiqua"/>
          <w:sz w:val="20"/>
          <w:szCs w:val="20"/>
        </w:rPr>
        <w:t xml:space="preserve">           </w:t>
      </w:r>
      <w:r w:rsidRPr="00E85DAC">
        <w:rPr>
          <w:rFonts w:ascii="Book Antiqua" w:hAnsi="Book Antiqua"/>
          <w:sz w:val="20"/>
          <w:szCs w:val="20"/>
        </w:rPr>
        <w:t xml:space="preserve">w sprawie dopuszczalnych poziomów hałasu </w:t>
      </w:r>
      <w:r w:rsidR="00063D2D">
        <w:rPr>
          <w:rFonts w:ascii="Book Antiqua" w:hAnsi="Book Antiqua"/>
          <w:sz w:val="20"/>
          <w:szCs w:val="20"/>
        </w:rPr>
        <w:t xml:space="preserve">          </w:t>
      </w:r>
      <w:r w:rsidRPr="00E85DAC">
        <w:rPr>
          <w:rFonts w:ascii="Book Antiqua" w:hAnsi="Book Antiqua"/>
          <w:sz w:val="20"/>
          <w:szCs w:val="20"/>
        </w:rPr>
        <w:t xml:space="preserve">w środowisku (Dz. U. 2007 nr 120 poz. 826) </w:t>
      </w:r>
      <w:r>
        <w:rPr>
          <w:rFonts w:ascii="Book Antiqua" w:hAnsi="Book Antiqua"/>
          <w:sz w:val="20"/>
          <w:szCs w:val="20"/>
        </w:rPr>
        <w:t xml:space="preserve">oraz </w:t>
      </w:r>
      <w:r w:rsidRPr="006D60C9">
        <w:rPr>
          <w:rFonts w:ascii="Book Antiqua" w:hAnsi="Book Antiqua"/>
          <w:sz w:val="20"/>
          <w:szCs w:val="20"/>
        </w:rPr>
        <w:t>Rozporządzenie</w:t>
      </w:r>
      <w:r>
        <w:rPr>
          <w:rFonts w:ascii="Book Antiqua" w:hAnsi="Book Antiqua"/>
          <w:sz w:val="20"/>
          <w:szCs w:val="20"/>
        </w:rPr>
        <w:t>m</w:t>
      </w:r>
      <w:r w:rsidRPr="006D60C9">
        <w:rPr>
          <w:rFonts w:ascii="Book Antiqua" w:hAnsi="Book Antiqua"/>
          <w:sz w:val="20"/>
          <w:szCs w:val="20"/>
        </w:rPr>
        <w:t xml:space="preserve"> Ministra Środowiska z dnia </w:t>
      </w:r>
      <w:r w:rsidR="00063D2D">
        <w:rPr>
          <w:rFonts w:ascii="Book Antiqua" w:hAnsi="Book Antiqua"/>
          <w:sz w:val="20"/>
          <w:szCs w:val="20"/>
        </w:rPr>
        <w:t xml:space="preserve">          </w:t>
      </w:r>
      <w:r w:rsidRPr="006D60C9">
        <w:rPr>
          <w:rFonts w:ascii="Book Antiqua" w:hAnsi="Book Antiqua"/>
          <w:sz w:val="20"/>
          <w:szCs w:val="20"/>
        </w:rPr>
        <w:t xml:space="preserve">1 października 2012 r. zmieniające rozporządzenie w sprawie dopuszczalnych poziomów hałasu </w:t>
      </w:r>
      <w:r w:rsidR="0073554E">
        <w:rPr>
          <w:rFonts w:ascii="Book Antiqua" w:hAnsi="Book Antiqua"/>
          <w:sz w:val="20"/>
          <w:szCs w:val="20"/>
        </w:rPr>
        <w:t xml:space="preserve">             </w:t>
      </w:r>
      <w:r w:rsidRPr="006D60C9">
        <w:rPr>
          <w:rFonts w:ascii="Book Antiqua" w:hAnsi="Book Antiqua"/>
          <w:sz w:val="20"/>
          <w:szCs w:val="20"/>
        </w:rPr>
        <w:t>w środowisku</w:t>
      </w:r>
      <w:r>
        <w:rPr>
          <w:rFonts w:ascii="Book Antiqua" w:hAnsi="Book Antiqua"/>
          <w:sz w:val="20"/>
          <w:szCs w:val="20"/>
        </w:rPr>
        <w:t xml:space="preserve"> (</w:t>
      </w:r>
      <w:r w:rsidRPr="006D60C9">
        <w:rPr>
          <w:rFonts w:ascii="Book Antiqua" w:hAnsi="Book Antiqua"/>
          <w:sz w:val="20"/>
          <w:szCs w:val="20"/>
        </w:rPr>
        <w:t>Dz.</w:t>
      </w:r>
      <w:r>
        <w:rPr>
          <w:rFonts w:ascii="Book Antiqua" w:hAnsi="Book Antiqua"/>
          <w:sz w:val="20"/>
          <w:szCs w:val="20"/>
        </w:rPr>
        <w:t xml:space="preserve"> </w:t>
      </w:r>
      <w:r w:rsidRPr="006D60C9">
        <w:rPr>
          <w:rFonts w:ascii="Book Antiqua" w:hAnsi="Book Antiqua"/>
          <w:sz w:val="20"/>
          <w:szCs w:val="20"/>
        </w:rPr>
        <w:t>U.</w:t>
      </w:r>
      <w:r>
        <w:rPr>
          <w:rFonts w:ascii="Book Antiqua" w:hAnsi="Book Antiqua"/>
          <w:sz w:val="20"/>
          <w:szCs w:val="20"/>
        </w:rPr>
        <w:t xml:space="preserve"> z</w:t>
      </w:r>
      <w:r w:rsidRPr="006D60C9">
        <w:rPr>
          <w:rFonts w:ascii="Book Antiqua" w:hAnsi="Book Antiqua"/>
          <w:sz w:val="20"/>
          <w:szCs w:val="20"/>
        </w:rPr>
        <w:t xml:space="preserve"> 2012 nr 0 poz. 1109</w:t>
      </w:r>
      <w:r>
        <w:rPr>
          <w:rFonts w:ascii="Book Antiqua" w:hAnsi="Book Antiqua"/>
          <w:sz w:val="20"/>
          <w:szCs w:val="20"/>
        </w:rPr>
        <w:t xml:space="preserve">) </w:t>
      </w:r>
      <w:r w:rsidRPr="00E85DAC">
        <w:rPr>
          <w:rFonts w:ascii="Book Antiqua" w:hAnsi="Book Antiqua"/>
          <w:sz w:val="20"/>
          <w:szCs w:val="20"/>
        </w:rPr>
        <w:t xml:space="preserve">poziom ten wynosi </w:t>
      </w:r>
      <w:proofErr w:type="spellStart"/>
      <w:r w:rsidRPr="00E85DAC">
        <w:rPr>
          <w:rFonts w:ascii="Book Antiqua" w:hAnsi="Book Antiqua"/>
          <w:sz w:val="20"/>
          <w:szCs w:val="20"/>
        </w:rPr>
        <w:t>LAeq</w:t>
      </w:r>
      <w:proofErr w:type="spellEnd"/>
      <w:r w:rsidRPr="00E85DAC">
        <w:rPr>
          <w:rFonts w:ascii="Book Antiqua" w:hAnsi="Book Antiqua"/>
          <w:sz w:val="20"/>
          <w:szCs w:val="20"/>
        </w:rPr>
        <w:t xml:space="preserve"> D = 55 </w:t>
      </w:r>
      <w:proofErr w:type="spellStart"/>
      <w:r w:rsidRPr="00E85DAC">
        <w:rPr>
          <w:rFonts w:ascii="Book Antiqua" w:hAnsi="Book Antiqua"/>
          <w:sz w:val="20"/>
          <w:szCs w:val="20"/>
        </w:rPr>
        <w:t>dB</w:t>
      </w:r>
      <w:proofErr w:type="spellEnd"/>
      <w:r w:rsidRPr="00E85DAC">
        <w:rPr>
          <w:rFonts w:ascii="Book Antiqua" w:hAnsi="Book Antiqua"/>
          <w:sz w:val="20"/>
          <w:szCs w:val="20"/>
        </w:rPr>
        <w:t xml:space="preserve"> (tereny zabudowy mieszkaniowej wielorodzinnej</w:t>
      </w:r>
      <w:r>
        <w:rPr>
          <w:rFonts w:ascii="Book Antiqua" w:hAnsi="Book Antiqua"/>
          <w:sz w:val="20"/>
          <w:szCs w:val="20"/>
        </w:rPr>
        <w:t xml:space="preserve"> </w:t>
      </w:r>
      <w:r w:rsidR="0073554E">
        <w:rPr>
          <w:rFonts w:ascii="Book Antiqua" w:hAnsi="Book Antiqua"/>
          <w:sz w:val="20"/>
          <w:szCs w:val="20"/>
        </w:rPr>
        <w:t xml:space="preserve">                   </w:t>
      </w:r>
      <w:r w:rsidRPr="00E85DAC">
        <w:rPr>
          <w:rFonts w:ascii="Book Antiqua" w:hAnsi="Book Antiqua"/>
          <w:sz w:val="20"/>
          <w:szCs w:val="20"/>
        </w:rPr>
        <w:t xml:space="preserve">i zamieszkania zbiorowego, tereny zabudowy zagrodowej, tereny </w:t>
      </w:r>
      <w:proofErr w:type="spellStart"/>
      <w:r w:rsidRPr="00E85DAC">
        <w:rPr>
          <w:rFonts w:ascii="Book Antiqua" w:hAnsi="Book Antiqua"/>
          <w:sz w:val="20"/>
          <w:szCs w:val="20"/>
        </w:rPr>
        <w:t>rekreacyjno</w:t>
      </w:r>
      <w:proofErr w:type="spellEnd"/>
      <w:r w:rsidRPr="00E85DAC">
        <w:rPr>
          <w:rFonts w:ascii="Book Antiqua" w:hAnsi="Book Antiqua"/>
          <w:sz w:val="20"/>
          <w:szCs w:val="20"/>
        </w:rPr>
        <w:t xml:space="preserve"> wypoczynkowe, tereny mieszkaniowo-usługowe).</w:t>
      </w:r>
    </w:p>
    <w:p w:rsidR="006D60C9" w:rsidRDefault="006D60C9" w:rsidP="00641333">
      <w:pPr>
        <w:jc w:val="both"/>
        <w:rPr>
          <w:rFonts w:ascii="Book Antiqua" w:eastAsia="Calibri" w:hAnsi="Book Antiqua"/>
          <w:sz w:val="20"/>
          <w:szCs w:val="20"/>
        </w:rPr>
      </w:pPr>
    </w:p>
    <w:p w:rsidR="00641333" w:rsidRPr="007E3287" w:rsidRDefault="00641333" w:rsidP="00641333">
      <w:pPr>
        <w:jc w:val="both"/>
        <w:rPr>
          <w:rFonts w:ascii="Book Antiqua" w:eastAsia="Calibri" w:hAnsi="Book Antiqua"/>
          <w:sz w:val="20"/>
          <w:szCs w:val="20"/>
        </w:rPr>
      </w:pPr>
      <w:r w:rsidRPr="007E3287">
        <w:rPr>
          <w:rFonts w:ascii="Book Antiqua" w:eastAsia="Calibri" w:hAnsi="Book Antiqua"/>
          <w:sz w:val="20"/>
          <w:szCs w:val="20"/>
        </w:rPr>
        <w:t xml:space="preserve">Podsumowując, można stwierdzić, że planowane działania w zakresie usuwania wyrobów </w:t>
      </w:r>
      <w:r w:rsidR="0073554E">
        <w:rPr>
          <w:rFonts w:ascii="Book Antiqua" w:eastAsia="Calibri" w:hAnsi="Book Antiqua"/>
          <w:sz w:val="20"/>
          <w:szCs w:val="20"/>
        </w:rPr>
        <w:t xml:space="preserve">                   </w:t>
      </w:r>
      <w:r w:rsidRPr="007E3287">
        <w:rPr>
          <w:rFonts w:ascii="Book Antiqua" w:eastAsia="Calibri" w:hAnsi="Book Antiqua"/>
          <w:sz w:val="20"/>
          <w:szCs w:val="20"/>
        </w:rPr>
        <w:t xml:space="preserve">i odpadów zawierających azbest pozwalają optymistycznie myśleć o ograniczaniu, a wręcz wyeliminowaniu ich </w:t>
      </w:r>
      <w:r>
        <w:rPr>
          <w:rFonts w:ascii="Book Antiqua" w:eastAsia="Calibri" w:hAnsi="Book Antiqua"/>
          <w:sz w:val="20"/>
          <w:szCs w:val="20"/>
        </w:rPr>
        <w:t xml:space="preserve">wpływu na środowisko, ale tylko </w:t>
      </w:r>
      <w:r w:rsidRPr="007E3287">
        <w:rPr>
          <w:rFonts w:ascii="Book Antiqua" w:eastAsia="Calibri" w:hAnsi="Book Antiqua"/>
          <w:sz w:val="20"/>
          <w:szCs w:val="20"/>
        </w:rPr>
        <w:t>w przypadku konsekwentnej realizacji projektowanych zamierzeń. Niepodjęcie działań przewidzianych w PUA może sp</w:t>
      </w:r>
      <w:r w:rsidR="0073554E">
        <w:rPr>
          <w:rFonts w:ascii="Book Antiqua" w:eastAsia="Calibri" w:hAnsi="Book Antiqua"/>
          <w:sz w:val="20"/>
          <w:szCs w:val="20"/>
        </w:rPr>
        <w:t xml:space="preserve">owodować znaczące oddziaływanie </w:t>
      </w:r>
      <w:r w:rsidRPr="007E3287">
        <w:rPr>
          <w:rFonts w:ascii="Book Antiqua" w:eastAsia="Calibri" w:hAnsi="Book Antiqua"/>
          <w:sz w:val="20"/>
          <w:szCs w:val="20"/>
        </w:rPr>
        <w:t xml:space="preserve">wyrobów </w:t>
      </w:r>
      <w:proofErr w:type="spellStart"/>
      <w:r w:rsidRPr="007E3287">
        <w:rPr>
          <w:rFonts w:ascii="Book Antiqua" w:eastAsia="Calibri" w:hAnsi="Book Antiqua"/>
          <w:sz w:val="20"/>
          <w:szCs w:val="20"/>
        </w:rPr>
        <w:t>pozostawio</w:t>
      </w:r>
      <w:r w:rsidR="0073554E">
        <w:rPr>
          <w:rFonts w:ascii="Book Antiqua" w:eastAsia="Calibri" w:hAnsi="Book Antiqua"/>
          <w:sz w:val="20"/>
          <w:szCs w:val="20"/>
        </w:rPr>
        <w:t>-</w:t>
      </w:r>
      <w:r w:rsidRPr="007E3287">
        <w:rPr>
          <w:rFonts w:ascii="Book Antiqua" w:eastAsia="Calibri" w:hAnsi="Book Antiqua"/>
          <w:sz w:val="20"/>
          <w:szCs w:val="20"/>
        </w:rPr>
        <w:t>nych</w:t>
      </w:r>
      <w:proofErr w:type="spellEnd"/>
      <w:r w:rsidRPr="007E3287">
        <w:rPr>
          <w:rFonts w:ascii="Book Antiqua" w:eastAsia="Calibri" w:hAnsi="Book Antiqua"/>
          <w:sz w:val="20"/>
          <w:szCs w:val="20"/>
        </w:rPr>
        <w:t xml:space="preserve"> samym sobie a będących w złym stanie technicznym. Tu i ówdzie składowane, niekiedy w różny sposób już wcześniej zdemontowane wyroby, a będące już w świetle obowiązującej nomenklatury odpadami powinny być w pierw</w:t>
      </w:r>
      <w:r w:rsidR="0073554E">
        <w:rPr>
          <w:rFonts w:ascii="Book Antiqua" w:eastAsia="Calibri" w:hAnsi="Book Antiqua"/>
          <w:sz w:val="20"/>
          <w:szCs w:val="20"/>
        </w:rPr>
        <w:t>-</w:t>
      </w:r>
      <w:proofErr w:type="spellStart"/>
      <w:r w:rsidRPr="007E3287">
        <w:rPr>
          <w:rFonts w:ascii="Book Antiqua" w:eastAsia="Calibri" w:hAnsi="Book Antiqua"/>
          <w:sz w:val="20"/>
          <w:szCs w:val="20"/>
        </w:rPr>
        <w:t>szej</w:t>
      </w:r>
      <w:proofErr w:type="spellEnd"/>
      <w:r w:rsidRPr="007E3287">
        <w:rPr>
          <w:rFonts w:ascii="Book Antiqua" w:eastAsia="Calibri" w:hAnsi="Book Antiqua"/>
          <w:sz w:val="20"/>
          <w:szCs w:val="20"/>
        </w:rPr>
        <w:t xml:space="preserve"> kolejności spakowane i usunięte. </w:t>
      </w:r>
    </w:p>
    <w:p w:rsidR="006D60C9" w:rsidRDefault="00641333" w:rsidP="006D60C9">
      <w:pPr>
        <w:jc w:val="both"/>
        <w:rPr>
          <w:rFonts w:ascii="Book Antiqua" w:eastAsia="Calibri" w:hAnsi="Book Antiqua"/>
          <w:sz w:val="20"/>
          <w:szCs w:val="20"/>
        </w:rPr>
      </w:pPr>
      <w:r w:rsidRPr="007E3287">
        <w:rPr>
          <w:rFonts w:ascii="Book Antiqua" w:eastAsia="Calibri" w:hAnsi="Book Antiqua"/>
          <w:sz w:val="20"/>
          <w:szCs w:val="20"/>
        </w:rPr>
        <w:t>Nie deponowanie we właściwych warunkach azbestu może być powodem znaczącego zanieczyszczenia powietrza, w wyniku wtór</w:t>
      </w:r>
      <w:r w:rsidRPr="007E3287">
        <w:rPr>
          <w:rFonts w:ascii="Book Antiqua" w:hAnsi="Book Antiqua"/>
          <w:sz w:val="20"/>
          <w:szCs w:val="20"/>
        </w:rPr>
        <w:t xml:space="preserve">nego pylenia, </w:t>
      </w:r>
      <w:r w:rsidRPr="007E3287">
        <w:rPr>
          <w:rFonts w:ascii="Book Antiqua" w:eastAsia="Calibri" w:hAnsi="Book Antiqua"/>
          <w:sz w:val="20"/>
          <w:szCs w:val="20"/>
        </w:rPr>
        <w:t xml:space="preserve">a przez to zagrożenia dla ludzi </w:t>
      </w:r>
      <w:r>
        <w:rPr>
          <w:rFonts w:ascii="Book Antiqua" w:eastAsia="Calibri" w:hAnsi="Book Antiqua"/>
          <w:sz w:val="20"/>
          <w:szCs w:val="20"/>
        </w:rPr>
        <w:t xml:space="preserve">                          </w:t>
      </w:r>
      <w:r w:rsidRPr="007E3287">
        <w:rPr>
          <w:rFonts w:ascii="Book Antiqua" w:eastAsia="Calibri" w:hAnsi="Book Antiqua"/>
          <w:sz w:val="20"/>
          <w:szCs w:val="20"/>
        </w:rPr>
        <w:t xml:space="preserve">i środowiska. </w:t>
      </w:r>
    </w:p>
    <w:p w:rsidR="006D60C9" w:rsidRDefault="006D60C9" w:rsidP="006D60C9">
      <w:pPr>
        <w:jc w:val="both"/>
        <w:rPr>
          <w:rFonts w:ascii="Book Antiqua" w:eastAsia="Calibri" w:hAnsi="Book Antiqua"/>
          <w:sz w:val="20"/>
          <w:szCs w:val="20"/>
        </w:rPr>
      </w:pPr>
    </w:p>
    <w:p w:rsidR="006D60C9" w:rsidRPr="006D60C9" w:rsidRDefault="006D60C9" w:rsidP="006D60C9">
      <w:pPr>
        <w:jc w:val="both"/>
        <w:rPr>
          <w:rFonts w:ascii="Book Antiqua" w:eastAsia="Calibri" w:hAnsi="Book Antiqua"/>
          <w:sz w:val="20"/>
          <w:szCs w:val="20"/>
        </w:rPr>
      </w:pPr>
      <w:r w:rsidRPr="006D60C9">
        <w:rPr>
          <w:rFonts w:ascii="Book Antiqua" w:eastAsia="Calibri" w:hAnsi="Book Antiqua"/>
          <w:sz w:val="20"/>
          <w:szCs w:val="20"/>
        </w:rPr>
        <w:t xml:space="preserve">Podczas realizacji zadań wynikających </w:t>
      </w:r>
      <w:r>
        <w:rPr>
          <w:rFonts w:ascii="Book Antiqua" w:eastAsia="Calibri" w:hAnsi="Book Antiqua"/>
          <w:sz w:val="20"/>
          <w:szCs w:val="20"/>
        </w:rPr>
        <w:t xml:space="preserve">                            </w:t>
      </w:r>
      <w:r w:rsidRPr="006D60C9">
        <w:rPr>
          <w:rFonts w:ascii="Book Antiqua" w:eastAsia="Calibri" w:hAnsi="Book Antiqua"/>
          <w:sz w:val="20"/>
          <w:szCs w:val="20"/>
        </w:rPr>
        <w:t xml:space="preserve">z przedmiotowego Programu nie będą występowały oddziaływania skumulowane </w:t>
      </w:r>
      <w:r w:rsidR="0073554E">
        <w:rPr>
          <w:rFonts w:ascii="Book Antiqua" w:eastAsia="Calibri" w:hAnsi="Book Antiqua"/>
          <w:sz w:val="20"/>
          <w:szCs w:val="20"/>
        </w:rPr>
        <w:t xml:space="preserve">                  </w:t>
      </w:r>
      <w:r w:rsidRPr="006D60C9">
        <w:rPr>
          <w:rFonts w:ascii="Book Antiqua" w:eastAsia="Calibri" w:hAnsi="Book Antiqua"/>
          <w:sz w:val="20"/>
          <w:szCs w:val="20"/>
        </w:rPr>
        <w:t xml:space="preserve">i transgraniczne. Stosując odpowiednie metody oraz zalecenia, negatywne oddziaływanie zostanie ograniczone do minimum i nie będzie wpływało negatywnie na stan zdrowia ludzi </w:t>
      </w:r>
      <w:r w:rsidR="0073554E">
        <w:rPr>
          <w:rFonts w:ascii="Book Antiqua" w:eastAsia="Calibri" w:hAnsi="Book Antiqua"/>
          <w:sz w:val="20"/>
          <w:szCs w:val="20"/>
        </w:rPr>
        <w:t xml:space="preserve">                </w:t>
      </w:r>
      <w:r w:rsidRPr="006D60C9">
        <w:rPr>
          <w:rFonts w:ascii="Book Antiqua" w:eastAsia="Calibri" w:hAnsi="Book Antiqua"/>
          <w:sz w:val="20"/>
          <w:szCs w:val="20"/>
        </w:rPr>
        <w:t>i stan środowiska w większym stopniu niż kontynuacja użytkowania wyrobów zawiera</w:t>
      </w:r>
      <w:r w:rsidR="0073554E">
        <w:rPr>
          <w:rFonts w:ascii="Book Antiqua" w:eastAsia="Calibri" w:hAnsi="Book Antiqua"/>
          <w:sz w:val="20"/>
          <w:szCs w:val="20"/>
        </w:rPr>
        <w:t>-</w:t>
      </w:r>
      <w:proofErr w:type="spellStart"/>
      <w:r w:rsidRPr="006D60C9">
        <w:rPr>
          <w:rFonts w:ascii="Book Antiqua" w:eastAsia="Calibri" w:hAnsi="Book Antiqua"/>
          <w:sz w:val="20"/>
          <w:szCs w:val="20"/>
        </w:rPr>
        <w:t>jących</w:t>
      </w:r>
      <w:proofErr w:type="spellEnd"/>
      <w:r w:rsidRPr="006D60C9">
        <w:rPr>
          <w:rFonts w:ascii="Book Antiqua" w:eastAsia="Calibri" w:hAnsi="Book Antiqua"/>
          <w:sz w:val="20"/>
          <w:szCs w:val="20"/>
        </w:rPr>
        <w:t xml:space="preserve"> azbest. </w:t>
      </w:r>
    </w:p>
    <w:p w:rsidR="00306A7A" w:rsidRPr="007B6BEE" w:rsidRDefault="00306A7A" w:rsidP="00721ACC">
      <w:pPr>
        <w:pStyle w:val="Nagwek1"/>
        <w:numPr>
          <w:ilvl w:val="0"/>
          <w:numId w:val="6"/>
        </w:numPr>
        <w:tabs>
          <w:tab w:val="clear" w:pos="720"/>
        </w:tabs>
        <w:ind w:left="426" w:right="142" w:hanging="426"/>
        <w:rPr>
          <w:rFonts w:ascii="Book Antiqua" w:hAnsi="Book Antiqua"/>
          <w:caps/>
          <w:sz w:val="20"/>
          <w:szCs w:val="20"/>
        </w:rPr>
      </w:pPr>
      <w:bookmarkStart w:id="51" w:name="_Toc384683938"/>
      <w:r w:rsidRPr="007B6BEE">
        <w:rPr>
          <w:rFonts w:ascii="Book Antiqua" w:hAnsi="Book Antiqua"/>
          <w:caps/>
          <w:sz w:val="20"/>
          <w:szCs w:val="20"/>
        </w:rPr>
        <w:lastRenderedPageBreak/>
        <w:t>Streszczenie w języku niespecjalistycznym</w:t>
      </w:r>
      <w:bookmarkEnd w:id="51"/>
    </w:p>
    <w:p w:rsidR="00306A7A" w:rsidRPr="007B6BEE" w:rsidRDefault="009E5AA9" w:rsidP="005713A2">
      <w:pPr>
        <w:ind w:right="142"/>
        <w:jc w:val="both"/>
        <w:rPr>
          <w:rFonts w:ascii="Book Antiqua" w:hAnsi="Book Antiqua" w:cs="Arial"/>
          <w:sz w:val="20"/>
          <w:szCs w:val="20"/>
        </w:rPr>
      </w:pPr>
      <w:r>
        <w:rPr>
          <w:rFonts w:ascii="Book Antiqua" w:hAnsi="Book Antiqua" w:cs="Arial"/>
          <w:sz w:val="20"/>
          <w:szCs w:val="20"/>
        </w:rPr>
        <w:t xml:space="preserve">Aktualizacja </w:t>
      </w:r>
      <w:r w:rsidR="00306A7A" w:rsidRPr="007B6BEE">
        <w:rPr>
          <w:rFonts w:ascii="Book Antiqua" w:hAnsi="Book Antiqua" w:cs="Arial"/>
          <w:sz w:val="20"/>
          <w:szCs w:val="20"/>
        </w:rPr>
        <w:t>„Program</w:t>
      </w:r>
      <w:r>
        <w:rPr>
          <w:rFonts w:ascii="Book Antiqua" w:hAnsi="Book Antiqua" w:cs="Arial"/>
          <w:sz w:val="20"/>
          <w:szCs w:val="20"/>
        </w:rPr>
        <w:t>u</w:t>
      </w:r>
      <w:r w:rsidR="00306A7A" w:rsidRPr="007B6BEE">
        <w:rPr>
          <w:rFonts w:ascii="Book Antiqua" w:hAnsi="Book Antiqua" w:cs="Arial"/>
          <w:sz w:val="20"/>
          <w:szCs w:val="20"/>
        </w:rPr>
        <w:t xml:space="preserve"> usuwania wyrobów zawierających azbest </w:t>
      </w:r>
      <w:r w:rsidR="00545A84">
        <w:rPr>
          <w:rFonts w:ascii="Book Antiqua" w:hAnsi="Book Antiqua" w:cs="Arial"/>
          <w:sz w:val="20"/>
          <w:szCs w:val="20"/>
        </w:rPr>
        <w:t xml:space="preserve">dla </w:t>
      </w:r>
      <w:r w:rsidR="00855673">
        <w:rPr>
          <w:rFonts w:ascii="Book Antiqua" w:hAnsi="Book Antiqua" w:cs="Arial"/>
          <w:sz w:val="20"/>
          <w:szCs w:val="20"/>
        </w:rPr>
        <w:t>gminy</w:t>
      </w:r>
      <w:r w:rsidR="007241F5">
        <w:rPr>
          <w:rFonts w:ascii="Book Antiqua" w:hAnsi="Book Antiqua" w:cs="Arial"/>
          <w:sz w:val="20"/>
          <w:szCs w:val="20"/>
        </w:rPr>
        <w:t xml:space="preserve"> </w:t>
      </w:r>
      <w:r w:rsidR="008312CC">
        <w:rPr>
          <w:rFonts w:ascii="Book Antiqua" w:hAnsi="Book Antiqua" w:cs="Arial"/>
          <w:sz w:val="20"/>
          <w:szCs w:val="20"/>
        </w:rPr>
        <w:t>Łyszkowice</w:t>
      </w:r>
      <w:r w:rsidR="00306A7A" w:rsidRPr="007B6BEE">
        <w:rPr>
          <w:rFonts w:ascii="Book Antiqua" w:hAnsi="Book Antiqua" w:cs="Arial"/>
          <w:sz w:val="20"/>
          <w:szCs w:val="20"/>
        </w:rPr>
        <w:t>” powstał</w:t>
      </w:r>
      <w:r w:rsidR="009B65E9">
        <w:rPr>
          <w:rFonts w:ascii="Book Antiqua" w:hAnsi="Book Antiqua" w:cs="Arial"/>
          <w:sz w:val="20"/>
          <w:szCs w:val="20"/>
        </w:rPr>
        <w:t>a</w:t>
      </w:r>
      <w:r w:rsidR="00C31121">
        <w:rPr>
          <w:rFonts w:ascii="Book Antiqua" w:hAnsi="Book Antiqua" w:cs="Arial"/>
          <w:sz w:val="20"/>
          <w:szCs w:val="20"/>
        </w:rPr>
        <w:t xml:space="preserve"> </w:t>
      </w:r>
      <w:r w:rsidR="00306A7A" w:rsidRPr="007B6BEE">
        <w:rPr>
          <w:rFonts w:ascii="Book Antiqua" w:hAnsi="Book Antiqua" w:cs="Arial"/>
          <w:sz w:val="20"/>
          <w:szCs w:val="20"/>
        </w:rPr>
        <w:t>w celu całkowitego wyeliminowania zagrożenia pyłami azbestu na terenie objętym PROGRAMEM poprzez działania zmierzające do szybkiego zakończenia eksploatacji wyrobów zawierających azbest oraz unieszkodliwienia ich odpadów w sposób zg</w:t>
      </w:r>
      <w:r w:rsidR="009C3E89">
        <w:rPr>
          <w:rFonts w:ascii="Book Antiqua" w:hAnsi="Book Antiqua" w:cs="Arial"/>
          <w:sz w:val="20"/>
          <w:szCs w:val="20"/>
        </w:rPr>
        <w:t xml:space="preserve">odny z zasadami ochrony zdrowia </w:t>
      </w:r>
      <w:r w:rsidR="00306A7A" w:rsidRPr="007B6BEE">
        <w:rPr>
          <w:rFonts w:ascii="Book Antiqua" w:hAnsi="Book Antiqua" w:cs="Arial"/>
          <w:sz w:val="20"/>
          <w:szCs w:val="20"/>
        </w:rPr>
        <w:t xml:space="preserve">i ochrony środowiska. Dzięki temu poza wypełnieniem obowiązków ustawowych poprawiona zostanie jakość powietrza atmosferycznego i nastąpi zwiększenie atrakcyjności </w:t>
      </w:r>
      <w:r w:rsidR="00855673">
        <w:rPr>
          <w:rFonts w:ascii="Book Antiqua" w:hAnsi="Book Antiqua" w:cs="Arial"/>
          <w:sz w:val="20"/>
          <w:szCs w:val="20"/>
        </w:rPr>
        <w:t>gminy</w:t>
      </w:r>
      <w:r>
        <w:rPr>
          <w:rFonts w:ascii="Book Antiqua" w:hAnsi="Book Antiqua" w:cs="Arial"/>
          <w:sz w:val="20"/>
          <w:szCs w:val="20"/>
        </w:rPr>
        <w:t>,</w:t>
      </w:r>
      <w:r w:rsidR="00306A7A" w:rsidRPr="007B6BEE">
        <w:rPr>
          <w:rFonts w:ascii="Book Antiqua" w:hAnsi="Book Antiqua" w:cs="Arial"/>
          <w:sz w:val="20"/>
          <w:szCs w:val="20"/>
        </w:rPr>
        <w:t xml:space="preserve"> jako miejsca życia, pracy</w:t>
      </w:r>
      <w:r w:rsidR="0073554E">
        <w:rPr>
          <w:rFonts w:ascii="Book Antiqua" w:hAnsi="Book Antiqua" w:cs="Arial"/>
          <w:sz w:val="20"/>
          <w:szCs w:val="20"/>
        </w:rPr>
        <w:t xml:space="preserve"> </w:t>
      </w:r>
      <w:r w:rsidR="00306A7A" w:rsidRPr="007B6BEE">
        <w:rPr>
          <w:rFonts w:ascii="Book Antiqua" w:hAnsi="Book Antiqua" w:cs="Arial"/>
          <w:sz w:val="20"/>
          <w:szCs w:val="20"/>
        </w:rPr>
        <w:t>i wypoczynku. Wzrosną również wartości nieruchomości jako wolnych od azbestu.</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Azbest występuje w środowisku naturalnym jako minerał w postaci rozwłóknionej i tak też się go wydobywa. Z uwagi na liczne cenne własności użytkowe azbestu i stosunkowo niską ce</w:t>
      </w:r>
      <w:r w:rsidR="00C408A1" w:rsidRPr="007B6BEE">
        <w:rPr>
          <w:rFonts w:ascii="Book Antiqua" w:hAnsi="Book Antiqua" w:cs="Arial"/>
          <w:sz w:val="20"/>
          <w:szCs w:val="20"/>
        </w:rPr>
        <w:t xml:space="preserve">nę, jego szerokie zastosowanie </w:t>
      </w:r>
      <w:r w:rsidRPr="007B6BEE">
        <w:rPr>
          <w:rFonts w:ascii="Book Antiqua" w:hAnsi="Book Antiqua" w:cs="Arial"/>
          <w:sz w:val="20"/>
          <w:szCs w:val="20"/>
        </w:rPr>
        <w:t xml:space="preserve">w dużych ilościach miało miejsce, niemal wszędzie na świecie w okresie ostatnich 100 lat. Także i na terenie Polski azbest stosowany był w produkcji wielu wyrobów przemysłowych, lecz przede wszystkim, (co najmniej około 80 - 90%) do produkcji materiałów budowlanych. Szczyt popularności wyrobów zawierających azbest, </w:t>
      </w:r>
      <w:r w:rsidR="0073554E">
        <w:rPr>
          <w:rFonts w:ascii="Book Antiqua" w:hAnsi="Book Antiqua" w:cs="Arial"/>
          <w:sz w:val="20"/>
          <w:szCs w:val="20"/>
        </w:rPr>
        <w:t xml:space="preserve">            </w:t>
      </w:r>
      <w:r w:rsidRPr="007B6BEE">
        <w:rPr>
          <w:rFonts w:ascii="Book Antiqua" w:hAnsi="Book Antiqua" w:cs="Arial"/>
          <w:sz w:val="20"/>
          <w:szCs w:val="20"/>
        </w:rPr>
        <w:t>a szczególnie wyrobów azbestowo</w:t>
      </w:r>
      <w:r w:rsidR="00624D29">
        <w:rPr>
          <w:rFonts w:ascii="Book Antiqua" w:hAnsi="Book Antiqua" w:cs="Arial"/>
          <w:sz w:val="20"/>
          <w:szCs w:val="20"/>
        </w:rPr>
        <w:t>-</w:t>
      </w:r>
      <w:r w:rsidRPr="007B6BEE">
        <w:rPr>
          <w:rFonts w:ascii="Book Antiqua" w:hAnsi="Book Antiqua" w:cs="Arial"/>
          <w:sz w:val="20"/>
          <w:szCs w:val="20"/>
        </w:rPr>
        <w:t xml:space="preserve"> cementowych w Polsce przypada na lata 60, 70 </w:t>
      </w:r>
      <w:r w:rsidR="0073554E">
        <w:rPr>
          <w:rFonts w:ascii="Book Antiqua" w:hAnsi="Book Antiqua" w:cs="Arial"/>
          <w:sz w:val="20"/>
          <w:szCs w:val="20"/>
        </w:rPr>
        <w:t xml:space="preserve">           </w:t>
      </w:r>
      <w:r w:rsidRPr="007B6BEE">
        <w:rPr>
          <w:rFonts w:ascii="Book Antiqua" w:hAnsi="Book Antiqua" w:cs="Arial"/>
          <w:sz w:val="20"/>
          <w:szCs w:val="20"/>
        </w:rPr>
        <w:t xml:space="preserve">i 80 XX wieku. </w:t>
      </w:r>
      <w:r w:rsidR="0085246D">
        <w:rPr>
          <w:rFonts w:ascii="Book Antiqua" w:hAnsi="Book Antiqua" w:cs="Arial"/>
          <w:sz w:val="20"/>
          <w:szCs w:val="20"/>
        </w:rPr>
        <w:t xml:space="preserve">Szacuje się, że w całym okresie </w:t>
      </w:r>
      <w:r w:rsidRPr="007B6BEE">
        <w:rPr>
          <w:rFonts w:ascii="Book Antiqua" w:hAnsi="Book Antiqua" w:cs="Arial"/>
          <w:sz w:val="20"/>
          <w:szCs w:val="20"/>
        </w:rPr>
        <w:t xml:space="preserve">produkcji tychże wyrobów wyprodukowano </w:t>
      </w:r>
      <w:r w:rsidR="0073554E">
        <w:rPr>
          <w:rFonts w:ascii="Book Antiqua" w:hAnsi="Book Antiqua" w:cs="Arial"/>
          <w:sz w:val="20"/>
          <w:szCs w:val="20"/>
        </w:rPr>
        <w:t xml:space="preserve">            </w:t>
      </w:r>
      <w:r w:rsidRPr="007B6BEE">
        <w:rPr>
          <w:rFonts w:ascii="Book Antiqua" w:hAnsi="Book Antiqua" w:cs="Arial"/>
          <w:sz w:val="20"/>
          <w:szCs w:val="20"/>
        </w:rPr>
        <w:t xml:space="preserve">w Polsce i zabudowano ponad 15,5 miliona ton wyrobów zawierających azbest. Są to jednak dane szacunkowe oparte na oficjalnych danych na temat importu do Polski czystego azbestu </w:t>
      </w:r>
      <w:r w:rsidR="0073554E">
        <w:rPr>
          <w:rFonts w:ascii="Book Antiqua" w:hAnsi="Book Antiqua" w:cs="Arial"/>
          <w:sz w:val="20"/>
          <w:szCs w:val="20"/>
        </w:rPr>
        <w:t xml:space="preserve">            </w:t>
      </w:r>
      <w:r w:rsidRPr="007B6BEE">
        <w:rPr>
          <w:rFonts w:ascii="Book Antiqua" w:hAnsi="Book Antiqua" w:cs="Arial"/>
          <w:sz w:val="20"/>
          <w:szCs w:val="20"/>
        </w:rPr>
        <w:t>w formie nieprzetworzonej oraz oficjalnego importu gotowych elementów azbestowo-cementowych (A-C). Stąd obawy, że ilości te są niedoszacowane.</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Przez lata ukrywano fakt, iż włókna azbestu, które uwalniając się nawet samoczynnie po przedostaniu do układu oddechowego człowieka powodują długotrwałą reakcję organizmu (próba pozbycia się ciała obcego), co w efekcie może prowadzić do zmian </w:t>
      </w:r>
      <w:proofErr w:type="spellStart"/>
      <w:r w:rsidRPr="007B6BEE">
        <w:rPr>
          <w:rFonts w:ascii="Book Antiqua" w:hAnsi="Book Antiqua" w:cs="Arial"/>
          <w:sz w:val="20"/>
          <w:szCs w:val="20"/>
        </w:rPr>
        <w:t>nowotwo</w:t>
      </w:r>
      <w:r w:rsidR="0073554E">
        <w:rPr>
          <w:rFonts w:ascii="Book Antiqua" w:hAnsi="Book Antiqua" w:cs="Arial"/>
          <w:sz w:val="20"/>
          <w:szCs w:val="20"/>
        </w:rPr>
        <w:t>-</w:t>
      </w:r>
      <w:r w:rsidRPr="007B6BEE">
        <w:rPr>
          <w:rFonts w:ascii="Book Antiqua" w:hAnsi="Book Antiqua" w:cs="Arial"/>
          <w:sz w:val="20"/>
          <w:szCs w:val="20"/>
        </w:rPr>
        <w:t>rowych</w:t>
      </w:r>
      <w:proofErr w:type="spellEnd"/>
      <w:r w:rsidRPr="007B6BEE">
        <w:rPr>
          <w:rFonts w:ascii="Book Antiqua" w:hAnsi="Book Antiqua" w:cs="Arial"/>
          <w:sz w:val="20"/>
          <w:szCs w:val="20"/>
        </w:rPr>
        <w:t xml:space="preserve"> i raka. Najczęstszymi chorobami</w:t>
      </w:r>
      <w:r w:rsidR="00C31121">
        <w:rPr>
          <w:rFonts w:ascii="Book Antiqua" w:hAnsi="Book Antiqua" w:cs="Arial"/>
          <w:sz w:val="20"/>
          <w:szCs w:val="20"/>
        </w:rPr>
        <w:t xml:space="preserve"> </w:t>
      </w:r>
      <w:r w:rsidRPr="007B6BEE">
        <w:rPr>
          <w:rFonts w:ascii="Book Antiqua" w:hAnsi="Book Antiqua" w:cs="Arial"/>
          <w:sz w:val="20"/>
          <w:szCs w:val="20"/>
        </w:rPr>
        <w:t>wywołanymi narażeniem na pył a</w:t>
      </w:r>
      <w:r w:rsidR="00C408A1" w:rsidRPr="007B6BEE">
        <w:rPr>
          <w:rFonts w:ascii="Book Antiqua" w:hAnsi="Book Antiqua" w:cs="Arial"/>
          <w:sz w:val="20"/>
          <w:szCs w:val="20"/>
        </w:rPr>
        <w:t xml:space="preserve">zbestowy jest pylica azbestowa </w:t>
      </w:r>
      <w:r w:rsidRPr="007B6BEE">
        <w:rPr>
          <w:rFonts w:ascii="Book Antiqua" w:hAnsi="Book Antiqua" w:cs="Arial"/>
          <w:sz w:val="20"/>
          <w:szCs w:val="20"/>
        </w:rPr>
        <w:t xml:space="preserve">i nowotwór złośliwy - </w:t>
      </w:r>
      <w:proofErr w:type="spellStart"/>
      <w:r w:rsidRPr="007B6BEE">
        <w:rPr>
          <w:rFonts w:ascii="Book Antiqua" w:hAnsi="Book Antiqua" w:cs="Arial"/>
          <w:sz w:val="20"/>
          <w:szCs w:val="20"/>
        </w:rPr>
        <w:t>międzybłoniak</w:t>
      </w:r>
      <w:proofErr w:type="spellEnd"/>
      <w:r w:rsidRPr="007B6BEE">
        <w:rPr>
          <w:rFonts w:ascii="Book Antiqua" w:hAnsi="Book Antiqua" w:cs="Arial"/>
          <w:sz w:val="20"/>
          <w:szCs w:val="20"/>
        </w:rPr>
        <w:t xml:space="preserve"> opłucnej. Azbest jest jedynym czynnikiem wywołującym tę odmianę nowotworu.</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Po osiągnięciu wieku technologicznego (za</w:t>
      </w:r>
      <w:r w:rsidR="00C408A1" w:rsidRPr="007B6BEE">
        <w:rPr>
          <w:rFonts w:ascii="Book Antiqua" w:hAnsi="Book Antiqua" w:cs="Arial"/>
          <w:i w:val="0"/>
          <w:sz w:val="20"/>
        </w:rPr>
        <w:t xml:space="preserve">kłada się tu okres pomiędzy 20 </w:t>
      </w:r>
      <w:r w:rsidRPr="007B6BEE">
        <w:rPr>
          <w:rFonts w:ascii="Book Antiqua" w:hAnsi="Book Antiqua" w:cs="Arial"/>
          <w:i w:val="0"/>
          <w:sz w:val="20"/>
        </w:rPr>
        <w:t>a 30 lat) z wyrobów azbes</w:t>
      </w:r>
      <w:r w:rsidR="004101CA" w:rsidRPr="007B6BEE">
        <w:rPr>
          <w:rFonts w:ascii="Book Antiqua" w:hAnsi="Book Antiqua" w:cs="Arial"/>
          <w:i w:val="0"/>
          <w:sz w:val="20"/>
        </w:rPr>
        <w:t xml:space="preserve">towo-cementowych </w:t>
      </w:r>
      <w:r w:rsidR="00C408A1" w:rsidRPr="007B6BEE">
        <w:rPr>
          <w:rFonts w:ascii="Book Antiqua" w:hAnsi="Book Antiqua" w:cs="Arial"/>
          <w:i w:val="0"/>
          <w:sz w:val="20"/>
        </w:rPr>
        <w:t xml:space="preserve">rozpoczyna się </w:t>
      </w:r>
      <w:r w:rsidRPr="007B6BEE">
        <w:rPr>
          <w:rFonts w:ascii="Book Antiqua" w:hAnsi="Book Antiqua" w:cs="Arial"/>
          <w:i w:val="0"/>
          <w:sz w:val="20"/>
        </w:rPr>
        <w:t>„samo</w:t>
      </w:r>
      <w:r w:rsidR="00063D2D">
        <w:rPr>
          <w:rFonts w:ascii="Book Antiqua" w:hAnsi="Book Antiqua" w:cs="Arial"/>
          <w:i w:val="0"/>
          <w:sz w:val="20"/>
        </w:rPr>
        <w:t>-</w:t>
      </w:r>
      <w:r w:rsidRPr="007B6BEE">
        <w:rPr>
          <w:rFonts w:ascii="Book Antiqua" w:hAnsi="Book Antiqua" w:cs="Arial"/>
          <w:i w:val="0"/>
          <w:sz w:val="20"/>
        </w:rPr>
        <w:lastRenderedPageBreak/>
        <w:t xml:space="preserve">istne” pylenie włókien azbestu. Powoduje to pojawianie się zwiększonego stężenia włókien </w:t>
      </w:r>
      <w:r w:rsidRPr="007B6BEE">
        <w:rPr>
          <w:rFonts w:ascii="Book Antiqua" w:hAnsi="Book Antiqua" w:cs="Arial"/>
          <w:i w:val="0"/>
          <w:sz w:val="20"/>
        </w:rPr>
        <w:br/>
        <w:t>w otoczeniu obiektów z wbudowanym azbestem. Dodatkowym źródłem emisji tychże włókien są wyroby z odłamanymi częściami, bądź całkowicie popękane. Kolejnym powodem zwiększenia emisji włókien do powietrza atmosferycznego jest korozja biologiczna lub chemiczna, czyl</w:t>
      </w:r>
      <w:r w:rsidR="00C408A1" w:rsidRPr="007B6BEE">
        <w:rPr>
          <w:rFonts w:ascii="Book Antiqua" w:hAnsi="Book Antiqua" w:cs="Arial"/>
          <w:i w:val="0"/>
          <w:sz w:val="20"/>
        </w:rPr>
        <w:t>i obecność glonów i mchów, jak</w:t>
      </w:r>
      <w:r w:rsidRPr="007B6BEE">
        <w:rPr>
          <w:rFonts w:ascii="Book Antiqua" w:hAnsi="Book Antiqua" w:cs="Arial"/>
          <w:i w:val="0"/>
          <w:sz w:val="20"/>
        </w:rPr>
        <w:t>i oddziaływanie atmosferyczne na powierzchnie płyt azbestowo - cementowych.</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 xml:space="preserve">Największym źródłem potencjalnego zagrożenia pyłami azbestu są niewątpliwie operacje wykonywane na wyrobach zawierających azbest (szczególnie niewłaściwe czynności związane </w:t>
      </w:r>
      <w:r w:rsidR="00C31121">
        <w:rPr>
          <w:rFonts w:ascii="Book Antiqua" w:hAnsi="Book Antiqua" w:cs="Arial"/>
          <w:i w:val="0"/>
          <w:sz w:val="20"/>
        </w:rPr>
        <w:t xml:space="preserve">                 </w:t>
      </w:r>
      <w:r w:rsidRPr="007B6BEE">
        <w:rPr>
          <w:rFonts w:ascii="Book Antiqua" w:hAnsi="Book Antiqua" w:cs="Arial"/>
          <w:i w:val="0"/>
          <w:sz w:val="20"/>
        </w:rPr>
        <w:t>z konserwacją lub demontażem).</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Biorąc pod uwagę roboty polegające na demontażu wyrobów zawierających azbest twardy (gęstość powyżej 1000 kg/m</w:t>
      </w:r>
      <w:r w:rsidRPr="007B6BEE">
        <w:rPr>
          <w:rFonts w:ascii="Book Antiqua" w:hAnsi="Book Antiqua" w:cs="Arial"/>
          <w:i w:val="0"/>
          <w:sz w:val="20"/>
          <w:vertAlign w:val="superscript"/>
        </w:rPr>
        <w:t>3</w:t>
      </w:r>
      <w:r w:rsidRPr="007B6BEE">
        <w:rPr>
          <w:rFonts w:ascii="Book Antiqua" w:hAnsi="Book Antiqua" w:cs="Arial"/>
          <w:i w:val="0"/>
          <w:sz w:val="20"/>
        </w:rPr>
        <w:t>), istniejące wymogi prawne zapewniają dużą prewencję pylenia włókien azbestu (oczywiście pod warunkiem bezwzględnego stosowania się do procedur</w:t>
      </w:r>
      <w:r w:rsidR="00E412D0">
        <w:rPr>
          <w:rFonts w:ascii="Book Antiqua" w:hAnsi="Book Antiqua" w:cs="Arial"/>
          <w:i w:val="0"/>
          <w:sz w:val="20"/>
        </w:rPr>
        <w:t xml:space="preserve"> </w:t>
      </w:r>
      <w:r w:rsidRPr="007B6BEE">
        <w:rPr>
          <w:rFonts w:ascii="Book Antiqua" w:hAnsi="Book Antiqua" w:cs="Arial"/>
          <w:i w:val="0"/>
          <w:sz w:val="20"/>
        </w:rPr>
        <w:t>i przepisów oraz dobrych praktyk przy usuwaniu wyrobów zawierających azbest). Podobnie sytuacja wygląda, gdy mamy do czynienia</w:t>
      </w:r>
      <w:r w:rsidR="00E412D0">
        <w:rPr>
          <w:rFonts w:ascii="Book Antiqua" w:hAnsi="Book Antiqua" w:cs="Arial"/>
          <w:i w:val="0"/>
          <w:sz w:val="20"/>
        </w:rPr>
        <w:t xml:space="preserve"> </w:t>
      </w:r>
      <w:r w:rsidRPr="007B6BEE">
        <w:rPr>
          <w:rFonts w:ascii="Book Antiqua" w:hAnsi="Book Antiqua" w:cs="Arial"/>
          <w:i w:val="0"/>
          <w:sz w:val="20"/>
        </w:rPr>
        <w:t>z transportem i unieszkodliwieniem. Przykładem tego niech będą badania prowadzone na składowiskach wyrobów azbestowych, gdzie notowane stężenia włókien azbestu nie przekraczają norm ustalonych dla powietrza, jakim oddychają ludzie w strefie zamieszkania.</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Dlatego szczególny nacisk należy położyć na taką organizacj</w:t>
      </w:r>
      <w:r w:rsidR="0064451D" w:rsidRPr="007B6BEE">
        <w:rPr>
          <w:rFonts w:ascii="Book Antiqua" w:hAnsi="Book Antiqua" w:cs="Arial"/>
          <w:sz w:val="20"/>
          <w:szCs w:val="20"/>
        </w:rPr>
        <w:t xml:space="preserve">ę prac, </w:t>
      </w:r>
      <w:r w:rsidRPr="007B6BEE">
        <w:rPr>
          <w:rFonts w:ascii="Book Antiqua" w:hAnsi="Book Antiqua" w:cs="Arial"/>
          <w:sz w:val="20"/>
          <w:szCs w:val="20"/>
        </w:rPr>
        <w:t xml:space="preserve">aby w każdym momencie ich wykonywania odpowiednie organy kontrolne państwa mogły korygować i </w:t>
      </w:r>
      <w:proofErr w:type="spellStart"/>
      <w:r w:rsidR="00063D2D">
        <w:rPr>
          <w:rFonts w:ascii="Book Antiqua" w:hAnsi="Book Antiqua" w:cs="Arial"/>
          <w:sz w:val="20"/>
          <w:szCs w:val="20"/>
        </w:rPr>
        <w:t>weryfi-</w:t>
      </w:r>
      <w:r w:rsidRPr="007B6BEE">
        <w:rPr>
          <w:rFonts w:ascii="Book Antiqua" w:hAnsi="Book Antiqua" w:cs="Arial"/>
          <w:sz w:val="20"/>
          <w:szCs w:val="20"/>
        </w:rPr>
        <w:t>kować</w:t>
      </w:r>
      <w:proofErr w:type="spellEnd"/>
      <w:r w:rsidRPr="007B6BEE">
        <w:rPr>
          <w:rFonts w:ascii="Book Antiqua" w:hAnsi="Book Antiqua" w:cs="Arial"/>
          <w:sz w:val="20"/>
          <w:szCs w:val="20"/>
        </w:rPr>
        <w:t xml:space="preserve"> poczynania wykonawców usług</w:t>
      </w:r>
      <w:r w:rsidR="00786EC9">
        <w:rPr>
          <w:rFonts w:ascii="Book Antiqua" w:hAnsi="Book Antiqua" w:cs="Arial"/>
          <w:sz w:val="20"/>
          <w:szCs w:val="20"/>
        </w:rPr>
        <w:t xml:space="preserve"> </w:t>
      </w:r>
      <w:r w:rsidR="00063D2D">
        <w:rPr>
          <w:rFonts w:ascii="Book Antiqua" w:hAnsi="Book Antiqua" w:cs="Arial"/>
          <w:sz w:val="20"/>
          <w:szCs w:val="20"/>
        </w:rPr>
        <w:t xml:space="preserve">               </w:t>
      </w:r>
      <w:r w:rsidRPr="007B6BEE">
        <w:rPr>
          <w:rFonts w:ascii="Book Antiqua" w:hAnsi="Book Antiqua" w:cs="Arial"/>
          <w:sz w:val="20"/>
          <w:szCs w:val="20"/>
        </w:rPr>
        <w:t>z zakresu gospodarki odpadami azbestowymi.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Podstawą do powodzenia Programu jest aktywna polityka informacyjna </w:t>
      </w:r>
      <w:r w:rsidR="00196CAE">
        <w:rPr>
          <w:rFonts w:ascii="Book Antiqua" w:hAnsi="Book Antiqua" w:cs="Arial"/>
          <w:sz w:val="20"/>
          <w:szCs w:val="20"/>
        </w:rPr>
        <w:t xml:space="preserve">Urzędu </w:t>
      </w:r>
      <w:r w:rsidR="00210917">
        <w:rPr>
          <w:rFonts w:ascii="Book Antiqua" w:hAnsi="Book Antiqua" w:cs="Arial"/>
          <w:sz w:val="20"/>
          <w:szCs w:val="20"/>
        </w:rPr>
        <w:t xml:space="preserve">Gminy </w:t>
      </w:r>
      <w:r w:rsidR="00E412D0">
        <w:rPr>
          <w:rFonts w:ascii="Book Antiqua" w:hAnsi="Book Antiqua" w:cs="Arial"/>
          <w:sz w:val="20"/>
          <w:szCs w:val="20"/>
        </w:rPr>
        <w:t xml:space="preserve"> </w:t>
      </w:r>
      <w:r w:rsidR="008312CC">
        <w:rPr>
          <w:rFonts w:ascii="Book Antiqua" w:hAnsi="Book Antiqua" w:cs="Arial"/>
          <w:sz w:val="20"/>
          <w:szCs w:val="20"/>
        </w:rPr>
        <w:t>Łyszkowice</w:t>
      </w:r>
      <w:r w:rsidRPr="007B6BEE">
        <w:rPr>
          <w:rFonts w:ascii="Book Antiqua" w:hAnsi="Book Antiqua" w:cs="Arial"/>
          <w:sz w:val="20"/>
          <w:szCs w:val="20"/>
        </w:rPr>
        <w:t>, w tym</w:t>
      </w:r>
      <w:r w:rsidR="009E5AA9">
        <w:rPr>
          <w:rFonts w:ascii="Book Antiqua" w:hAnsi="Book Antiqua" w:cs="Arial"/>
          <w:sz w:val="20"/>
          <w:szCs w:val="20"/>
        </w:rPr>
        <w:t xml:space="preserve"> rzetelne zarządzanie PROGRAMEM </w:t>
      </w:r>
      <w:r w:rsidRPr="007B6BEE">
        <w:rPr>
          <w:rFonts w:ascii="Book Antiqua" w:hAnsi="Book Antiqua" w:cs="Arial"/>
          <w:sz w:val="20"/>
          <w:szCs w:val="20"/>
        </w:rPr>
        <w:t>i współpraca z jego uczestnikami. Właściwe</w:t>
      </w:r>
      <w:r w:rsidR="00C31121">
        <w:rPr>
          <w:rFonts w:ascii="Book Antiqua" w:hAnsi="Book Antiqua" w:cs="Arial"/>
          <w:sz w:val="20"/>
          <w:szCs w:val="20"/>
        </w:rPr>
        <w:t xml:space="preserve"> </w:t>
      </w:r>
      <w:r w:rsidRPr="007B6BEE">
        <w:rPr>
          <w:rFonts w:ascii="Book Antiqua" w:hAnsi="Book Antiqua" w:cs="Arial"/>
          <w:sz w:val="20"/>
          <w:szCs w:val="20"/>
        </w:rPr>
        <w:t>i profesjonalne firmy muszą pracować pod kontrolą</w:t>
      </w:r>
      <w:r w:rsidR="00795086">
        <w:rPr>
          <w:rFonts w:ascii="Book Antiqua" w:hAnsi="Book Antiqua" w:cs="Arial"/>
          <w:sz w:val="20"/>
          <w:szCs w:val="20"/>
        </w:rPr>
        <w:t xml:space="preserve"> </w:t>
      </w:r>
      <w:r w:rsidRPr="007B6BEE">
        <w:rPr>
          <w:rFonts w:ascii="Book Antiqua" w:hAnsi="Book Antiqua" w:cs="Arial"/>
          <w:sz w:val="20"/>
          <w:szCs w:val="20"/>
        </w:rPr>
        <w:t>i nadzorem Zarządzającego</w:t>
      </w:r>
      <w:r w:rsidR="00E412D0">
        <w:rPr>
          <w:rFonts w:ascii="Book Antiqua" w:hAnsi="Book Antiqua" w:cs="Arial"/>
          <w:sz w:val="20"/>
          <w:szCs w:val="20"/>
        </w:rPr>
        <w:t xml:space="preserve"> </w:t>
      </w:r>
      <w:r w:rsidRPr="007B6BEE">
        <w:rPr>
          <w:rFonts w:ascii="Book Antiqua" w:hAnsi="Book Antiqua" w:cs="Arial"/>
          <w:sz w:val="20"/>
          <w:szCs w:val="20"/>
        </w:rPr>
        <w:t>i inspektorów</w:t>
      </w:r>
      <w:r w:rsidR="00795086">
        <w:rPr>
          <w:rFonts w:ascii="Book Antiqua" w:hAnsi="Book Antiqua" w:cs="Arial"/>
          <w:sz w:val="20"/>
          <w:szCs w:val="20"/>
        </w:rPr>
        <w:t xml:space="preserve"> </w:t>
      </w:r>
      <w:r w:rsidRPr="007B6BEE">
        <w:rPr>
          <w:rFonts w:ascii="Book Antiqua" w:hAnsi="Book Antiqua" w:cs="Arial"/>
          <w:sz w:val="20"/>
          <w:szCs w:val="20"/>
        </w:rPr>
        <w:t>z powołanych inspekcji, takich jak PIP, Inspekcja Środowiska, Nadzór Budowlany</w:t>
      </w:r>
      <w:r w:rsidR="00063D2D">
        <w:rPr>
          <w:rFonts w:ascii="Book Antiqua" w:hAnsi="Book Antiqua" w:cs="Arial"/>
          <w:sz w:val="20"/>
          <w:szCs w:val="20"/>
        </w:rPr>
        <w:t xml:space="preserve"> </w:t>
      </w:r>
      <w:r w:rsidRPr="007B6BEE">
        <w:rPr>
          <w:rFonts w:ascii="Book Antiqua" w:hAnsi="Book Antiqua" w:cs="Arial"/>
          <w:sz w:val="20"/>
          <w:szCs w:val="20"/>
        </w:rPr>
        <w:t xml:space="preserve">i Sanepid. Bardzo ważna jest również wola i chęć mieszkańców </w:t>
      </w:r>
      <w:r w:rsidR="00855673">
        <w:rPr>
          <w:rFonts w:ascii="Book Antiqua" w:hAnsi="Book Antiqua" w:cs="Arial"/>
          <w:sz w:val="20"/>
          <w:szCs w:val="20"/>
        </w:rPr>
        <w:t>gminy</w:t>
      </w:r>
      <w:r w:rsidRPr="007B6BEE">
        <w:rPr>
          <w:rFonts w:ascii="Book Antiqua" w:hAnsi="Book Antiqua" w:cs="Arial"/>
          <w:sz w:val="20"/>
          <w:szCs w:val="20"/>
        </w:rPr>
        <w:t xml:space="preserve"> dla zrozumienia idei</w:t>
      </w:r>
      <w:r w:rsidR="00795086">
        <w:rPr>
          <w:rFonts w:ascii="Book Antiqua" w:hAnsi="Book Antiqua" w:cs="Arial"/>
          <w:sz w:val="20"/>
          <w:szCs w:val="20"/>
        </w:rPr>
        <w:t xml:space="preserve"> </w:t>
      </w:r>
      <w:r w:rsidRPr="007B6BEE">
        <w:rPr>
          <w:rFonts w:ascii="Book Antiqua" w:hAnsi="Book Antiqua" w:cs="Arial"/>
          <w:sz w:val="20"/>
          <w:szCs w:val="20"/>
        </w:rPr>
        <w:t xml:space="preserve">i metodyki przystępowania do eliminacji wyrobów zawierających azbest. Osobną sprawą jest zaangażowanie środków finansowych pochodzących z budżetu </w:t>
      </w:r>
      <w:r w:rsidR="00855673">
        <w:rPr>
          <w:rFonts w:ascii="Book Antiqua" w:hAnsi="Book Antiqua" w:cs="Arial"/>
          <w:sz w:val="20"/>
          <w:szCs w:val="20"/>
        </w:rPr>
        <w:t>gminy</w:t>
      </w:r>
      <w:r w:rsidR="00266D9D">
        <w:rPr>
          <w:rFonts w:ascii="Book Antiqua" w:hAnsi="Book Antiqua" w:cs="Arial"/>
          <w:sz w:val="20"/>
          <w:szCs w:val="20"/>
        </w:rPr>
        <w:t>.</w:t>
      </w:r>
    </w:p>
    <w:p w:rsidR="0064451D" w:rsidRPr="007B6BEE" w:rsidRDefault="0064451D" w:rsidP="0064451D">
      <w:pPr>
        <w:pStyle w:val="Nagwek1"/>
        <w:pageBreakBefore/>
        <w:tabs>
          <w:tab w:val="left" w:pos="1069"/>
        </w:tabs>
        <w:ind w:right="142"/>
        <w:rPr>
          <w:rFonts w:ascii="Book Antiqua" w:hAnsi="Book Antiqua"/>
          <w:bCs w:val="0"/>
          <w:caps/>
          <w:sz w:val="20"/>
          <w:szCs w:val="20"/>
        </w:rPr>
        <w:sectPr w:rsidR="0064451D" w:rsidRPr="007B6BEE" w:rsidSect="00FD7AE7">
          <w:footnotePr>
            <w:pos w:val="beneathText"/>
          </w:footnotePr>
          <w:type w:val="continuous"/>
          <w:pgSz w:w="11905" w:h="16837"/>
          <w:pgMar w:top="1418" w:right="1134" w:bottom="1418" w:left="1134" w:header="709" w:footer="482" w:gutter="0"/>
          <w:cols w:num="2" w:space="708"/>
          <w:docGrid w:linePitch="360"/>
        </w:sectPr>
      </w:pPr>
      <w:bookmarkStart w:id="52" w:name="__RefHeading__44_431014361"/>
      <w:bookmarkEnd w:id="52"/>
    </w:p>
    <w:p w:rsidR="00306A7A" w:rsidRPr="007B6BEE" w:rsidRDefault="00306A7A" w:rsidP="00721ACC">
      <w:pPr>
        <w:pStyle w:val="Nagwek1"/>
        <w:pageBreakBefore/>
        <w:numPr>
          <w:ilvl w:val="0"/>
          <w:numId w:val="6"/>
        </w:numPr>
        <w:tabs>
          <w:tab w:val="clear" w:pos="720"/>
        </w:tabs>
        <w:spacing w:line="360" w:lineRule="auto"/>
        <w:ind w:left="426" w:right="851" w:hanging="426"/>
        <w:jc w:val="both"/>
        <w:rPr>
          <w:rFonts w:ascii="Book Antiqua" w:hAnsi="Book Antiqua"/>
          <w:bCs w:val="0"/>
          <w:caps/>
          <w:sz w:val="20"/>
          <w:szCs w:val="20"/>
        </w:rPr>
      </w:pPr>
      <w:bookmarkStart w:id="53" w:name="_Toc384683939"/>
      <w:r w:rsidRPr="007B6BEE">
        <w:rPr>
          <w:rFonts w:ascii="Book Antiqua" w:hAnsi="Book Antiqua"/>
          <w:bCs w:val="0"/>
          <w:caps/>
          <w:sz w:val="20"/>
          <w:szCs w:val="20"/>
        </w:rPr>
        <w:lastRenderedPageBreak/>
        <w:t>Bibliografia</w:t>
      </w:r>
      <w:bookmarkEnd w:id="53"/>
    </w:p>
    <w:p w:rsidR="00306A7A" w:rsidRPr="007B6BEE" w:rsidRDefault="00306A7A" w:rsidP="00C2065B">
      <w:pPr>
        <w:spacing w:line="360" w:lineRule="auto"/>
        <w:ind w:left="426" w:right="851" w:hanging="426"/>
        <w:jc w:val="both"/>
        <w:rPr>
          <w:rFonts w:ascii="Book Antiqua" w:hAnsi="Book Antiqua" w:cs="Arial"/>
          <w:sz w:val="20"/>
          <w:szCs w:val="20"/>
        </w:rPr>
      </w:pP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Program usuwania azbestu i wyrobów zawierających azbest stosowanych na terytorium Polski – przyjęty przez Radę Ministrów w dniu 14 maja 2002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Program Oczyszczania Kraju z Azbestu na lata 2009 -2032 – przyjęty przez Radę Ministrów w dniu 14 lipca 2009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Informator o przepisach i procedurach.  M.G. Warszawa 2008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Bezpieczne postępowanie z azbestem pod redakcją prof. dr J. Dyczka AGH Kraków 2004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 xml:space="preserve">Bezpieczne postępowanie z azbestem. Prawo i praktyka. Fundacja ŁBA Łódź 2006r. </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Azbest. Podręcznik dobrych praktyk. G. I. P. Warszawa 2006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 xml:space="preserve">Prawidłowe postępowanie przy demontażu, transporcie i składowaniu odpadów azbestowych. Wydawnictwo Fundacja ŁBA Łódź 2007 r. </w:t>
      </w:r>
    </w:p>
    <w:p w:rsidR="00306A7A" w:rsidRPr="007B6BEE" w:rsidRDefault="00306A7A" w:rsidP="00C2065B">
      <w:pPr>
        <w:spacing w:line="360" w:lineRule="auto"/>
        <w:ind w:left="426" w:right="851" w:hanging="426"/>
        <w:jc w:val="both"/>
        <w:rPr>
          <w:rFonts w:ascii="Book Antiqua" w:hAnsi="Book Antiqua" w:cs="Arial"/>
          <w:caps/>
          <w:sz w:val="20"/>
          <w:szCs w:val="20"/>
        </w:rPr>
      </w:pPr>
    </w:p>
    <w:p w:rsidR="00306A7A" w:rsidRPr="007B6BEE" w:rsidRDefault="00306A7A" w:rsidP="00721ACC">
      <w:pPr>
        <w:pStyle w:val="Nagwek1"/>
        <w:numPr>
          <w:ilvl w:val="0"/>
          <w:numId w:val="6"/>
        </w:numPr>
        <w:tabs>
          <w:tab w:val="clear" w:pos="720"/>
        </w:tabs>
        <w:spacing w:line="360" w:lineRule="auto"/>
        <w:ind w:left="426" w:right="851" w:hanging="426"/>
        <w:jc w:val="both"/>
        <w:rPr>
          <w:rFonts w:ascii="Book Antiqua" w:hAnsi="Book Antiqua"/>
          <w:caps/>
          <w:sz w:val="20"/>
          <w:szCs w:val="20"/>
        </w:rPr>
      </w:pPr>
      <w:bookmarkStart w:id="54" w:name="__RefHeading__46_431014361"/>
      <w:bookmarkStart w:id="55" w:name="_Toc384683940"/>
      <w:bookmarkEnd w:id="54"/>
      <w:r w:rsidRPr="007B6BEE">
        <w:rPr>
          <w:rFonts w:ascii="Book Antiqua" w:hAnsi="Book Antiqua"/>
          <w:caps/>
          <w:sz w:val="20"/>
          <w:szCs w:val="20"/>
        </w:rPr>
        <w:t>ZaŁĄCZNIKI</w:t>
      </w:r>
      <w:bookmarkEnd w:id="55"/>
    </w:p>
    <w:p w:rsidR="004E6B5E" w:rsidRPr="007B6BEE" w:rsidRDefault="004E6B5E" w:rsidP="00C2065B">
      <w:pPr>
        <w:spacing w:line="360" w:lineRule="auto"/>
        <w:ind w:left="1985" w:right="761" w:hanging="1559"/>
        <w:rPr>
          <w:rFonts w:ascii="Book Antiqua" w:hAnsi="Book Antiqua"/>
          <w:sz w:val="20"/>
          <w:szCs w:val="20"/>
        </w:rPr>
      </w:pPr>
      <w:r w:rsidRPr="007B6BEE">
        <w:rPr>
          <w:rFonts w:ascii="Book Antiqua" w:hAnsi="Book Antiqua"/>
          <w:sz w:val="20"/>
          <w:szCs w:val="20"/>
        </w:rPr>
        <w:t>Załącznik nr 1</w:t>
      </w:r>
      <w:r w:rsidRPr="007B6BEE">
        <w:rPr>
          <w:rFonts w:ascii="Book Antiqua" w:hAnsi="Book Antiqua"/>
          <w:sz w:val="20"/>
          <w:szCs w:val="20"/>
        </w:rPr>
        <w:tab/>
        <w:t xml:space="preserve">Wykaz aktów prawnych związanych z usuwaniem wyrobów zawierających azbest, transportem i unieszkodliwianiem odpadów azbestowych </w:t>
      </w:r>
    </w:p>
    <w:p w:rsidR="0085246D" w:rsidRPr="007B6BEE" w:rsidRDefault="0085246D" w:rsidP="00C2065B">
      <w:pPr>
        <w:spacing w:line="360" w:lineRule="auto"/>
        <w:ind w:left="1985" w:right="761" w:hanging="1559"/>
        <w:rPr>
          <w:rFonts w:ascii="Book Antiqua" w:hAnsi="Book Antiqua"/>
          <w:sz w:val="20"/>
          <w:szCs w:val="20"/>
        </w:rPr>
      </w:pPr>
      <w:r>
        <w:rPr>
          <w:rFonts w:ascii="Book Antiqua" w:hAnsi="Book Antiqua"/>
          <w:sz w:val="20"/>
          <w:szCs w:val="20"/>
        </w:rPr>
        <w:t>Załącznik nr 2</w:t>
      </w:r>
      <w:r w:rsidRPr="007B6BEE">
        <w:rPr>
          <w:rFonts w:ascii="Book Antiqua" w:hAnsi="Book Antiqua"/>
          <w:sz w:val="20"/>
          <w:szCs w:val="20"/>
        </w:rPr>
        <w:tab/>
        <w:t xml:space="preserve">Arkusz oceny stanu i możliwości użytkowania wyrobów zawierających </w:t>
      </w:r>
      <w:r w:rsidR="00E24DD1">
        <w:rPr>
          <w:rFonts w:ascii="Book Antiqua" w:hAnsi="Book Antiqua"/>
          <w:sz w:val="20"/>
          <w:szCs w:val="20"/>
        </w:rPr>
        <w:t>azbest - WZÓR</w:t>
      </w:r>
    </w:p>
    <w:p w:rsidR="0085246D" w:rsidRPr="007B6BEE" w:rsidRDefault="0085246D" w:rsidP="00C2065B">
      <w:pPr>
        <w:spacing w:line="360" w:lineRule="auto"/>
        <w:ind w:left="1985" w:right="761" w:hanging="1559"/>
        <w:rPr>
          <w:rFonts w:ascii="Book Antiqua" w:hAnsi="Book Antiqua"/>
          <w:sz w:val="20"/>
          <w:szCs w:val="20"/>
        </w:rPr>
      </w:pPr>
      <w:r>
        <w:rPr>
          <w:rFonts w:ascii="Book Antiqua" w:hAnsi="Book Antiqua"/>
          <w:sz w:val="20"/>
          <w:szCs w:val="20"/>
        </w:rPr>
        <w:t>Załącznik nr 3</w:t>
      </w:r>
      <w:r w:rsidRPr="007B6BEE">
        <w:rPr>
          <w:rFonts w:ascii="Book Antiqua" w:hAnsi="Book Antiqua"/>
          <w:sz w:val="20"/>
          <w:szCs w:val="20"/>
        </w:rPr>
        <w:tab/>
        <w:t>Informacja o wyrobach zawierających azbest</w:t>
      </w:r>
      <w:r w:rsidR="00E24DD1">
        <w:rPr>
          <w:rFonts w:ascii="Book Antiqua" w:hAnsi="Book Antiqua"/>
          <w:sz w:val="20"/>
          <w:szCs w:val="20"/>
        </w:rPr>
        <w:t xml:space="preserve"> - WZÓR</w:t>
      </w:r>
    </w:p>
    <w:p w:rsidR="004E6B5E" w:rsidRPr="007B6BEE" w:rsidRDefault="0085246D" w:rsidP="00C2065B">
      <w:pPr>
        <w:spacing w:line="360" w:lineRule="auto"/>
        <w:ind w:left="1985" w:right="761" w:hanging="1559"/>
        <w:rPr>
          <w:rFonts w:ascii="Book Antiqua" w:hAnsi="Book Antiqua"/>
          <w:sz w:val="20"/>
          <w:szCs w:val="20"/>
        </w:rPr>
      </w:pPr>
      <w:r>
        <w:rPr>
          <w:rFonts w:ascii="Book Antiqua" w:hAnsi="Book Antiqua"/>
          <w:sz w:val="20"/>
          <w:szCs w:val="20"/>
        </w:rPr>
        <w:t>Załącznik nr 4</w:t>
      </w:r>
      <w:r w:rsidR="004E6B5E" w:rsidRPr="007B6BEE">
        <w:rPr>
          <w:rFonts w:ascii="Book Antiqua" w:hAnsi="Book Antiqua"/>
          <w:sz w:val="20"/>
          <w:szCs w:val="20"/>
        </w:rPr>
        <w:tab/>
      </w:r>
      <w:r w:rsidR="00E24DD1">
        <w:rPr>
          <w:rFonts w:ascii="Book Antiqua" w:hAnsi="Book Antiqua"/>
          <w:sz w:val="20"/>
          <w:szCs w:val="20"/>
        </w:rPr>
        <w:t>Karta przekazania odpadu - WZÓR</w:t>
      </w:r>
    </w:p>
    <w:p w:rsidR="000F63AE" w:rsidRDefault="000F63AE" w:rsidP="00C2065B">
      <w:pPr>
        <w:spacing w:line="360" w:lineRule="auto"/>
        <w:ind w:left="1985" w:right="761" w:hanging="1559"/>
        <w:rPr>
          <w:rFonts w:ascii="Book Antiqua" w:hAnsi="Book Antiqua"/>
          <w:sz w:val="20"/>
          <w:szCs w:val="20"/>
        </w:rPr>
      </w:pPr>
      <w:r w:rsidRPr="007B6BEE">
        <w:rPr>
          <w:rFonts w:ascii="Book Antiqua" w:hAnsi="Book Antiqua"/>
          <w:sz w:val="20"/>
          <w:szCs w:val="20"/>
        </w:rPr>
        <w:t xml:space="preserve">Załącznik nr </w:t>
      </w:r>
      <w:r w:rsidR="00525979">
        <w:rPr>
          <w:rFonts w:ascii="Book Antiqua" w:hAnsi="Book Antiqua"/>
          <w:sz w:val="20"/>
          <w:szCs w:val="20"/>
        </w:rPr>
        <w:t>5</w:t>
      </w:r>
      <w:r w:rsidRPr="007B6BEE">
        <w:rPr>
          <w:rFonts w:ascii="Book Antiqua" w:hAnsi="Book Antiqua"/>
          <w:sz w:val="20"/>
          <w:szCs w:val="20"/>
        </w:rPr>
        <w:tab/>
      </w:r>
      <w:r>
        <w:rPr>
          <w:rFonts w:ascii="Book Antiqua" w:hAnsi="Book Antiqua"/>
          <w:sz w:val="20"/>
          <w:szCs w:val="20"/>
        </w:rPr>
        <w:t xml:space="preserve">Inwentaryzacja wyrobów/odpadów zawierających azbest znajdujących się na terenie Gminy </w:t>
      </w:r>
      <w:r w:rsidR="008312CC">
        <w:rPr>
          <w:rFonts w:ascii="Book Antiqua" w:hAnsi="Book Antiqua"/>
          <w:sz w:val="20"/>
          <w:szCs w:val="20"/>
        </w:rPr>
        <w:t>Łyszkowice</w:t>
      </w:r>
      <w:r w:rsidR="00D35A3B">
        <w:rPr>
          <w:rFonts w:ascii="Book Antiqua" w:hAnsi="Book Antiqua"/>
          <w:sz w:val="20"/>
          <w:szCs w:val="20"/>
        </w:rPr>
        <w:t xml:space="preserve"> (stan na dzień 30.06.2015 r.</w:t>
      </w:r>
      <w:r>
        <w:rPr>
          <w:rFonts w:ascii="Book Antiqua" w:hAnsi="Book Antiqua"/>
          <w:sz w:val="20"/>
          <w:szCs w:val="20"/>
        </w:rPr>
        <w:t>)</w:t>
      </w:r>
    </w:p>
    <w:p w:rsidR="00434AE2" w:rsidRDefault="00434AE2" w:rsidP="009851AC">
      <w:pPr>
        <w:suppressAutoHyphens w:val="0"/>
        <w:rPr>
          <w:rFonts w:ascii="Book Antiqua" w:hAnsi="Book Antiqua"/>
          <w:sz w:val="20"/>
          <w:szCs w:val="20"/>
        </w:rPr>
      </w:pPr>
      <w:r>
        <w:rPr>
          <w:rFonts w:ascii="Book Antiqua" w:hAnsi="Book Antiqua"/>
          <w:sz w:val="20"/>
          <w:szCs w:val="20"/>
        </w:rPr>
        <w:br w:type="page"/>
      </w:r>
    </w:p>
    <w:p w:rsidR="000B753D" w:rsidRDefault="000B753D" w:rsidP="00434AE2">
      <w:pPr>
        <w:suppressAutoHyphens w:val="0"/>
        <w:jc w:val="right"/>
        <w:rPr>
          <w:rFonts w:ascii="Book Antiqua" w:hAnsi="Book Antiqua"/>
          <w:b/>
          <w:bCs/>
          <w:sz w:val="28"/>
          <w:szCs w:val="20"/>
        </w:rPr>
      </w:pPr>
    </w:p>
    <w:p w:rsidR="000F63AE" w:rsidRPr="000F63AE" w:rsidRDefault="000F63AE" w:rsidP="00434AE2">
      <w:pPr>
        <w:suppressAutoHyphens w:val="0"/>
        <w:jc w:val="right"/>
        <w:rPr>
          <w:rFonts w:ascii="Book Antiqua" w:hAnsi="Book Antiqua"/>
          <w:b/>
          <w:bCs/>
          <w:sz w:val="28"/>
          <w:szCs w:val="20"/>
        </w:rPr>
      </w:pPr>
      <w:r w:rsidRPr="000F63AE">
        <w:rPr>
          <w:rFonts w:ascii="Book Antiqua" w:hAnsi="Book Antiqua"/>
          <w:b/>
          <w:bCs/>
          <w:sz w:val="28"/>
          <w:szCs w:val="20"/>
        </w:rPr>
        <w:t>Załącznik nr 1</w:t>
      </w:r>
    </w:p>
    <w:p w:rsidR="000F63AE" w:rsidRPr="000F63AE" w:rsidRDefault="000F63AE" w:rsidP="001768E5">
      <w:pPr>
        <w:spacing w:line="360" w:lineRule="auto"/>
        <w:ind w:left="1985" w:hanging="1418"/>
        <w:rPr>
          <w:rFonts w:ascii="Book Antiqua" w:hAnsi="Book Antiqua"/>
          <w:b/>
          <w:bCs/>
          <w:sz w:val="20"/>
          <w:szCs w:val="20"/>
        </w:rPr>
      </w:pPr>
      <w:r w:rsidRPr="000F63AE">
        <w:rPr>
          <w:rFonts w:ascii="Book Antiqua" w:hAnsi="Book Antiqua"/>
          <w:b/>
          <w:bCs/>
          <w:sz w:val="20"/>
          <w:szCs w:val="20"/>
        </w:rPr>
        <w:t xml:space="preserve">  </w:t>
      </w:r>
    </w:p>
    <w:p w:rsidR="000F63AE" w:rsidRPr="000F63AE" w:rsidRDefault="000F63AE" w:rsidP="001768E5">
      <w:pPr>
        <w:ind w:left="1985" w:hanging="1418"/>
        <w:jc w:val="center"/>
        <w:rPr>
          <w:rFonts w:ascii="Book Antiqua" w:hAnsi="Book Antiqua"/>
          <w:b/>
          <w:bCs/>
          <w:szCs w:val="20"/>
        </w:rPr>
      </w:pPr>
      <w:r w:rsidRPr="000F63AE">
        <w:rPr>
          <w:rFonts w:ascii="Book Antiqua" w:hAnsi="Book Antiqua"/>
          <w:b/>
          <w:bCs/>
          <w:szCs w:val="20"/>
        </w:rPr>
        <w:t>Wykaz aktów prawnych dotyczących problematyki azbestowej</w:t>
      </w:r>
    </w:p>
    <w:p w:rsidR="000F63AE" w:rsidRPr="000F63AE" w:rsidRDefault="000F63AE" w:rsidP="001768E5">
      <w:pPr>
        <w:ind w:left="1985" w:hanging="1418"/>
        <w:jc w:val="center"/>
        <w:rPr>
          <w:rFonts w:ascii="Book Antiqua" w:hAnsi="Book Antiqua"/>
          <w:bCs/>
          <w:i/>
          <w:szCs w:val="20"/>
        </w:rPr>
      </w:pPr>
      <w:r w:rsidRPr="000F63AE">
        <w:rPr>
          <w:rFonts w:ascii="Book Antiqua" w:hAnsi="Book Antiqua"/>
          <w:bCs/>
          <w:i/>
          <w:szCs w:val="20"/>
        </w:rPr>
        <w:t>(źródło: Ministerstwo Gospodarki – www.mg.gov.pl)</w:t>
      </w:r>
    </w:p>
    <w:p w:rsidR="000F63AE" w:rsidRPr="000F63AE" w:rsidRDefault="000F63AE" w:rsidP="001768E5">
      <w:pPr>
        <w:ind w:left="1985" w:hanging="1418"/>
        <w:jc w:val="center"/>
        <w:rPr>
          <w:rFonts w:ascii="Book Antiqua" w:hAnsi="Book Antiqua"/>
          <w:bCs/>
          <w:i/>
          <w:szCs w:val="20"/>
        </w:rPr>
      </w:pPr>
      <w:r w:rsidRPr="000F63AE">
        <w:rPr>
          <w:rFonts w:ascii="Book Antiqua" w:hAnsi="Book Antiqua"/>
          <w:bCs/>
          <w:i/>
          <w:szCs w:val="20"/>
        </w:rPr>
        <w:t xml:space="preserve">(stan prawny – </w:t>
      </w:r>
      <w:r w:rsidR="00ED22B6">
        <w:rPr>
          <w:rFonts w:ascii="Book Antiqua" w:hAnsi="Book Antiqua"/>
          <w:bCs/>
          <w:i/>
          <w:szCs w:val="20"/>
        </w:rPr>
        <w:t>czerwiec 2015</w:t>
      </w:r>
      <w:r w:rsidRPr="000F63AE">
        <w:rPr>
          <w:rFonts w:ascii="Book Antiqua" w:hAnsi="Book Antiqua"/>
          <w:bCs/>
          <w:i/>
          <w:szCs w:val="20"/>
        </w:rPr>
        <w:t xml:space="preserve"> r.)</w:t>
      </w:r>
    </w:p>
    <w:p w:rsidR="000F63AE" w:rsidRPr="000F63AE" w:rsidRDefault="000F63AE" w:rsidP="001768E5">
      <w:pPr>
        <w:ind w:left="1985" w:hanging="1418"/>
        <w:rPr>
          <w:rFonts w:ascii="Book Antiqua" w:hAnsi="Book Antiqua"/>
          <w:b/>
          <w:bCs/>
          <w:sz w:val="20"/>
          <w:szCs w:val="20"/>
        </w:rPr>
      </w:pPr>
    </w:p>
    <w:p w:rsidR="000F63AE" w:rsidRPr="000F63AE" w:rsidRDefault="000F63AE" w:rsidP="001768E5">
      <w:pPr>
        <w:ind w:left="1985" w:hanging="1418"/>
        <w:jc w:val="center"/>
        <w:rPr>
          <w:rFonts w:ascii="Book Antiqua" w:hAnsi="Book Antiqua"/>
          <w:b/>
          <w:bCs/>
          <w:sz w:val="20"/>
          <w:szCs w:val="20"/>
        </w:rPr>
      </w:pPr>
      <w:r w:rsidRPr="000F63AE">
        <w:rPr>
          <w:rFonts w:ascii="Book Antiqua" w:hAnsi="Book Antiqua"/>
          <w:b/>
          <w:bCs/>
          <w:sz w:val="20"/>
          <w:szCs w:val="20"/>
        </w:rPr>
        <w:t>Ustawy dotycz</w:t>
      </w:r>
      <w:r w:rsidRPr="000F63AE">
        <w:rPr>
          <w:rFonts w:ascii="Book Antiqua" w:hAnsi="Book Antiqua"/>
          <w:b/>
          <w:sz w:val="20"/>
          <w:szCs w:val="20"/>
        </w:rPr>
        <w:t>ą</w:t>
      </w:r>
      <w:r w:rsidRPr="000F63AE">
        <w:rPr>
          <w:rFonts w:ascii="Book Antiqua" w:hAnsi="Book Antiqua"/>
          <w:b/>
          <w:bCs/>
          <w:sz w:val="20"/>
          <w:szCs w:val="20"/>
        </w:rPr>
        <w:t>ce problematyki azbestowej</w:t>
      </w:r>
    </w:p>
    <w:p w:rsidR="000F63AE" w:rsidRPr="000F63AE" w:rsidRDefault="000F63AE" w:rsidP="001768E5">
      <w:pPr>
        <w:spacing w:line="360" w:lineRule="auto"/>
        <w:ind w:left="1985" w:hanging="1418"/>
        <w:rPr>
          <w:rFonts w:ascii="Book Antiqua" w:hAnsi="Book Antiqua"/>
          <w:iCs/>
          <w:sz w:val="20"/>
          <w:szCs w:val="20"/>
        </w:rPr>
      </w:pPr>
    </w:p>
    <w:p w:rsidR="000F63AE" w:rsidRPr="000F63AE" w:rsidRDefault="000F63AE" w:rsidP="00721ACC">
      <w:pPr>
        <w:numPr>
          <w:ilvl w:val="0"/>
          <w:numId w:val="42"/>
        </w:numPr>
        <w:spacing w:line="360" w:lineRule="auto"/>
        <w:jc w:val="both"/>
        <w:rPr>
          <w:rFonts w:ascii="Book Antiqua" w:hAnsi="Book Antiqua"/>
          <w:iCs/>
          <w:sz w:val="20"/>
          <w:szCs w:val="20"/>
        </w:rPr>
      </w:pPr>
      <w:r w:rsidRPr="000F63AE">
        <w:rPr>
          <w:rFonts w:ascii="Book Antiqua" w:hAnsi="Book Antiqua"/>
          <w:iCs/>
          <w:sz w:val="20"/>
          <w:szCs w:val="20"/>
        </w:rPr>
        <w:t xml:space="preserve">Ustawa z dnia 26 czerwca 1974 r. – Kodeks pracy (Dz. U. z 1998 r. Nr 21, poz. 94, 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2"/>
        </w:numPr>
        <w:spacing w:line="360" w:lineRule="auto"/>
        <w:jc w:val="both"/>
        <w:rPr>
          <w:rFonts w:ascii="Book Antiqua" w:hAnsi="Book Antiqua"/>
          <w:iCs/>
          <w:sz w:val="20"/>
          <w:szCs w:val="20"/>
        </w:rPr>
      </w:pPr>
      <w:r w:rsidRPr="000F63AE">
        <w:rPr>
          <w:rFonts w:ascii="Book Antiqua" w:hAnsi="Book Antiqua"/>
          <w:iCs/>
          <w:sz w:val="20"/>
          <w:szCs w:val="20"/>
        </w:rPr>
        <w:t>Ustawa z dnia 7 lipca 1994 r. – Prawo budowlane (Dz. U. z 2010 r. Nr 243, poz. 1623)</w:t>
      </w:r>
    </w:p>
    <w:p w:rsidR="000F63AE" w:rsidRPr="000F63AE" w:rsidRDefault="000F63AE" w:rsidP="00721ACC">
      <w:pPr>
        <w:numPr>
          <w:ilvl w:val="0"/>
          <w:numId w:val="42"/>
        </w:numPr>
        <w:spacing w:line="360" w:lineRule="auto"/>
        <w:jc w:val="both"/>
        <w:rPr>
          <w:rFonts w:ascii="Book Antiqua" w:hAnsi="Book Antiqua"/>
          <w:iCs/>
          <w:sz w:val="20"/>
          <w:szCs w:val="20"/>
        </w:rPr>
      </w:pPr>
      <w:r w:rsidRPr="000F63AE">
        <w:rPr>
          <w:rFonts w:ascii="Book Antiqua" w:hAnsi="Book Antiqua"/>
          <w:iCs/>
          <w:sz w:val="20"/>
          <w:szCs w:val="20"/>
        </w:rPr>
        <w:t xml:space="preserve">Ustawa z dnia 19 czerwca 1997 r. o zakazie stosowania wyrobów zawierających azbest </w:t>
      </w:r>
      <w:r w:rsidRPr="000F63AE">
        <w:rPr>
          <w:rFonts w:ascii="Book Antiqua" w:hAnsi="Book Antiqua"/>
          <w:iCs/>
          <w:sz w:val="20"/>
          <w:szCs w:val="20"/>
        </w:rPr>
        <w:br/>
        <w:t xml:space="preserve">(Dz. U. z 2004 r. Nr 3, poz. 20, 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2"/>
        </w:numPr>
        <w:spacing w:line="360" w:lineRule="auto"/>
        <w:jc w:val="both"/>
        <w:rPr>
          <w:rFonts w:ascii="Book Antiqua" w:hAnsi="Book Antiqua"/>
          <w:iCs/>
          <w:sz w:val="20"/>
          <w:szCs w:val="20"/>
        </w:rPr>
      </w:pPr>
      <w:r w:rsidRPr="000F63AE">
        <w:rPr>
          <w:rFonts w:ascii="Book Antiqua" w:hAnsi="Book Antiqua"/>
          <w:iCs/>
          <w:sz w:val="20"/>
          <w:szCs w:val="20"/>
        </w:rPr>
        <w:t xml:space="preserve">Ustawa z dnia 27 kwietnia 2001 r. – Prawo ochrony środowiska (Dz. U. z </w:t>
      </w:r>
      <w:r w:rsidR="000D5DFE">
        <w:rPr>
          <w:rFonts w:ascii="Book Antiqua" w:hAnsi="Book Antiqua"/>
          <w:iCs/>
          <w:sz w:val="20"/>
          <w:szCs w:val="20"/>
        </w:rPr>
        <w:t xml:space="preserve">2014 </w:t>
      </w:r>
      <w:r w:rsidRPr="000F63AE">
        <w:rPr>
          <w:rFonts w:ascii="Book Antiqua" w:hAnsi="Book Antiqua"/>
          <w:iCs/>
          <w:sz w:val="20"/>
          <w:szCs w:val="20"/>
        </w:rPr>
        <w:t xml:space="preserve">r. </w:t>
      </w:r>
      <w:r w:rsidR="000D5DFE">
        <w:rPr>
          <w:rFonts w:ascii="Book Antiqua" w:hAnsi="Book Antiqua"/>
          <w:iCs/>
          <w:sz w:val="20"/>
          <w:szCs w:val="20"/>
        </w:rPr>
        <w:t>poz. 47</w:t>
      </w:r>
      <w:r w:rsidRPr="000F63AE">
        <w:rPr>
          <w:rFonts w:ascii="Book Antiqua" w:hAnsi="Book Antiqua"/>
          <w:iCs/>
          <w:sz w:val="20"/>
          <w:szCs w:val="20"/>
        </w:rPr>
        <w:t>,</w:t>
      </w:r>
      <w:r w:rsidR="000D5DFE">
        <w:rPr>
          <w:rFonts w:ascii="Book Antiqua" w:hAnsi="Book Antiqua"/>
          <w:iCs/>
          <w:sz w:val="20"/>
          <w:szCs w:val="20"/>
        </w:rPr>
        <w:t xml:space="preserve"> </w:t>
      </w:r>
      <w:r w:rsidR="000D5DFE">
        <w:rPr>
          <w:rFonts w:ascii="Book Antiqua" w:hAnsi="Book Antiqua"/>
          <w:iCs/>
          <w:sz w:val="20"/>
          <w:szCs w:val="20"/>
        </w:rPr>
        <w:br/>
      </w:r>
      <w:r w:rsidRPr="000F63AE">
        <w:rPr>
          <w:rFonts w:ascii="Book Antiqua" w:hAnsi="Book Antiqua"/>
          <w:iCs/>
          <w:sz w:val="20"/>
          <w:szCs w:val="20"/>
        </w:rPr>
        <w:t xml:space="preserve">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2"/>
        </w:numPr>
        <w:spacing w:line="360" w:lineRule="auto"/>
        <w:jc w:val="both"/>
        <w:rPr>
          <w:rFonts w:ascii="Book Antiqua" w:hAnsi="Book Antiqua"/>
          <w:iCs/>
          <w:sz w:val="20"/>
          <w:szCs w:val="20"/>
        </w:rPr>
      </w:pPr>
      <w:r w:rsidRPr="000F63AE">
        <w:rPr>
          <w:rFonts w:ascii="Book Antiqua" w:hAnsi="Book Antiqua"/>
          <w:iCs/>
          <w:sz w:val="20"/>
          <w:szCs w:val="20"/>
        </w:rPr>
        <w:t xml:space="preserve">Ustawa z dnia 29 lipca 2005 r. o zużytym sprzęcie elektrycznym i elektronicznym (Dz. U. </w:t>
      </w:r>
      <w:r w:rsidRPr="000F63AE">
        <w:rPr>
          <w:rFonts w:ascii="Book Antiqua" w:hAnsi="Book Antiqua"/>
          <w:iCs/>
          <w:sz w:val="20"/>
          <w:szCs w:val="20"/>
        </w:rPr>
        <w:br/>
        <w:t xml:space="preserve">Nr 180, poz. 1495, 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2"/>
        </w:numPr>
        <w:spacing w:line="360" w:lineRule="auto"/>
        <w:jc w:val="both"/>
        <w:rPr>
          <w:rFonts w:ascii="Book Antiqua" w:hAnsi="Book Antiqua"/>
          <w:iCs/>
          <w:sz w:val="20"/>
          <w:szCs w:val="20"/>
        </w:rPr>
      </w:pPr>
      <w:r w:rsidRPr="000F63AE">
        <w:rPr>
          <w:rFonts w:ascii="Book Antiqua" w:hAnsi="Book Antiqua"/>
          <w:iCs/>
          <w:sz w:val="20"/>
          <w:szCs w:val="20"/>
        </w:rPr>
        <w:t>Ustawa z dnia 25 lutego 2011 r. o substancjach chemicznych i ich mieszaninach (Dz. U. Nr 63, poz. 322)</w:t>
      </w:r>
    </w:p>
    <w:p w:rsidR="000F63AE" w:rsidRPr="000F63AE" w:rsidRDefault="000F63AE" w:rsidP="00721ACC">
      <w:pPr>
        <w:numPr>
          <w:ilvl w:val="0"/>
          <w:numId w:val="42"/>
        </w:numPr>
        <w:spacing w:line="360" w:lineRule="auto"/>
        <w:jc w:val="both"/>
        <w:rPr>
          <w:rFonts w:ascii="Book Antiqua" w:hAnsi="Book Antiqua"/>
          <w:iCs/>
          <w:sz w:val="20"/>
          <w:szCs w:val="20"/>
        </w:rPr>
      </w:pPr>
      <w:r w:rsidRPr="000F63AE">
        <w:rPr>
          <w:rFonts w:ascii="Book Antiqua" w:hAnsi="Book Antiqua"/>
          <w:iCs/>
          <w:sz w:val="20"/>
          <w:szCs w:val="20"/>
        </w:rPr>
        <w:t>Ustawa z dnia 9 czerwca 2011 r. – Prawo geologiczne i górnicze (Dz. U.  Nr 163, poz. 981)</w:t>
      </w:r>
    </w:p>
    <w:p w:rsidR="000F63AE" w:rsidRPr="000F63AE" w:rsidRDefault="000F63AE" w:rsidP="00721ACC">
      <w:pPr>
        <w:numPr>
          <w:ilvl w:val="0"/>
          <w:numId w:val="42"/>
        </w:numPr>
        <w:spacing w:line="360" w:lineRule="auto"/>
        <w:jc w:val="both"/>
        <w:rPr>
          <w:rFonts w:ascii="Book Antiqua" w:hAnsi="Book Antiqua"/>
          <w:iCs/>
          <w:sz w:val="20"/>
          <w:szCs w:val="20"/>
        </w:rPr>
      </w:pPr>
      <w:r w:rsidRPr="000F63AE">
        <w:rPr>
          <w:rFonts w:ascii="Book Antiqua" w:hAnsi="Book Antiqua"/>
          <w:iCs/>
          <w:sz w:val="20"/>
          <w:szCs w:val="20"/>
        </w:rPr>
        <w:t>Ustawa z dnia 14 grudnia 2012 r. o odpadach (Dz. U. 2013 poz. 21)</w:t>
      </w:r>
    </w:p>
    <w:p w:rsidR="000F63AE" w:rsidRPr="000F63AE" w:rsidRDefault="000F63AE" w:rsidP="001768E5">
      <w:pPr>
        <w:spacing w:line="360" w:lineRule="auto"/>
        <w:ind w:left="1985" w:hanging="1418"/>
        <w:rPr>
          <w:rFonts w:ascii="Book Antiqua" w:hAnsi="Book Antiqua"/>
          <w:iCs/>
          <w:sz w:val="20"/>
          <w:szCs w:val="20"/>
        </w:rPr>
      </w:pPr>
    </w:p>
    <w:p w:rsidR="000F63AE" w:rsidRPr="000F63AE" w:rsidRDefault="000F63AE" w:rsidP="001768E5">
      <w:pPr>
        <w:spacing w:line="360" w:lineRule="auto"/>
        <w:ind w:left="1985" w:hanging="1418"/>
        <w:jc w:val="center"/>
        <w:rPr>
          <w:rFonts w:ascii="Book Antiqua" w:hAnsi="Book Antiqua"/>
          <w:b/>
          <w:bCs/>
          <w:sz w:val="20"/>
          <w:szCs w:val="20"/>
        </w:rPr>
      </w:pPr>
      <w:r w:rsidRPr="000F63AE">
        <w:rPr>
          <w:rFonts w:ascii="Book Antiqua" w:hAnsi="Book Antiqua"/>
          <w:b/>
          <w:bCs/>
          <w:sz w:val="20"/>
          <w:szCs w:val="20"/>
        </w:rPr>
        <w:t>Rozporządzenia dotycz</w:t>
      </w:r>
      <w:r w:rsidRPr="000F63AE">
        <w:rPr>
          <w:rFonts w:ascii="Book Antiqua" w:hAnsi="Book Antiqua"/>
          <w:b/>
          <w:sz w:val="20"/>
          <w:szCs w:val="20"/>
        </w:rPr>
        <w:t>ą</w:t>
      </w:r>
      <w:r w:rsidRPr="000F63AE">
        <w:rPr>
          <w:rFonts w:ascii="Book Antiqua" w:hAnsi="Book Antiqua"/>
          <w:b/>
          <w:bCs/>
          <w:sz w:val="20"/>
          <w:szCs w:val="20"/>
        </w:rPr>
        <w:t>ce problematyki azbestowej</w:t>
      </w:r>
    </w:p>
    <w:p w:rsidR="000F63AE" w:rsidRPr="00D627C3" w:rsidRDefault="000F63AE" w:rsidP="001768E5">
      <w:pPr>
        <w:spacing w:line="360" w:lineRule="auto"/>
        <w:ind w:left="1985" w:hanging="1418"/>
        <w:jc w:val="center"/>
        <w:rPr>
          <w:rFonts w:ascii="Book Antiqua" w:hAnsi="Book Antiqua"/>
          <w:iCs/>
          <w:sz w:val="12"/>
          <w:szCs w:val="20"/>
        </w:rPr>
      </w:pPr>
    </w:p>
    <w:p w:rsidR="000F63AE" w:rsidRPr="000F63AE" w:rsidRDefault="000F63AE" w:rsidP="001768E5">
      <w:pPr>
        <w:spacing w:line="360" w:lineRule="auto"/>
        <w:ind w:left="1985" w:hanging="1418"/>
        <w:jc w:val="center"/>
        <w:rPr>
          <w:rFonts w:ascii="Book Antiqua" w:hAnsi="Book Antiqua"/>
          <w:b/>
          <w:iCs/>
          <w:sz w:val="20"/>
          <w:szCs w:val="20"/>
        </w:rPr>
      </w:pPr>
      <w:r w:rsidRPr="000F63AE">
        <w:rPr>
          <w:rFonts w:ascii="Book Antiqua" w:hAnsi="Book Antiqua"/>
          <w:b/>
          <w:iCs/>
          <w:sz w:val="20"/>
          <w:szCs w:val="20"/>
        </w:rPr>
        <w:t>Rozporządzenia Rady Ministrów</w:t>
      </w:r>
    </w:p>
    <w:p w:rsidR="000F63AE" w:rsidRPr="000F63AE" w:rsidRDefault="000F63AE" w:rsidP="00721ACC">
      <w:pPr>
        <w:numPr>
          <w:ilvl w:val="0"/>
          <w:numId w:val="43"/>
        </w:numPr>
        <w:spacing w:line="360" w:lineRule="auto"/>
        <w:rPr>
          <w:rFonts w:ascii="Book Antiqua" w:hAnsi="Book Antiqua"/>
          <w:iCs/>
          <w:sz w:val="20"/>
          <w:szCs w:val="20"/>
        </w:rPr>
      </w:pPr>
      <w:r w:rsidRPr="000F63AE">
        <w:rPr>
          <w:rFonts w:ascii="Book Antiqua" w:hAnsi="Book Antiqua"/>
          <w:iCs/>
          <w:sz w:val="20"/>
          <w:szCs w:val="20"/>
        </w:rPr>
        <w:t>Rozporządzenie Rady Ministrów z dnia 24 sierpnia 2004 r. w sprawie wykazu prac wzbronionych młodocianym i warunków ich zatrudnienia przy niektórych z tych prac (Dz. U. Nr 200, poz. 2047,</w:t>
      </w:r>
      <w:r w:rsidR="0073554E">
        <w:rPr>
          <w:rFonts w:ascii="Book Antiqua" w:hAnsi="Book Antiqua"/>
          <w:iCs/>
          <w:sz w:val="20"/>
          <w:szCs w:val="20"/>
        </w:rPr>
        <w:t xml:space="preserve">             </w:t>
      </w:r>
      <w:r w:rsidRPr="000F63AE">
        <w:rPr>
          <w:rFonts w:ascii="Book Antiqua" w:hAnsi="Book Antiqua"/>
          <w:iCs/>
          <w:sz w:val="20"/>
          <w:szCs w:val="20"/>
        </w:rPr>
        <w:t xml:space="preserve"> 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3"/>
        </w:numPr>
        <w:spacing w:line="360" w:lineRule="auto"/>
        <w:rPr>
          <w:rFonts w:ascii="Book Antiqua" w:hAnsi="Book Antiqua"/>
          <w:iCs/>
          <w:sz w:val="20"/>
          <w:szCs w:val="20"/>
        </w:rPr>
      </w:pPr>
      <w:r w:rsidRPr="000F63AE">
        <w:rPr>
          <w:rFonts w:ascii="Book Antiqua" w:hAnsi="Book Antiqua"/>
          <w:iCs/>
          <w:sz w:val="20"/>
          <w:szCs w:val="20"/>
        </w:rPr>
        <w:t xml:space="preserve">Rozporządzenie Rady Ministrów z dnia 14 października 2008 r. w sprawie opłat za korzystanie ze środowiska (Dz. U. Nr 196, poz. 1217, 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3"/>
        </w:numPr>
        <w:spacing w:line="360" w:lineRule="auto"/>
        <w:rPr>
          <w:rFonts w:ascii="Book Antiqua" w:hAnsi="Book Antiqua"/>
          <w:iCs/>
          <w:sz w:val="20"/>
          <w:szCs w:val="20"/>
        </w:rPr>
      </w:pPr>
      <w:r w:rsidRPr="000F63AE">
        <w:rPr>
          <w:rFonts w:ascii="Book Antiqua" w:hAnsi="Book Antiqua"/>
          <w:iCs/>
          <w:sz w:val="20"/>
          <w:szCs w:val="20"/>
        </w:rPr>
        <w:t xml:space="preserve">Rozporządzenie Rady Ministrów z dnia 9 listopada 2010 r. w sprawie przedsięwzięć mogących znacząco oddziaływać na środowisko (Dz. U. Nr 213, poz. 1397, 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1768E5">
      <w:pPr>
        <w:spacing w:line="360" w:lineRule="auto"/>
        <w:ind w:left="1985" w:hanging="1418"/>
        <w:rPr>
          <w:rFonts w:ascii="Book Antiqua" w:hAnsi="Book Antiqua"/>
          <w:iCs/>
          <w:sz w:val="20"/>
          <w:szCs w:val="20"/>
        </w:rPr>
      </w:pPr>
      <w:r w:rsidRPr="000F63AE">
        <w:rPr>
          <w:rFonts w:ascii="Book Antiqua" w:hAnsi="Book Antiqua"/>
          <w:iCs/>
          <w:sz w:val="20"/>
          <w:szCs w:val="20"/>
        </w:rPr>
        <w:t xml:space="preserve"> </w:t>
      </w:r>
    </w:p>
    <w:p w:rsidR="000F63AE" w:rsidRPr="000F63AE" w:rsidRDefault="000F63AE" w:rsidP="001768E5">
      <w:pPr>
        <w:spacing w:line="360" w:lineRule="auto"/>
        <w:ind w:left="1985" w:hanging="1418"/>
        <w:jc w:val="center"/>
        <w:rPr>
          <w:rFonts w:ascii="Book Antiqua" w:hAnsi="Book Antiqua"/>
          <w:b/>
          <w:iCs/>
          <w:sz w:val="20"/>
          <w:szCs w:val="20"/>
        </w:rPr>
      </w:pPr>
      <w:r w:rsidRPr="000F63AE">
        <w:rPr>
          <w:rFonts w:ascii="Book Antiqua" w:hAnsi="Book Antiqua"/>
          <w:b/>
          <w:iCs/>
          <w:sz w:val="20"/>
          <w:szCs w:val="20"/>
        </w:rPr>
        <w:t>Rozporządzenia Ministra Gospodarki</w:t>
      </w:r>
    </w:p>
    <w:p w:rsidR="000F63AE" w:rsidRPr="000F63AE" w:rsidRDefault="000F63AE" w:rsidP="00721ACC">
      <w:pPr>
        <w:numPr>
          <w:ilvl w:val="0"/>
          <w:numId w:val="44"/>
        </w:numPr>
        <w:spacing w:line="360" w:lineRule="auto"/>
        <w:jc w:val="both"/>
        <w:rPr>
          <w:rFonts w:ascii="Book Antiqua" w:hAnsi="Book Antiqua"/>
          <w:iCs/>
          <w:sz w:val="20"/>
          <w:szCs w:val="20"/>
        </w:rPr>
      </w:pPr>
      <w:r w:rsidRPr="000F63AE">
        <w:rPr>
          <w:rFonts w:ascii="Book Antiqua" w:hAnsi="Book Antiqua"/>
          <w:iCs/>
          <w:sz w:val="20"/>
          <w:szCs w:val="20"/>
        </w:rPr>
        <w:t>Rozporządzenie Ministra Gospodarki z dnia 30 października 2002 r. w sprawie rodzajów odpadów, które mogą być składowane w sposób nieselektywny (Dz. U. Nr 191, poz. 1595)</w:t>
      </w:r>
    </w:p>
    <w:p w:rsidR="000F63AE" w:rsidRPr="000F63AE" w:rsidRDefault="000F63AE" w:rsidP="00721ACC">
      <w:pPr>
        <w:numPr>
          <w:ilvl w:val="0"/>
          <w:numId w:val="44"/>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Gospodarki, Pracy i Polityki Społecznej z dnia 2 kwietnia 2004 r. </w:t>
      </w:r>
      <w:r w:rsidRPr="000F63AE">
        <w:rPr>
          <w:rFonts w:ascii="Book Antiqua" w:hAnsi="Book Antiqua"/>
          <w:iCs/>
          <w:sz w:val="20"/>
          <w:szCs w:val="20"/>
        </w:rPr>
        <w:br/>
        <w:t>w sprawie sposobów i warunków bezpiecznego użytkowania i usuwania wyrobów zawierających azbest (Dz. U. Nr 71, poz. 649 oraz z 2010 r. Nr 162, poz. 1089)</w:t>
      </w:r>
    </w:p>
    <w:p w:rsidR="000F63AE" w:rsidRPr="000F63AE" w:rsidRDefault="000F63AE" w:rsidP="00721ACC">
      <w:pPr>
        <w:numPr>
          <w:ilvl w:val="0"/>
          <w:numId w:val="44"/>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Gospodarki i Pracy z dnia 7 września 2005 r. w sprawie kryteriów oraz procedur dopuszczania odpadów do składowania na składowisku odpadów danego typu (Dz. U. Nr 186, poz. 1553, 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4"/>
        </w:numPr>
        <w:spacing w:line="360" w:lineRule="auto"/>
        <w:jc w:val="both"/>
        <w:rPr>
          <w:rFonts w:ascii="Book Antiqua" w:hAnsi="Book Antiqua"/>
          <w:iCs/>
          <w:sz w:val="20"/>
          <w:szCs w:val="20"/>
        </w:rPr>
      </w:pPr>
      <w:r w:rsidRPr="000F63AE">
        <w:rPr>
          <w:rFonts w:ascii="Book Antiqua" w:hAnsi="Book Antiqua"/>
          <w:iCs/>
          <w:sz w:val="20"/>
          <w:szCs w:val="20"/>
        </w:rPr>
        <w:lastRenderedPageBreak/>
        <w:t>Rozporządzenie Ministra Gospodarki z dnia 13 grudnia 2010 r. w sprawie wymagań</w:t>
      </w:r>
      <w:r w:rsidRPr="000F63AE">
        <w:rPr>
          <w:rFonts w:ascii="Book Antiqua" w:hAnsi="Book Antiqua"/>
          <w:iCs/>
          <w:sz w:val="20"/>
          <w:szCs w:val="20"/>
        </w:rPr>
        <w:br/>
        <w:t xml:space="preserve">w zakresie wykorzystywania wyrobów zawierających azbest oraz wykorzystywania </w:t>
      </w:r>
      <w:r w:rsidRPr="000F63AE">
        <w:rPr>
          <w:rFonts w:ascii="Book Antiqua" w:hAnsi="Book Antiqua"/>
          <w:iCs/>
          <w:sz w:val="20"/>
          <w:szCs w:val="20"/>
        </w:rPr>
        <w:br/>
        <w:t>i oczyszczania instalacji lub urządzeń, w których były lub są wykorzystywane wyroby zawierające azbest (Dz. U. z 2011 r. Nr 8, poz. 31)</w:t>
      </w:r>
    </w:p>
    <w:p w:rsidR="000F63AE" w:rsidRPr="000F63AE" w:rsidRDefault="000F63AE" w:rsidP="001768E5">
      <w:pPr>
        <w:spacing w:line="360" w:lineRule="auto"/>
        <w:ind w:left="1985" w:hanging="1418"/>
        <w:jc w:val="both"/>
        <w:rPr>
          <w:rFonts w:ascii="Book Antiqua" w:hAnsi="Book Antiqua"/>
          <w:iCs/>
          <w:sz w:val="20"/>
          <w:szCs w:val="20"/>
        </w:rPr>
      </w:pPr>
      <w:r w:rsidRPr="000F63AE">
        <w:rPr>
          <w:rFonts w:ascii="Book Antiqua" w:hAnsi="Book Antiqua"/>
          <w:iCs/>
          <w:sz w:val="20"/>
          <w:szCs w:val="20"/>
        </w:rPr>
        <w:t xml:space="preserve"> </w:t>
      </w:r>
    </w:p>
    <w:p w:rsidR="000F63AE" w:rsidRPr="00D627C3" w:rsidRDefault="000F63AE" w:rsidP="001768E5">
      <w:pPr>
        <w:spacing w:line="360" w:lineRule="auto"/>
        <w:ind w:left="1985" w:hanging="1418"/>
        <w:jc w:val="center"/>
        <w:rPr>
          <w:rFonts w:ascii="Book Antiqua" w:hAnsi="Book Antiqua"/>
          <w:b/>
          <w:iCs/>
          <w:sz w:val="20"/>
          <w:szCs w:val="20"/>
        </w:rPr>
      </w:pPr>
      <w:r w:rsidRPr="000F63AE">
        <w:rPr>
          <w:rFonts w:ascii="Book Antiqua" w:hAnsi="Book Antiqua"/>
          <w:b/>
          <w:iCs/>
          <w:sz w:val="20"/>
          <w:szCs w:val="20"/>
        </w:rPr>
        <w:t>Rozporządzenia Ministra Zdrowia</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Zarządzenie Ministra Zdrowia i Opieki Społecznej z dnia 12 marca 1996 r. w sprawie dopuszczalnych stężeń i natężeń czynników szkodliwych dla zdrowia, wydzielanych przez materiały budowlane, urządzenia i elementy wyposażenia w pomieszczeniach przeznaczonych na pobyt ludzi (M.P. Nr 19, poz. 231)</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Rozporządzenie Ministra Zdrowia z dnia 4 sierpnia 2004 r. w sprawie okresowych badań lekarskich pracowników zatrudnionych w zakładach, które stosowały azbest w produkcji (Dz. U. Nr 183, poz. 1896)</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Zdrowia z dnia 9 sierpnia 2004 r. w sprawie leczenia uzdrowiskowego osób zatrudnionych przy produkcji wyrobów zawierających azbest (Dz. U. Nr 185, poz. 1920, </w:t>
      </w:r>
      <w:r w:rsidR="0073554E">
        <w:rPr>
          <w:rFonts w:ascii="Book Antiqua" w:hAnsi="Book Antiqua"/>
          <w:iCs/>
          <w:sz w:val="20"/>
          <w:szCs w:val="20"/>
        </w:rPr>
        <w:t xml:space="preserve">                  </w:t>
      </w:r>
      <w:r w:rsidRPr="000F63AE">
        <w:rPr>
          <w:rFonts w:ascii="Book Antiqua" w:hAnsi="Book Antiqua"/>
          <w:iCs/>
          <w:sz w:val="20"/>
          <w:szCs w:val="20"/>
        </w:rPr>
        <w:t xml:space="preserve">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Zdrowia z dnia 10 stycznia 2005 r. w sprawie wzoru książeczki badań profilaktycznych dla osoby, która była lub jest zatrudniona w warunkach narażenia zawodowego </w:t>
      </w:r>
      <w:r w:rsidR="0073554E">
        <w:rPr>
          <w:rFonts w:ascii="Book Antiqua" w:hAnsi="Book Antiqua"/>
          <w:iCs/>
          <w:sz w:val="20"/>
          <w:szCs w:val="20"/>
        </w:rPr>
        <w:t xml:space="preserve">          </w:t>
      </w:r>
      <w:r w:rsidRPr="000F63AE">
        <w:rPr>
          <w:rFonts w:ascii="Book Antiqua" w:hAnsi="Book Antiqua"/>
          <w:iCs/>
          <w:sz w:val="20"/>
          <w:szCs w:val="20"/>
        </w:rPr>
        <w:t xml:space="preserve">w zakładach stosujących azbest w procesach technologicznych, sposobu jej wypełnienia </w:t>
      </w:r>
      <w:r w:rsidR="0073554E">
        <w:rPr>
          <w:rFonts w:ascii="Book Antiqua" w:hAnsi="Book Antiqua"/>
          <w:iCs/>
          <w:sz w:val="20"/>
          <w:szCs w:val="20"/>
        </w:rPr>
        <w:t xml:space="preserve">                             </w:t>
      </w:r>
      <w:r w:rsidRPr="000F63AE">
        <w:rPr>
          <w:rFonts w:ascii="Book Antiqua" w:hAnsi="Book Antiqua"/>
          <w:iCs/>
          <w:sz w:val="20"/>
          <w:szCs w:val="20"/>
        </w:rPr>
        <w:t>i aktualizacji (Dz. U. Nr 13, poz. 109)</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Zdrowia z dnia 15 września 2005 r. w sprawie leków związanych </w:t>
      </w:r>
      <w:r w:rsidRPr="000F63AE">
        <w:rPr>
          <w:rFonts w:ascii="Book Antiqua" w:hAnsi="Book Antiqua"/>
          <w:iCs/>
          <w:sz w:val="20"/>
          <w:szCs w:val="20"/>
        </w:rPr>
        <w:br/>
        <w:t>z chorobami wywołanymi pracą przy azbeście (Dz. U. Nr 189, poz. 1603)</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Rozporządzenie Ministra Zdrowia z dnia 2 lutego 2011 r. w sprawie badań i pomiarów czynników szkodliwych dla zdrowia w środowisku pracy (Dz. U. Nr 33, poz. 166)</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Rozporządzenie Ministra Zdrowia z dnia 24 lipca 2012 r. w sprawie w sprawie substancji chemicznych, ich mieszanin, czynników lub procesów technologicznych o działaniu rakotwórczym lub mutagennym w środowisku pracy (Dz. U. 2012 Nr 0, poz. 890)</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Rozporządzenia Ministra Pracy i Polityki Społecznej</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Pracy i Polityki Społecznej z dnia 29 listopada 2002 r. w sprawie najwyższych dopuszczalnych stężeń i natężeń czynników szkodliwych dla zdrowia </w:t>
      </w:r>
      <w:r w:rsidRPr="000F63AE">
        <w:rPr>
          <w:rFonts w:ascii="Book Antiqua" w:hAnsi="Book Antiqua"/>
          <w:iCs/>
          <w:sz w:val="20"/>
          <w:szCs w:val="20"/>
        </w:rPr>
        <w:br/>
        <w:t xml:space="preserve">w środowisku pracy (Dz. U. Nr 217, poz. 1833, 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5"/>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Gospodarki i Pracy z dnia 14 października 2005 r. w sprawie zasad bezpieczeństwa i higieny pracy przy zabezpieczaniu i usuwaniu wyrobów zawierających azbest oraz programu szkolenia w zakresie bezpiecznego użytkowania takich wyrobów </w:t>
      </w:r>
      <w:r w:rsidRPr="000F63AE">
        <w:rPr>
          <w:rFonts w:ascii="Book Antiqua" w:hAnsi="Book Antiqua"/>
          <w:iCs/>
          <w:sz w:val="20"/>
          <w:szCs w:val="20"/>
        </w:rPr>
        <w:br/>
        <w:t>(Dz. U. Nr 216, poz. 1824)</w:t>
      </w:r>
    </w:p>
    <w:p w:rsidR="000F63AE" w:rsidRPr="000F63AE" w:rsidRDefault="000F63AE" w:rsidP="001768E5">
      <w:pPr>
        <w:spacing w:line="360" w:lineRule="auto"/>
        <w:ind w:left="1985" w:hanging="1418"/>
        <w:jc w:val="both"/>
        <w:rPr>
          <w:rFonts w:ascii="Book Antiqua" w:hAnsi="Book Antiqua"/>
          <w:iCs/>
          <w:sz w:val="20"/>
          <w:szCs w:val="20"/>
        </w:rPr>
      </w:pPr>
    </w:p>
    <w:p w:rsidR="00E40452" w:rsidRDefault="00E40452" w:rsidP="001768E5">
      <w:pPr>
        <w:spacing w:line="360" w:lineRule="auto"/>
        <w:ind w:left="1985" w:hanging="1418"/>
        <w:jc w:val="center"/>
        <w:rPr>
          <w:rFonts w:ascii="Book Antiqua" w:hAnsi="Book Antiqua"/>
          <w:b/>
          <w:iCs/>
          <w:sz w:val="20"/>
          <w:szCs w:val="20"/>
        </w:rPr>
      </w:pPr>
    </w:p>
    <w:p w:rsidR="008763B8" w:rsidRDefault="008763B8" w:rsidP="001768E5">
      <w:pPr>
        <w:spacing w:line="360" w:lineRule="auto"/>
        <w:ind w:left="1985" w:hanging="1418"/>
        <w:jc w:val="center"/>
        <w:rPr>
          <w:rFonts w:ascii="Book Antiqua" w:hAnsi="Book Antiqua"/>
          <w:b/>
          <w:iCs/>
          <w:sz w:val="20"/>
          <w:szCs w:val="20"/>
        </w:rPr>
      </w:pPr>
    </w:p>
    <w:p w:rsidR="008763B8" w:rsidRDefault="008763B8" w:rsidP="001768E5">
      <w:pPr>
        <w:spacing w:line="360" w:lineRule="auto"/>
        <w:ind w:left="1985" w:hanging="1418"/>
        <w:jc w:val="center"/>
        <w:rPr>
          <w:rFonts w:ascii="Book Antiqua" w:hAnsi="Book Antiqua"/>
          <w:b/>
          <w:iCs/>
          <w:sz w:val="20"/>
          <w:szCs w:val="20"/>
        </w:rPr>
      </w:pPr>
    </w:p>
    <w:p w:rsidR="000F63AE" w:rsidRPr="00D627C3" w:rsidRDefault="000F63AE" w:rsidP="001768E5">
      <w:pPr>
        <w:spacing w:line="360" w:lineRule="auto"/>
        <w:ind w:left="1985" w:hanging="1418"/>
        <w:jc w:val="center"/>
        <w:rPr>
          <w:rFonts w:ascii="Book Antiqua" w:hAnsi="Book Antiqua"/>
          <w:b/>
          <w:iCs/>
          <w:sz w:val="20"/>
          <w:szCs w:val="20"/>
        </w:rPr>
      </w:pPr>
      <w:r w:rsidRPr="000F63AE">
        <w:rPr>
          <w:rFonts w:ascii="Book Antiqua" w:hAnsi="Book Antiqua"/>
          <w:b/>
          <w:iCs/>
          <w:sz w:val="20"/>
          <w:szCs w:val="20"/>
        </w:rPr>
        <w:lastRenderedPageBreak/>
        <w:t>Rozporządzenia Ministra Środowiska</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27 września 2001 r. w sprawie katalogu odpadów (Dz. U. Nr 112, poz. 1206)</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26 lipca 2002 r. w sprawie rodzajów instalacji mogących powodować znaczne zanieczyszczenie poszczególnych elementów przyrodniczych albo środowiska jako całości (Dz. U. Nr 122, poz. 1055)</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Środowiska z dnia 13 maja 2004 r. w sprawie warunków, </w:t>
      </w:r>
      <w:r w:rsidRPr="000F63AE">
        <w:rPr>
          <w:rFonts w:ascii="Book Antiqua" w:hAnsi="Book Antiqua"/>
          <w:iCs/>
          <w:sz w:val="20"/>
          <w:szCs w:val="20"/>
        </w:rPr>
        <w:br/>
        <w:t>w których uznaje się, że odpady nie są niebezpieczne (Dz. U. Nr 128, poz. 1347)</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21 marca 2006 r. w sprawie odzysku lub unieszkodliwiania odpadów poza instalacjami i urządzeniami (Dz. U. Nr 49, poz. 356)</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Środowiska z dnia 24 czerwca 2008 r. w sprawie rodzajów odpadów, których przewóz w celu unieszkodliwiania jest zabroniony (Dz. U. Nr 119, </w:t>
      </w:r>
      <w:r w:rsidRPr="000F63AE">
        <w:rPr>
          <w:rFonts w:ascii="Book Antiqua" w:hAnsi="Book Antiqua"/>
          <w:iCs/>
          <w:sz w:val="20"/>
          <w:szCs w:val="20"/>
        </w:rPr>
        <w:br/>
        <w:t>poz. 769)</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Środowiska z dnia 4 listopada 2008 r. w sprawie wymagań </w:t>
      </w:r>
      <w:r w:rsidRPr="000F63AE">
        <w:rPr>
          <w:rFonts w:ascii="Book Antiqua" w:hAnsi="Book Antiqua"/>
          <w:iCs/>
          <w:sz w:val="20"/>
          <w:szCs w:val="20"/>
        </w:rPr>
        <w:br/>
        <w:t>w zakresie prowadzenia pomiarów wielkości emisji oraz pomiarów ilości pobieranej wody (Dz. U. Nr 206, poz. 1291)</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23 lipca 2009 r. w sprawie sposobu przedkładania marszałkowi województwa informacji o występowaniu substancji stwarzających szczególne zagrożenie dla środowiska (Dz. U. Nr 124, poz. 1033)</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26 stycznia 2010 r. w sprawie wartości odniesienia dla niektórych substancji w powietrzu (Dz. U. Nr 16, poz. 87)</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8 grudnia 2010 r. w sprawie wzorów dokumentów stosowanych na potrzeby ewidencji odpadów (Dz. U. Nr 249, poz. 1673)</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8 grudnia 2010 r. w sprawie zakresu informacji oraz wzorów formularzy służących do sporządzania i przekazywania zbiorczych zestawień danych o odpadach (Dz. U. Nr 249, poz. 1674)</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22 kwietnia 2011 r. w sprawie standardów emisyjnych z instalacji (Dz. U. Nr 95, poz. 558)</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28 grudnia 2011 r. w sprawie podziemnych składowisk odpadów (Dz. U. Nr 298, poz. 1771)</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20 grudnia 2012 r. zmieniające rozporządzenie w sprawie sposobu przedkładania marszałkowi województw</w:t>
      </w:r>
      <w:r w:rsidR="00D627C3">
        <w:rPr>
          <w:rFonts w:ascii="Book Antiqua" w:hAnsi="Book Antiqua"/>
          <w:iCs/>
          <w:sz w:val="20"/>
          <w:szCs w:val="20"/>
        </w:rPr>
        <w:t xml:space="preserve">a informacji o rodzaju, ilości </w:t>
      </w:r>
      <w:r w:rsidRPr="000F63AE">
        <w:rPr>
          <w:rFonts w:ascii="Book Antiqua" w:hAnsi="Book Antiqua"/>
          <w:iCs/>
          <w:sz w:val="20"/>
          <w:szCs w:val="20"/>
        </w:rPr>
        <w:t>i miejscach występowania substancji stwarzających szczególne zagrożenie dla środowiska (Dz. U. 2013 poz. 24)</w:t>
      </w:r>
    </w:p>
    <w:p w:rsidR="000F63AE" w:rsidRPr="000F63AE" w:rsidRDefault="000F63AE" w:rsidP="00721ACC">
      <w:pPr>
        <w:numPr>
          <w:ilvl w:val="0"/>
          <w:numId w:val="46"/>
        </w:numPr>
        <w:spacing w:line="360" w:lineRule="auto"/>
        <w:jc w:val="both"/>
        <w:rPr>
          <w:rFonts w:ascii="Book Antiqua" w:hAnsi="Book Antiqua"/>
          <w:iCs/>
          <w:sz w:val="20"/>
          <w:szCs w:val="20"/>
        </w:rPr>
      </w:pPr>
      <w:r w:rsidRPr="000F63AE">
        <w:rPr>
          <w:rFonts w:ascii="Book Antiqua" w:hAnsi="Book Antiqua"/>
          <w:iCs/>
          <w:sz w:val="20"/>
          <w:szCs w:val="20"/>
        </w:rPr>
        <w:t>Rozporządzenie Ministra Środowiska z dnia 20 grudnia 2012 r. w sprawie sposobu prowadzenia przez marszałka województwa rejestru wyrobów zawierających azbest (Dz. U. 2013 poz. 25)</w:t>
      </w:r>
    </w:p>
    <w:p w:rsidR="000F63AE" w:rsidRPr="000F63AE" w:rsidRDefault="000F63AE" w:rsidP="00721ACC">
      <w:pPr>
        <w:numPr>
          <w:ilvl w:val="0"/>
          <w:numId w:val="46"/>
        </w:numPr>
        <w:spacing w:line="360" w:lineRule="auto"/>
        <w:jc w:val="both"/>
        <w:rPr>
          <w:rFonts w:ascii="Book Antiqua" w:hAnsi="Book Antiqua"/>
          <w:sz w:val="20"/>
          <w:szCs w:val="20"/>
        </w:rPr>
      </w:pPr>
      <w:r w:rsidRPr="000F63AE">
        <w:rPr>
          <w:rFonts w:ascii="Book Antiqua" w:hAnsi="Book Antiqua"/>
          <w:sz w:val="20"/>
          <w:szCs w:val="20"/>
        </w:rPr>
        <w:t>Rozporządzenie Ministra Środowiska z dnia 30 kwietnia 2013 r. w sprawie składowisk odpadów (Dz. U. 2013 poz. 523)</w:t>
      </w:r>
    </w:p>
    <w:p w:rsidR="00E40452" w:rsidRDefault="00E40452" w:rsidP="001768E5">
      <w:pPr>
        <w:spacing w:line="360" w:lineRule="auto"/>
        <w:ind w:left="1985" w:hanging="1418"/>
        <w:jc w:val="center"/>
        <w:rPr>
          <w:rFonts w:ascii="Book Antiqua" w:hAnsi="Book Antiqua"/>
          <w:b/>
          <w:iCs/>
          <w:sz w:val="20"/>
          <w:szCs w:val="20"/>
        </w:rPr>
      </w:pPr>
    </w:p>
    <w:p w:rsidR="00B06FF4" w:rsidRDefault="00B06FF4" w:rsidP="001768E5">
      <w:pPr>
        <w:spacing w:line="360" w:lineRule="auto"/>
        <w:ind w:left="1985" w:hanging="1418"/>
        <w:jc w:val="center"/>
        <w:rPr>
          <w:rFonts w:ascii="Book Antiqua" w:hAnsi="Book Antiqua"/>
          <w:b/>
          <w:iCs/>
          <w:sz w:val="20"/>
          <w:szCs w:val="20"/>
        </w:rPr>
      </w:pPr>
    </w:p>
    <w:p w:rsidR="00B06FF4" w:rsidRDefault="00B06FF4" w:rsidP="001768E5">
      <w:pPr>
        <w:spacing w:line="360" w:lineRule="auto"/>
        <w:ind w:left="1985" w:hanging="1418"/>
        <w:jc w:val="center"/>
        <w:rPr>
          <w:rFonts w:ascii="Book Antiqua" w:hAnsi="Book Antiqua"/>
          <w:b/>
          <w:iCs/>
          <w:sz w:val="20"/>
          <w:szCs w:val="20"/>
        </w:rPr>
      </w:pPr>
    </w:p>
    <w:p w:rsidR="000F63AE" w:rsidRPr="00D627C3" w:rsidRDefault="000F63AE" w:rsidP="001768E5">
      <w:pPr>
        <w:spacing w:line="360" w:lineRule="auto"/>
        <w:ind w:left="1985" w:hanging="1418"/>
        <w:jc w:val="center"/>
        <w:rPr>
          <w:rFonts w:ascii="Book Antiqua" w:hAnsi="Book Antiqua"/>
          <w:b/>
          <w:iCs/>
          <w:sz w:val="20"/>
          <w:szCs w:val="20"/>
        </w:rPr>
      </w:pPr>
      <w:r w:rsidRPr="000F63AE">
        <w:rPr>
          <w:rFonts w:ascii="Book Antiqua" w:hAnsi="Book Antiqua"/>
          <w:b/>
          <w:iCs/>
          <w:sz w:val="20"/>
          <w:szCs w:val="20"/>
        </w:rPr>
        <w:lastRenderedPageBreak/>
        <w:t>Rozporządzenia Ministra Transportu, Budownictwa i Gospodarki Morskiej</w:t>
      </w:r>
    </w:p>
    <w:p w:rsidR="000F63AE" w:rsidRPr="000F63AE" w:rsidRDefault="000F63AE" w:rsidP="00721ACC">
      <w:pPr>
        <w:numPr>
          <w:ilvl w:val="0"/>
          <w:numId w:val="47"/>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Infrastruktury z dnia 26 czerwca 2002 r. w sprawie dziennika budowy, montażu i rozbiórki, tablicy informacyjnej oraz ogłoszenia zawierającego dane dotyczące bezpieczeństwa pracy i ochrony zdrowia (Dz. U. Nr 108, poz. 953, 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721ACC">
      <w:pPr>
        <w:numPr>
          <w:ilvl w:val="0"/>
          <w:numId w:val="47"/>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Infrastruktury z dnia 19 grudnia 2002 r. w sprawie zakresu </w:t>
      </w:r>
      <w:r w:rsidRPr="000F63AE">
        <w:rPr>
          <w:rFonts w:ascii="Book Antiqua" w:hAnsi="Book Antiqua"/>
          <w:iCs/>
          <w:sz w:val="20"/>
          <w:szCs w:val="20"/>
        </w:rPr>
        <w:br/>
        <w:t>i sposobu stosowania przepisów o przewozie drogowym towarów niebezpiecznych do transportu odpadów niebezpiecznych (Dz. U. Nr 236, poz. 1986)</w:t>
      </w:r>
    </w:p>
    <w:p w:rsidR="000F63AE" w:rsidRPr="000F63AE" w:rsidRDefault="000F63AE" w:rsidP="00721ACC">
      <w:pPr>
        <w:numPr>
          <w:ilvl w:val="0"/>
          <w:numId w:val="47"/>
        </w:numPr>
        <w:spacing w:line="360" w:lineRule="auto"/>
        <w:jc w:val="both"/>
        <w:rPr>
          <w:rFonts w:ascii="Book Antiqua" w:hAnsi="Book Antiqua"/>
          <w:iCs/>
          <w:sz w:val="20"/>
          <w:szCs w:val="20"/>
        </w:rPr>
      </w:pPr>
      <w:r w:rsidRPr="000F63AE">
        <w:rPr>
          <w:rFonts w:ascii="Book Antiqua" w:hAnsi="Book Antiqua"/>
          <w:iCs/>
          <w:sz w:val="20"/>
          <w:szCs w:val="20"/>
        </w:rPr>
        <w:t>Rozporządzenie Ministra Transportu, Budownictwa i Gospodarki Morskiej z dnia 15 lutego 2012 r. w sprawie świadectwa dopuszczenia pojazdu ADR (Dz. U. Nr 0, poz. 192)</w:t>
      </w:r>
    </w:p>
    <w:p w:rsidR="000F63AE" w:rsidRPr="000F63AE" w:rsidRDefault="000F63AE" w:rsidP="00721ACC">
      <w:pPr>
        <w:numPr>
          <w:ilvl w:val="0"/>
          <w:numId w:val="47"/>
        </w:numPr>
        <w:spacing w:line="360" w:lineRule="auto"/>
        <w:jc w:val="both"/>
        <w:rPr>
          <w:rFonts w:ascii="Book Antiqua" w:hAnsi="Book Antiqua"/>
          <w:iCs/>
          <w:sz w:val="20"/>
          <w:szCs w:val="20"/>
        </w:rPr>
      </w:pPr>
      <w:r w:rsidRPr="000F63AE">
        <w:rPr>
          <w:rFonts w:ascii="Book Antiqua" w:hAnsi="Book Antiqua"/>
          <w:iCs/>
          <w:sz w:val="20"/>
          <w:szCs w:val="20"/>
        </w:rPr>
        <w:t>Rozporządzenie Ministra Infrastruktury z dnia 23 czerwca 2003 r. w sprawie informacji dotyczącej bezpieczeństwa i ochrony zdrowia oraz planu bezpieczeństwa i ochrony zdrowia (Dz. U. Nr 120, poz. 1126)</w:t>
      </w:r>
    </w:p>
    <w:p w:rsidR="000F63AE" w:rsidRPr="000F63AE" w:rsidRDefault="000F63AE" w:rsidP="00721ACC">
      <w:pPr>
        <w:numPr>
          <w:ilvl w:val="0"/>
          <w:numId w:val="47"/>
        </w:numPr>
        <w:spacing w:line="360" w:lineRule="auto"/>
        <w:jc w:val="both"/>
        <w:rPr>
          <w:rFonts w:ascii="Book Antiqua" w:hAnsi="Book Antiqua"/>
          <w:iCs/>
          <w:sz w:val="20"/>
          <w:szCs w:val="20"/>
        </w:rPr>
      </w:pPr>
      <w:r w:rsidRPr="000F63AE">
        <w:rPr>
          <w:rFonts w:ascii="Book Antiqua" w:hAnsi="Book Antiqua"/>
          <w:iCs/>
          <w:sz w:val="20"/>
          <w:szCs w:val="20"/>
        </w:rPr>
        <w:t xml:space="preserve">Rozporządzenie Ministra Transportu, Budownictwa i Gospodarki Morskiej z dnia 29 maja 2012 r. </w:t>
      </w:r>
      <w:r w:rsidR="00D627C3">
        <w:rPr>
          <w:rFonts w:ascii="Book Antiqua" w:hAnsi="Book Antiqua"/>
          <w:iCs/>
          <w:sz w:val="20"/>
          <w:szCs w:val="20"/>
        </w:rPr>
        <w:br/>
      </w:r>
      <w:r w:rsidRPr="000F63AE">
        <w:rPr>
          <w:rFonts w:ascii="Book Antiqua" w:hAnsi="Book Antiqua"/>
          <w:iCs/>
          <w:sz w:val="20"/>
          <w:szCs w:val="20"/>
        </w:rPr>
        <w:t>w sprawie prowadzenia kursów w zakresie pr</w:t>
      </w:r>
      <w:r w:rsidR="00D627C3">
        <w:rPr>
          <w:rFonts w:ascii="Book Antiqua" w:hAnsi="Book Antiqua"/>
          <w:iCs/>
          <w:sz w:val="20"/>
          <w:szCs w:val="20"/>
        </w:rPr>
        <w:t xml:space="preserve">zewozu towarów niebezpiecznych </w:t>
      </w:r>
      <w:r w:rsidRPr="000F63AE">
        <w:rPr>
          <w:rFonts w:ascii="Book Antiqua" w:hAnsi="Book Antiqua"/>
          <w:iCs/>
          <w:sz w:val="20"/>
          <w:szCs w:val="20"/>
        </w:rPr>
        <w:t>(Dz. U. Nr 0, poz. 619)</w:t>
      </w:r>
    </w:p>
    <w:p w:rsidR="000F63AE" w:rsidRPr="00D627C3" w:rsidRDefault="000F63AE" w:rsidP="001768E5">
      <w:pPr>
        <w:spacing w:line="360" w:lineRule="auto"/>
        <w:ind w:left="1985" w:hanging="1418"/>
        <w:jc w:val="both"/>
        <w:rPr>
          <w:rFonts w:ascii="Book Antiqua" w:hAnsi="Book Antiqua"/>
          <w:iCs/>
          <w:sz w:val="12"/>
          <w:szCs w:val="20"/>
        </w:rPr>
      </w:pPr>
      <w:r w:rsidRPr="00D627C3">
        <w:rPr>
          <w:rFonts w:ascii="Book Antiqua" w:hAnsi="Book Antiqua"/>
          <w:iCs/>
          <w:sz w:val="12"/>
          <w:szCs w:val="20"/>
        </w:rPr>
        <w:t xml:space="preserve"> </w:t>
      </w:r>
    </w:p>
    <w:p w:rsidR="000F63AE" w:rsidRPr="00D627C3" w:rsidRDefault="000F63AE" w:rsidP="001768E5">
      <w:pPr>
        <w:spacing w:line="360" w:lineRule="auto"/>
        <w:ind w:left="1985" w:hanging="1418"/>
        <w:jc w:val="both"/>
        <w:rPr>
          <w:rFonts w:ascii="Book Antiqua" w:hAnsi="Book Antiqua"/>
          <w:b/>
          <w:iCs/>
          <w:sz w:val="20"/>
          <w:szCs w:val="20"/>
        </w:rPr>
      </w:pPr>
      <w:r w:rsidRPr="00D627C3">
        <w:rPr>
          <w:rFonts w:ascii="Book Antiqua" w:hAnsi="Book Antiqua"/>
          <w:b/>
          <w:iCs/>
          <w:sz w:val="20"/>
          <w:szCs w:val="20"/>
        </w:rPr>
        <w:t>Inne:</w:t>
      </w:r>
    </w:p>
    <w:p w:rsidR="000F63AE" w:rsidRPr="000F63AE" w:rsidRDefault="000F63AE" w:rsidP="001768E5">
      <w:pPr>
        <w:spacing w:line="360" w:lineRule="auto"/>
        <w:ind w:left="567"/>
        <w:jc w:val="both"/>
        <w:rPr>
          <w:rFonts w:ascii="Book Antiqua" w:hAnsi="Book Antiqua"/>
          <w:iCs/>
          <w:sz w:val="20"/>
          <w:szCs w:val="20"/>
        </w:rPr>
      </w:pPr>
      <w:r w:rsidRPr="000F63AE">
        <w:rPr>
          <w:rFonts w:ascii="Book Antiqua" w:hAnsi="Book Antiqua"/>
          <w:iCs/>
          <w:sz w:val="20"/>
          <w:szCs w:val="20"/>
        </w:rPr>
        <w:t>Oświadczenie Rządowe z dnia 16 stycznia 2009 r. w sprawie wejścia</w:t>
      </w:r>
      <w:r w:rsidR="00D627C3">
        <w:rPr>
          <w:rFonts w:ascii="Book Antiqua" w:hAnsi="Book Antiqua"/>
          <w:iCs/>
          <w:sz w:val="20"/>
          <w:szCs w:val="20"/>
        </w:rPr>
        <w:t xml:space="preserve"> w życie zmian do załączników A </w:t>
      </w:r>
      <w:r w:rsidRPr="000F63AE">
        <w:rPr>
          <w:rFonts w:ascii="Book Antiqua" w:hAnsi="Book Antiqua"/>
          <w:iCs/>
          <w:sz w:val="20"/>
          <w:szCs w:val="20"/>
        </w:rPr>
        <w:t>i B Umowy europejskiej dotyczącej międzynarodowego przewozu drogowego towarów niebezpiecznych (ADR), sporządzonej w Genewie dn</w:t>
      </w:r>
      <w:r w:rsidR="00D627C3">
        <w:rPr>
          <w:rFonts w:ascii="Book Antiqua" w:hAnsi="Book Antiqua"/>
          <w:iCs/>
          <w:sz w:val="20"/>
          <w:szCs w:val="20"/>
        </w:rPr>
        <w:t xml:space="preserve">ia 30 września 1957 r. (Dz. U. </w:t>
      </w:r>
      <w:r w:rsidRPr="000F63AE">
        <w:rPr>
          <w:rFonts w:ascii="Book Antiqua" w:hAnsi="Book Antiqua"/>
          <w:iCs/>
          <w:sz w:val="20"/>
          <w:szCs w:val="20"/>
        </w:rPr>
        <w:t xml:space="preserve">Nr 27, poz. 162, </w:t>
      </w:r>
      <w:r w:rsidR="0073554E">
        <w:rPr>
          <w:rFonts w:ascii="Book Antiqua" w:hAnsi="Book Antiqua"/>
          <w:iCs/>
          <w:sz w:val="20"/>
          <w:szCs w:val="20"/>
        </w:rPr>
        <w:t xml:space="preserve">              </w:t>
      </w:r>
      <w:r w:rsidRPr="000F63AE">
        <w:rPr>
          <w:rFonts w:ascii="Book Antiqua" w:hAnsi="Book Antiqua"/>
          <w:iCs/>
          <w:sz w:val="20"/>
          <w:szCs w:val="20"/>
        </w:rPr>
        <w:t xml:space="preserve">z </w:t>
      </w:r>
      <w:proofErr w:type="spellStart"/>
      <w:r w:rsidRPr="000F63AE">
        <w:rPr>
          <w:rFonts w:ascii="Book Antiqua" w:hAnsi="Book Antiqua"/>
          <w:iCs/>
          <w:sz w:val="20"/>
          <w:szCs w:val="20"/>
        </w:rPr>
        <w:t>późn</w:t>
      </w:r>
      <w:proofErr w:type="spellEnd"/>
      <w:r w:rsidRPr="000F63AE">
        <w:rPr>
          <w:rFonts w:ascii="Book Antiqua" w:hAnsi="Book Antiqua"/>
          <w:iCs/>
          <w:sz w:val="20"/>
          <w:szCs w:val="20"/>
        </w:rPr>
        <w:t>. zm.)</w:t>
      </w:r>
    </w:p>
    <w:p w:rsidR="000F63AE" w:rsidRPr="000F63AE" w:rsidRDefault="000F63AE" w:rsidP="001768E5">
      <w:pPr>
        <w:spacing w:line="360" w:lineRule="auto"/>
        <w:ind w:left="1985" w:hanging="1418"/>
        <w:jc w:val="both"/>
        <w:rPr>
          <w:rFonts w:ascii="Book Antiqua" w:hAnsi="Book Antiqua"/>
          <w:b/>
          <w:sz w:val="20"/>
          <w:szCs w:val="20"/>
        </w:rPr>
      </w:pPr>
    </w:p>
    <w:p w:rsidR="000F63AE" w:rsidRPr="000F63AE" w:rsidRDefault="000F63AE" w:rsidP="00330293">
      <w:pPr>
        <w:ind w:left="1985" w:hanging="1418"/>
        <w:jc w:val="center"/>
        <w:rPr>
          <w:rFonts w:ascii="Book Antiqua" w:hAnsi="Book Antiqua"/>
          <w:b/>
          <w:sz w:val="20"/>
          <w:szCs w:val="20"/>
        </w:rPr>
      </w:pPr>
      <w:r w:rsidRPr="000F63AE">
        <w:rPr>
          <w:rFonts w:ascii="Book Antiqua" w:hAnsi="Book Antiqua"/>
          <w:b/>
          <w:sz w:val="20"/>
          <w:szCs w:val="20"/>
        </w:rPr>
        <w:t>Wykaz dyrektyw i decyzji dotyczących problematyki azbestowej</w:t>
      </w:r>
    </w:p>
    <w:p w:rsidR="000F63AE" w:rsidRPr="000F63AE" w:rsidRDefault="000F63AE" w:rsidP="00330293">
      <w:pPr>
        <w:ind w:left="1985" w:hanging="1418"/>
        <w:jc w:val="center"/>
        <w:rPr>
          <w:rFonts w:ascii="Book Antiqua" w:hAnsi="Book Antiqua"/>
          <w:sz w:val="20"/>
          <w:szCs w:val="20"/>
        </w:rPr>
      </w:pPr>
      <w:r w:rsidRPr="000F63AE">
        <w:rPr>
          <w:rFonts w:ascii="Book Antiqua" w:hAnsi="Book Antiqua"/>
          <w:sz w:val="20"/>
          <w:szCs w:val="20"/>
        </w:rPr>
        <w:t>(stan na czerwiec 2012 r.)</w:t>
      </w:r>
    </w:p>
    <w:p w:rsidR="000F63AE" w:rsidRPr="00D627C3" w:rsidRDefault="000F63AE" w:rsidP="001768E5">
      <w:pPr>
        <w:spacing w:line="360" w:lineRule="auto"/>
        <w:ind w:left="1985" w:hanging="1418"/>
        <w:jc w:val="both"/>
        <w:rPr>
          <w:rFonts w:ascii="Book Antiqua" w:hAnsi="Book Antiqua"/>
          <w:sz w:val="12"/>
          <w:szCs w:val="20"/>
        </w:rPr>
      </w:pP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Dyrektywa Rady 67/548/EWG z dnia 27 czerwca 1967 r. w sprawie zbliżenia przepisów ustawodawczych, wykonawczych i administracyjnych odnoszących się do klasyfikacji, pakowania </w:t>
      </w:r>
      <w:r w:rsidR="0073554E">
        <w:rPr>
          <w:rFonts w:ascii="Book Antiqua" w:hAnsi="Book Antiqua"/>
          <w:sz w:val="20"/>
          <w:szCs w:val="20"/>
        </w:rPr>
        <w:t xml:space="preserve">             </w:t>
      </w:r>
      <w:r w:rsidRPr="000F63AE">
        <w:rPr>
          <w:rFonts w:ascii="Book Antiqua" w:hAnsi="Book Antiqua"/>
          <w:sz w:val="20"/>
          <w:szCs w:val="20"/>
        </w:rPr>
        <w:t xml:space="preserve">i etykietowania substancji niebezpiecznych (Dz. Urz. WE L 196 z 16.08.1967, str. 1; </w:t>
      </w:r>
      <w:proofErr w:type="spellStart"/>
      <w:r w:rsidRPr="000F63AE">
        <w:rPr>
          <w:rFonts w:ascii="Book Antiqua" w:hAnsi="Book Antiqua"/>
          <w:sz w:val="20"/>
          <w:szCs w:val="20"/>
        </w:rPr>
        <w:t>Dz.Urz</w:t>
      </w:r>
      <w:proofErr w:type="spellEnd"/>
      <w:r w:rsidRPr="000F63AE">
        <w:rPr>
          <w:rFonts w:ascii="Book Antiqua" w:hAnsi="Book Antiqua"/>
          <w:sz w:val="20"/>
          <w:szCs w:val="20"/>
        </w:rPr>
        <w:t xml:space="preserve">. WE Polskie wydanie specjalne, rozdz. 13, t. 1, str. 27) </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Dyrektywa Rady 87/217/EWG z dnia 19 marca 1987 r. w sprawie ograniczenia zanieczyszczenia środowiska azbestem i zapobiegania temu zanieczyszczeniu (Dz. Urz. WE L 85 z 28.03.1987, str. 40, </w:t>
      </w:r>
      <w:r w:rsidR="0073554E">
        <w:rPr>
          <w:rFonts w:ascii="Book Antiqua" w:hAnsi="Book Antiqua"/>
          <w:sz w:val="20"/>
          <w:szCs w:val="20"/>
        </w:rPr>
        <w:t xml:space="preserve">     </w:t>
      </w:r>
      <w:r w:rsidRPr="000F63AE">
        <w:rPr>
          <w:rFonts w:ascii="Book Antiqua" w:hAnsi="Book Antiqua"/>
          <w:sz w:val="20"/>
          <w:szCs w:val="20"/>
        </w:rPr>
        <w:t xml:space="preserve">z </w:t>
      </w:r>
      <w:proofErr w:type="spellStart"/>
      <w:r w:rsidRPr="000F63AE">
        <w:rPr>
          <w:rFonts w:ascii="Book Antiqua" w:hAnsi="Book Antiqua"/>
          <w:sz w:val="20"/>
          <w:szCs w:val="20"/>
        </w:rPr>
        <w:t>późn</w:t>
      </w:r>
      <w:proofErr w:type="spellEnd"/>
      <w:r w:rsidRPr="000F63AE">
        <w:rPr>
          <w:rFonts w:ascii="Book Antiqua" w:hAnsi="Book Antiqua"/>
          <w:sz w:val="20"/>
          <w:szCs w:val="20"/>
        </w:rPr>
        <w:t xml:space="preserve">. zm.; </w:t>
      </w:r>
      <w:proofErr w:type="spellStart"/>
      <w:r w:rsidRPr="000F63AE">
        <w:rPr>
          <w:rFonts w:ascii="Book Antiqua" w:hAnsi="Book Antiqua"/>
          <w:sz w:val="20"/>
          <w:szCs w:val="20"/>
        </w:rPr>
        <w:t>Dz.Urz</w:t>
      </w:r>
      <w:proofErr w:type="spellEnd"/>
      <w:r w:rsidRPr="000F63AE">
        <w:rPr>
          <w:rFonts w:ascii="Book Antiqua" w:hAnsi="Book Antiqua"/>
          <w:sz w:val="20"/>
          <w:szCs w:val="20"/>
        </w:rPr>
        <w:t xml:space="preserve">. WE Polskie wydanie specjalne, rozdz. 13, t. 8, str. 269) </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Dyrektywa Rady 89/391/EWG z dnia 12 czerwca 1989 r. w sprawie wprowadzenia środków w celu poprawy bezpieczeństwa i zdrowia pracowników w miejscu pracy (Dz. Urz. WE </w:t>
      </w:r>
      <w:r w:rsidRPr="000F63AE">
        <w:rPr>
          <w:rFonts w:ascii="Book Antiqua" w:hAnsi="Book Antiqua"/>
          <w:sz w:val="20"/>
          <w:szCs w:val="20"/>
        </w:rPr>
        <w:br/>
        <w:t xml:space="preserve">L 183 z 29.06.1989, str. 1, z </w:t>
      </w:r>
      <w:proofErr w:type="spellStart"/>
      <w:r w:rsidRPr="000F63AE">
        <w:rPr>
          <w:rFonts w:ascii="Book Antiqua" w:hAnsi="Book Antiqua"/>
          <w:sz w:val="20"/>
          <w:szCs w:val="20"/>
        </w:rPr>
        <w:t>późn</w:t>
      </w:r>
      <w:proofErr w:type="spellEnd"/>
      <w:r w:rsidRPr="000F63AE">
        <w:rPr>
          <w:rFonts w:ascii="Book Antiqua" w:hAnsi="Book Antiqua"/>
          <w:sz w:val="20"/>
          <w:szCs w:val="20"/>
        </w:rPr>
        <w:t xml:space="preserve">. zm.; </w:t>
      </w:r>
      <w:proofErr w:type="spellStart"/>
      <w:r w:rsidRPr="000F63AE">
        <w:rPr>
          <w:rFonts w:ascii="Book Antiqua" w:hAnsi="Book Antiqua"/>
          <w:sz w:val="20"/>
          <w:szCs w:val="20"/>
        </w:rPr>
        <w:t>Dz.Urz</w:t>
      </w:r>
      <w:proofErr w:type="spellEnd"/>
      <w:r w:rsidRPr="000F63AE">
        <w:rPr>
          <w:rFonts w:ascii="Book Antiqua" w:hAnsi="Book Antiqua"/>
          <w:sz w:val="20"/>
          <w:szCs w:val="20"/>
        </w:rPr>
        <w:t xml:space="preserve">. WE Polskie wydanie specjalne, rozdz. 5, t. 1, str. 349) </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Dyrektywa Rady 92/57/EWG z dnia 24 czerwca 1992 r. w sprawie wprowadzenia minimalnych wymagań bezpieczeństwa i ochrony zdrowia na tymczasowych lub ruchomych budowach (ósma szczegółowa dyrektywa w rozumieniu art. 16 ust. 1 dyrektywy 89/391/EWG) (Dz. Urz. WE L 245, </w:t>
      </w:r>
      <w:r w:rsidR="0073554E">
        <w:rPr>
          <w:rFonts w:ascii="Book Antiqua" w:hAnsi="Book Antiqua"/>
          <w:sz w:val="20"/>
          <w:szCs w:val="20"/>
        </w:rPr>
        <w:t xml:space="preserve">          </w:t>
      </w:r>
      <w:r w:rsidRPr="000F63AE">
        <w:rPr>
          <w:rFonts w:ascii="Book Antiqua" w:hAnsi="Book Antiqua"/>
          <w:sz w:val="20"/>
          <w:szCs w:val="20"/>
        </w:rPr>
        <w:t xml:space="preserve">z 26.08.1992, str. 6, Dz. Urz. WE Polskie wydanie specjalne, rozdz. 5, t. 2, str. 71) </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lastRenderedPageBreak/>
        <w:t xml:space="preserve">Dyrektywa Rady 94/33/WE z dnia 22 czerwca 1994 r. w sprawie ochrony pracy osób młodych (Dz. Urz. WE L 216 z 20.08.1994, str.12, z </w:t>
      </w:r>
      <w:proofErr w:type="spellStart"/>
      <w:r w:rsidRPr="000F63AE">
        <w:rPr>
          <w:rFonts w:ascii="Book Antiqua" w:hAnsi="Book Antiqua"/>
          <w:sz w:val="20"/>
          <w:szCs w:val="20"/>
        </w:rPr>
        <w:t>późn</w:t>
      </w:r>
      <w:proofErr w:type="spellEnd"/>
      <w:r w:rsidRPr="000F63AE">
        <w:rPr>
          <w:rFonts w:ascii="Book Antiqua" w:hAnsi="Book Antiqua"/>
          <w:sz w:val="20"/>
          <w:szCs w:val="20"/>
        </w:rPr>
        <w:t xml:space="preserve">. zm.; </w:t>
      </w:r>
      <w:proofErr w:type="spellStart"/>
      <w:r w:rsidRPr="000F63AE">
        <w:rPr>
          <w:rFonts w:ascii="Book Antiqua" w:hAnsi="Book Antiqua"/>
          <w:sz w:val="20"/>
          <w:szCs w:val="20"/>
        </w:rPr>
        <w:t>Dz.Urz</w:t>
      </w:r>
      <w:proofErr w:type="spellEnd"/>
      <w:r w:rsidRPr="000F63AE">
        <w:rPr>
          <w:rFonts w:ascii="Book Antiqua" w:hAnsi="Book Antiqua"/>
          <w:sz w:val="20"/>
          <w:szCs w:val="20"/>
        </w:rPr>
        <w:t xml:space="preserve">. WE Polskie wydanie specjalne, rozdz. 5, t. 2, str. 213) </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Dyrektywa Rady 1999/31/WE z dnia 26 kwietnia 1999 r. w sprawie składowania odpadów (Dz. Urz. WE L 182 z 16.07.1999, str. 1, z </w:t>
      </w:r>
      <w:proofErr w:type="spellStart"/>
      <w:r w:rsidRPr="000F63AE">
        <w:rPr>
          <w:rFonts w:ascii="Book Antiqua" w:hAnsi="Book Antiqua"/>
          <w:sz w:val="20"/>
          <w:szCs w:val="20"/>
        </w:rPr>
        <w:t>późn</w:t>
      </w:r>
      <w:proofErr w:type="spellEnd"/>
      <w:r w:rsidRPr="000F63AE">
        <w:rPr>
          <w:rFonts w:ascii="Book Antiqua" w:hAnsi="Book Antiqua"/>
          <w:sz w:val="20"/>
          <w:szCs w:val="20"/>
        </w:rPr>
        <w:t xml:space="preserve">. zm.; </w:t>
      </w:r>
      <w:proofErr w:type="spellStart"/>
      <w:r w:rsidRPr="000F63AE">
        <w:rPr>
          <w:rFonts w:ascii="Book Antiqua" w:hAnsi="Book Antiqua"/>
          <w:sz w:val="20"/>
          <w:szCs w:val="20"/>
        </w:rPr>
        <w:t>Dz.Urz</w:t>
      </w:r>
      <w:proofErr w:type="spellEnd"/>
      <w:r w:rsidRPr="000F63AE">
        <w:rPr>
          <w:rFonts w:ascii="Book Antiqua" w:hAnsi="Book Antiqua"/>
          <w:sz w:val="20"/>
          <w:szCs w:val="20"/>
        </w:rPr>
        <w:t xml:space="preserve">. WE Polskie wydanie specjalne, rozdz. 15, t. 4, str. 228) </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Decyzja Rady 2003/33/WE z dnia 19 grudnia 2002 r. ustanawiająca kryteria </w:t>
      </w:r>
      <w:r w:rsidRPr="000F63AE">
        <w:rPr>
          <w:rFonts w:ascii="Book Antiqua" w:hAnsi="Book Antiqua"/>
          <w:sz w:val="20"/>
          <w:szCs w:val="20"/>
        </w:rPr>
        <w:br/>
        <w:t xml:space="preserve">i procedury przyjęcia odpadów na składowiska, na podstawie art. 16 i załącznika II do dyrektywy 1999/31/WE (Dz. Urz. WE L 11 z 16.01.2003, str. 27, </w:t>
      </w:r>
      <w:proofErr w:type="spellStart"/>
      <w:r w:rsidRPr="000F63AE">
        <w:rPr>
          <w:rFonts w:ascii="Book Antiqua" w:hAnsi="Book Antiqua"/>
          <w:sz w:val="20"/>
          <w:szCs w:val="20"/>
        </w:rPr>
        <w:t>Dz.Urz</w:t>
      </w:r>
      <w:proofErr w:type="spellEnd"/>
      <w:r w:rsidRPr="000F63AE">
        <w:rPr>
          <w:rFonts w:ascii="Book Antiqua" w:hAnsi="Book Antiqua"/>
          <w:sz w:val="20"/>
          <w:szCs w:val="20"/>
        </w:rPr>
        <w:t xml:space="preserve">. WE L 218 </w:t>
      </w:r>
      <w:r w:rsidRPr="000F63AE">
        <w:rPr>
          <w:rFonts w:ascii="Book Antiqua" w:hAnsi="Book Antiqua"/>
          <w:sz w:val="20"/>
          <w:szCs w:val="20"/>
        </w:rPr>
        <w:br/>
        <w:t xml:space="preserve">z 23.08.2007, str. 25; </w:t>
      </w:r>
      <w:proofErr w:type="spellStart"/>
      <w:r w:rsidRPr="000F63AE">
        <w:rPr>
          <w:rFonts w:ascii="Book Antiqua" w:hAnsi="Book Antiqua"/>
          <w:sz w:val="20"/>
          <w:szCs w:val="20"/>
        </w:rPr>
        <w:t>Dz.Urz</w:t>
      </w:r>
      <w:proofErr w:type="spellEnd"/>
      <w:r w:rsidRPr="000F63AE">
        <w:rPr>
          <w:rFonts w:ascii="Book Antiqua" w:hAnsi="Book Antiqua"/>
          <w:sz w:val="20"/>
          <w:szCs w:val="20"/>
        </w:rPr>
        <w:t>. WE Polskie wydanie specjalne, rozdz. 15, t. 7, str. 314).</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Dyrektywa 2002/96/WE Parlamentu Europejskiego i Rady z dnia 27 stycznia 2003 r. </w:t>
      </w:r>
      <w:r w:rsidRPr="000F63AE">
        <w:rPr>
          <w:rFonts w:ascii="Book Antiqua" w:hAnsi="Book Antiqua"/>
          <w:sz w:val="20"/>
          <w:szCs w:val="20"/>
        </w:rPr>
        <w:br/>
        <w:t xml:space="preserve">w sprawie zużytego sprzętu elektrotechnicznego i elektronicznego (WEEE) (Dz. Urz. WE L 37 </w:t>
      </w:r>
      <w:r w:rsidR="0073554E">
        <w:rPr>
          <w:rFonts w:ascii="Book Antiqua" w:hAnsi="Book Antiqua"/>
          <w:sz w:val="20"/>
          <w:szCs w:val="20"/>
        </w:rPr>
        <w:t xml:space="preserve">              </w:t>
      </w:r>
      <w:r w:rsidRPr="000F63AE">
        <w:rPr>
          <w:rFonts w:ascii="Book Antiqua" w:hAnsi="Book Antiqua"/>
          <w:sz w:val="20"/>
          <w:szCs w:val="20"/>
        </w:rPr>
        <w:t xml:space="preserve">z 13.02.2003, str. 24, Dz. Urz. WE Polskie wydanie specjalne, </w:t>
      </w:r>
      <w:proofErr w:type="spellStart"/>
      <w:r w:rsidRPr="000F63AE">
        <w:rPr>
          <w:rFonts w:ascii="Book Antiqua" w:hAnsi="Book Antiqua"/>
          <w:sz w:val="20"/>
          <w:szCs w:val="20"/>
        </w:rPr>
        <w:t>roz</w:t>
      </w:r>
      <w:proofErr w:type="spellEnd"/>
      <w:r w:rsidRPr="000F63AE">
        <w:rPr>
          <w:rFonts w:ascii="Book Antiqua" w:hAnsi="Book Antiqua"/>
          <w:sz w:val="20"/>
          <w:szCs w:val="20"/>
        </w:rPr>
        <w:t>. 15, t. 7, str. 359)</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Dyrektywa 2004/37/WE Parlamentu Europejskiego i Rady z dnia 29 kwietnia 2004 r. </w:t>
      </w:r>
      <w:r w:rsidRPr="000F63AE">
        <w:rPr>
          <w:rFonts w:ascii="Book Antiqua" w:hAnsi="Book Antiqua"/>
          <w:sz w:val="20"/>
          <w:szCs w:val="20"/>
        </w:rPr>
        <w:br/>
        <w:t xml:space="preserve">w sprawie ochrony pracowników przed zagrożeniem dotyczącym narażenia na działanie czynników rakotwórczych lub mutagennych podczas pracy (szósta dyrektywa szczegółowa </w:t>
      </w:r>
      <w:r w:rsidR="0073554E">
        <w:rPr>
          <w:rFonts w:ascii="Book Antiqua" w:hAnsi="Book Antiqua"/>
          <w:sz w:val="20"/>
          <w:szCs w:val="20"/>
        </w:rPr>
        <w:t xml:space="preserve">                      </w:t>
      </w:r>
      <w:r w:rsidRPr="000F63AE">
        <w:rPr>
          <w:rFonts w:ascii="Book Antiqua" w:hAnsi="Book Antiqua"/>
          <w:sz w:val="20"/>
          <w:szCs w:val="20"/>
        </w:rPr>
        <w:t xml:space="preserve">w rozumieniu art. 16 ust. 1 dyrektywy Rady 89/391/EWG) (Dz. Urz. WE L 158 z 30.04.2004, str. 50; </w:t>
      </w:r>
      <w:proofErr w:type="spellStart"/>
      <w:r w:rsidRPr="000F63AE">
        <w:rPr>
          <w:rFonts w:ascii="Book Antiqua" w:hAnsi="Book Antiqua"/>
          <w:sz w:val="20"/>
          <w:szCs w:val="20"/>
        </w:rPr>
        <w:t>Dz.Urz</w:t>
      </w:r>
      <w:proofErr w:type="spellEnd"/>
      <w:r w:rsidRPr="000F63AE">
        <w:rPr>
          <w:rFonts w:ascii="Book Antiqua" w:hAnsi="Book Antiqua"/>
          <w:sz w:val="20"/>
          <w:szCs w:val="20"/>
        </w:rPr>
        <w:t>. WE Polskie wydanie specjalne, rozdz. 5, t. 5, str. 35)</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Rozporządzenie Parlamentu Europejskiego i Rady (WE) 1013/2006 z dnia 14 czerwca 2006 r. </w:t>
      </w:r>
      <w:r w:rsidR="0073554E">
        <w:rPr>
          <w:rFonts w:ascii="Book Antiqua" w:hAnsi="Book Antiqua"/>
          <w:sz w:val="20"/>
          <w:szCs w:val="20"/>
        </w:rPr>
        <w:t xml:space="preserve">                  </w:t>
      </w:r>
      <w:r w:rsidRPr="000F63AE">
        <w:rPr>
          <w:rFonts w:ascii="Book Antiqua" w:hAnsi="Book Antiqua"/>
          <w:sz w:val="20"/>
          <w:szCs w:val="20"/>
        </w:rPr>
        <w:t>w sprawie przemieszczania odpadów (Dz. Urz. WE L 190, z 12.07.2006, str. 1)</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Rozporządzenie (WE) nr 1907/2006 Parlamentu Europejskiego i Rady z dnia 18 grudnia 2006 r. </w:t>
      </w:r>
      <w:r w:rsidR="0073554E">
        <w:rPr>
          <w:rFonts w:ascii="Book Antiqua" w:hAnsi="Book Antiqua"/>
          <w:sz w:val="20"/>
          <w:szCs w:val="20"/>
        </w:rPr>
        <w:t xml:space="preserve">               </w:t>
      </w:r>
      <w:r w:rsidRPr="000F63AE">
        <w:rPr>
          <w:rFonts w:ascii="Book Antiqua" w:hAnsi="Book Antiqua"/>
          <w:sz w:val="20"/>
          <w:szCs w:val="20"/>
        </w:rPr>
        <w:t xml:space="preserve">w sprawie rejestracji, oceny, udzielania zezwoleń i stosowanych ograniczeń </w:t>
      </w:r>
      <w:r w:rsidRPr="000F63AE">
        <w:rPr>
          <w:rFonts w:ascii="Book Antiqua" w:hAnsi="Book Antiqua"/>
          <w:sz w:val="20"/>
          <w:szCs w:val="20"/>
        </w:rPr>
        <w:br/>
        <w:t xml:space="preserve">w zakresie chemikaliów (REACH) i utworzenia Europejskiej Agencji Chemikaliów, zmieniające dyrektywę 1999/45/WE oraz uchylające rozporządzenie Rady (EWG) nr 793/93 i rozporządzenie Komisji (WE) nr 1488/94, jak również dyrektywę Rady 76/769/EWG </w:t>
      </w:r>
      <w:r w:rsidRPr="000F63AE">
        <w:rPr>
          <w:rFonts w:ascii="Book Antiqua" w:hAnsi="Book Antiqua"/>
          <w:sz w:val="20"/>
          <w:szCs w:val="20"/>
        </w:rPr>
        <w:br/>
        <w:t xml:space="preserve">i dyrektywy Komisji 91/155/EWG, 93/67/EWG, 93/105/WE i 2000/21/WE (Dz. Urz. WE </w:t>
      </w:r>
      <w:r w:rsidRPr="000F63AE">
        <w:rPr>
          <w:rFonts w:ascii="Book Antiqua" w:hAnsi="Book Antiqua"/>
          <w:sz w:val="20"/>
          <w:szCs w:val="20"/>
        </w:rPr>
        <w:br/>
        <w:t xml:space="preserve">L 396, z 30.12.2006, str. 1 oraz sprostowanie w Dz. Urz. WE L 136, z 29.05.2007, str. 3) </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Dyrektywa 2008/98/WE Parlamentu Europejskiego i Rady z dnia 19 listopada 2008 r. </w:t>
      </w:r>
      <w:r w:rsidRPr="000F63AE">
        <w:rPr>
          <w:rFonts w:ascii="Book Antiqua" w:hAnsi="Book Antiqua"/>
          <w:sz w:val="20"/>
          <w:szCs w:val="20"/>
        </w:rPr>
        <w:br/>
        <w:t>w sprawie odpadów oraz uchylająca niektóre dyrektywy (Dz. Urz. WE L312 z 22.11.2008, str. 3)</w:t>
      </w:r>
    </w:p>
    <w:p w:rsidR="000F63AE" w:rsidRPr="000F63AE" w:rsidRDefault="000F63AE" w:rsidP="00721ACC">
      <w:pPr>
        <w:numPr>
          <w:ilvl w:val="0"/>
          <w:numId w:val="41"/>
        </w:numPr>
        <w:spacing w:line="360" w:lineRule="auto"/>
        <w:jc w:val="both"/>
        <w:rPr>
          <w:rFonts w:ascii="Book Antiqua" w:hAnsi="Book Antiqua"/>
          <w:sz w:val="20"/>
          <w:szCs w:val="20"/>
        </w:rPr>
      </w:pPr>
      <w:r w:rsidRPr="000F63AE">
        <w:rPr>
          <w:rFonts w:ascii="Book Antiqua" w:hAnsi="Book Antiqua"/>
          <w:sz w:val="20"/>
          <w:szCs w:val="20"/>
        </w:rPr>
        <w:t xml:space="preserve">Dyrektywa Parlamentu Europejskiego i Rady 2009/148/WE z dnia 30 listopada 2009 r. </w:t>
      </w:r>
      <w:r w:rsidRPr="000F63AE">
        <w:rPr>
          <w:rFonts w:ascii="Book Antiqua" w:hAnsi="Book Antiqua"/>
          <w:sz w:val="20"/>
          <w:szCs w:val="20"/>
        </w:rPr>
        <w:br/>
        <w:t xml:space="preserve">w sprawie ochrony pracowników przed ryzykiem związanym z narażeniem na działanie azbestu w miejscu pracy (Dz. Urz. UE L 330, z 16.12.2009, str. 28.) </w:t>
      </w:r>
    </w:p>
    <w:p w:rsidR="000F63AE" w:rsidRPr="000F63AE" w:rsidRDefault="000F63AE" w:rsidP="001768E5">
      <w:pPr>
        <w:spacing w:line="360" w:lineRule="auto"/>
        <w:ind w:left="1985" w:hanging="1418"/>
        <w:jc w:val="both"/>
        <w:rPr>
          <w:rFonts w:ascii="Book Antiqua" w:hAnsi="Book Antiqua"/>
          <w:b/>
          <w:bCs/>
          <w:sz w:val="20"/>
          <w:szCs w:val="20"/>
        </w:rPr>
      </w:pPr>
    </w:p>
    <w:p w:rsidR="000F63AE" w:rsidRPr="000F63AE" w:rsidRDefault="000F63AE" w:rsidP="001768E5">
      <w:pPr>
        <w:spacing w:line="360" w:lineRule="auto"/>
        <w:ind w:left="284"/>
        <w:jc w:val="both"/>
        <w:rPr>
          <w:rFonts w:ascii="Book Antiqua" w:hAnsi="Book Antiqua"/>
          <w:b/>
          <w:bCs/>
          <w:sz w:val="20"/>
          <w:szCs w:val="20"/>
        </w:rPr>
      </w:pPr>
      <w:r w:rsidRPr="000F63AE">
        <w:rPr>
          <w:rFonts w:ascii="Book Antiqua" w:hAnsi="Book Antiqua"/>
          <w:b/>
          <w:bCs/>
          <w:sz w:val="20"/>
          <w:szCs w:val="20"/>
        </w:rPr>
        <w:t>Uchwały Rady Ministrów dot. ustan</w:t>
      </w:r>
      <w:r w:rsidR="00D627C3">
        <w:rPr>
          <w:rFonts w:ascii="Book Antiqua" w:hAnsi="Book Antiqua"/>
          <w:b/>
          <w:bCs/>
          <w:sz w:val="20"/>
          <w:szCs w:val="20"/>
        </w:rPr>
        <w:t xml:space="preserve">owienia programu wieloletniego </w:t>
      </w:r>
      <w:r w:rsidRPr="000F63AE">
        <w:rPr>
          <w:rFonts w:ascii="Book Antiqua" w:hAnsi="Book Antiqua"/>
          <w:b/>
          <w:bCs/>
          <w:sz w:val="20"/>
          <w:szCs w:val="20"/>
        </w:rPr>
        <w:t>p.n. „Pr</w:t>
      </w:r>
      <w:r w:rsidR="00D627C3">
        <w:rPr>
          <w:rFonts w:ascii="Book Antiqua" w:hAnsi="Book Antiqua"/>
          <w:b/>
          <w:bCs/>
          <w:sz w:val="20"/>
          <w:szCs w:val="20"/>
        </w:rPr>
        <w:t xml:space="preserve">ogram Oczyszczania </w:t>
      </w:r>
      <w:r w:rsidRPr="000F63AE">
        <w:rPr>
          <w:rFonts w:ascii="Book Antiqua" w:hAnsi="Book Antiqua"/>
          <w:b/>
          <w:bCs/>
          <w:sz w:val="20"/>
          <w:szCs w:val="20"/>
        </w:rPr>
        <w:t>Kraju z Azbestu na lata 2009 – 2032”:</w:t>
      </w:r>
    </w:p>
    <w:p w:rsidR="000F63AE" w:rsidRPr="000F63AE" w:rsidRDefault="000F63AE" w:rsidP="00721ACC">
      <w:pPr>
        <w:numPr>
          <w:ilvl w:val="0"/>
          <w:numId w:val="40"/>
        </w:numPr>
        <w:spacing w:line="360" w:lineRule="auto"/>
        <w:jc w:val="both"/>
        <w:rPr>
          <w:rFonts w:ascii="Book Antiqua" w:hAnsi="Book Antiqua"/>
          <w:bCs/>
          <w:sz w:val="20"/>
          <w:szCs w:val="20"/>
        </w:rPr>
      </w:pPr>
      <w:r w:rsidRPr="000F63AE">
        <w:rPr>
          <w:rFonts w:ascii="Book Antiqua" w:hAnsi="Book Antiqua"/>
          <w:sz w:val="20"/>
          <w:szCs w:val="20"/>
        </w:rPr>
        <w:t>Uchwała nr 122/2009 z dnia 14 lipca 2009 r.</w:t>
      </w:r>
    </w:p>
    <w:p w:rsidR="000F63AE" w:rsidRPr="000F63AE" w:rsidRDefault="000F63AE" w:rsidP="00721ACC">
      <w:pPr>
        <w:numPr>
          <w:ilvl w:val="0"/>
          <w:numId w:val="40"/>
        </w:numPr>
        <w:spacing w:line="360" w:lineRule="auto"/>
        <w:jc w:val="both"/>
        <w:rPr>
          <w:rFonts w:ascii="Book Antiqua" w:hAnsi="Book Antiqua"/>
          <w:bCs/>
          <w:sz w:val="20"/>
          <w:szCs w:val="20"/>
        </w:rPr>
      </w:pPr>
      <w:r w:rsidRPr="000F63AE">
        <w:rPr>
          <w:rFonts w:ascii="Book Antiqua" w:hAnsi="Book Antiqua"/>
          <w:sz w:val="20"/>
          <w:szCs w:val="20"/>
        </w:rPr>
        <w:t>Uchwała nr 39/2010 z dnia 15 marca 2010 r.</w:t>
      </w:r>
    </w:p>
    <w:p w:rsidR="000F63AE" w:rsidRDefault="000F63AE" w:rsidP="000F63AE">
      <w:pPr>
        <w:spacing w:line="360" w:lineRule="auto"/>
        <w:ind w:left="1985" w:hanging="1418"/>
        <w:jc w:val="both"/>
        <w:rPr>
          <w:rFonts w:ascii="Book Antiqua" w:hAnsi="Book Antiqua"/>
          <w:sz w:val="20"/>
          <w:szCs w:val="20"/>
        </w:rPr>
      </w:pPr>
    </w:p>
    <w:p w:rsidR="00B06FF4" w:rsidRDefault="00B06FF4" w:rsidP="004C48C4">
      <w:pPr>
        <w:suppressAutoHyphens w:val="0"/>
        <w:jc w:val="right"/>
        <w:rPr>
          <w:rFonts w:ascii="Book Antiqua" w:hAnsi="Book Antiqua"/>
          <w:b/>
          <w:bCs/>
          <w:caps/>
          <w:lang w:eastAsia="pl-PL"/>
        </w:rPr>
      </w:pPr>
    </w:p>
    <w:p w:rsidR="00B06FF4" w:rsidRDefault="00B06FF4" w:rsidP="004C48C4">
      <w:pPr>
        <w:suppressAutoHyphens w:val="0"/>
        <w:jc w:val="right"/>
        <w:rPr>
          <w:rFonts w:ascii="Book Antiqua" w:hAnsi="Book Antiqua"/>
          <w:b/>
          <w:bCs/>
          <w:caps/>
          <w:lang w:eastAsia="pl-PL"/>
        </w:rPr>
      </w:pPr>
    </w:p>
    <w:p w:rsidR="00B06FF4" w:rsidRDefault="00B06FF4" w:rsidP="004C48C4">
      <w:pPr>
        <w:suppressAutoHyphens w:val="0"/>
        <w:jc w:val="right"/>
        <w:rPr>
          <w:rFonts w:ascii="Book Antiqua" w:hAnsi="Book Antiqua"/>
          <w:b/>
          <w:bCs/>
          <w:caps/>
          <w:lang w:eastAsia="pl-PL"/>
        </w:rPr>
      </w:pPr>
      <w:r>
        <w:rPr>
          <w:rFonts w:ascii="Book Antiqua" w:hAnsi="Book Antiqua"/>
          <w:b/>
          <w:bCs/>
          <w:caps/>
          <w:lang w:eastAsia="pl-PL"/>
        </w:rPr>
        <w:br w:type="page"/>
      </w:r>
      <w:r>
        <w:rPr>
          <w:rFonts w:ascii="Book Antiqua" w:hAnsi="Book Antiqua"/>
          <w:b/>
          <w:bCs/>
          <w:caps/>
          <w:lang w:eastAsia="pl-PL"/>
        </w:rPr>
        <w:lastRenderedPageBreak/>
        <w:br w:type="page"/>
      </w:r>
    </w:p>
    <w:p w:rsidR="004C48C4" w:rsidRDefault="004C48C4" w:rsidP="004C48C4">
      <w:pPr>
        <w:suppressAutoHyphens w:val="0"/>
        <w:jc w:val="right"/>
        <w:rPr>
          <w:rFonts w:ascii="Book Antiqua" w:hAnsi="Book Antiqua"/>
          <w:b/>
          <w:bCs/>
          <w:caps/>
          <w:lang w:eastAsia="pl-PL"/>
        </w:rPr>
      </w:pPr>
      <w:r>
        <w:rPr>
          <w:rFonts w:ascii="Book Antiqua" w:hAnsi="Book Antiqua"/>
          <w:b/>
          <w:bCs/>
          <w:caps/>
          <w:lang w:eastAsia="pl-PL"/>
        </w:rPr>
        <w:lastRenderedPageBreak/>
        <w:t>załącznik nr 2</w:t>
      </w:r>
      <w:r>
        <w:rPr>
          <w:rFonts w:ascii="Book Antiqua" w:hAnsi="Book Antiqua"/>
          <w:b/>
          <w:bCs/>
          <w:caps/>
          <w:lang w:eastAsia="pl-PL"/>
        </w:rPr>
        <w:tab/>
      </w:r>
    </w:p>
    <w:p w:rsidR="004C48C4" w:rsidRDefault="004C48C4" w:rsidP="004C48C4">
      <w:pPr>
        <w:suppressAutoHyphens w:val="0"/>
        <w:jc w:val="right"/>
        <w:rPr>
          <w:rFonts w:ascii="Book Antiqua" w:hAnsi="Book Antiqua"/>
          <w:b/>
          <w:bCs/>
          <w:caps/>
          <w:lang w:eastAsia="pl-PL"/>
        </w:rPr>
      </w:pPr>
    </w:p>
    <w:p w:rsidR="007D73B6" w:rsidRDefault="007D73B6" w:rsidP="004C48C4">
      <w:pPr>
        <w:suppressAutoHyphens w:val="0"/>
        <w:jc w:val="right"/>
        <w:rPr>
          <w:rFonts w:ascii="Book Antiqua" w:hAnsi="Book Antiqua"/>
          <w:b/>
          <w:bCs/>
          <w:caps/>
          <w:lang w:eastAsia="pl-PL"/>
        </w:rPr>
      </w:pPr>
      <w:r w:rsidRPr="00046DDD">
        <w:rPr>
          <w:rFonts w:ascii="Book Antiqua" w:hAnsi="Book Antiqua"/>
          <w:b/>
          <w:bCs/>
          <w:caps/>
          <w:lang w:eastAsia="pl-PL"/>
        </w:rPr>
        <w:t>WZÓR</w:t>
      </w:r>
      <w:r>
        <w:rPr>
          <w:rFonts w:ascii="Book Antiqua" w:hAnsi="Book Antiqua"/>
          <w:b/>
          <w:bCs/>
          <w:caps/>
          <w:sz w:val="32"/>
          <w:lang w:eastAsia="pl-PL"/>
        </w:rPr>
        <w:t xml:space="preserve"> </w:t>
      </w:r>
    </w:p>
    <w:p w:rsidR="007D73B6" w:rsidRDefault="007D73B6" w:rsidP="007D73B6">
      <w:pPr>
        <w:jc w:val="center"/>
        <w:rPr>
          <w:rFonts w:ascii="Book Antiqua" w:hAnsi="Book Antiqua"/>
          <w:b/>
          <w:bCs/>
          <w:caps/>
          <w:lang w:eastAsia="pl-PL"/>
        </w:rPr>
      </w:pPr>
      <w:r>
        <w:rPr>
          <w:rFonts w:ascii="Book Antiqua" w:hAnsi="Book Antiqua"/>
          <w:b/>
          <w:bCs/>
          <w:caps/>
          <w:lang w:eastAsia="pl-PL"/>
        </w:rPr>
        <w:t xml:space="preserve"> </w:t>
      </w:r>
    </w:p>
    <w:p w:rsidR="007D73B6" w:rsidRPr="003B2FE5" w:rsidRDefault="007D73B6" w:rsidP="007D73B6">
      <w:pPr>
        <w:jc w:val="center"/>
        <w:rPr>
          <w:rFonts w:ascii="Book Antiqua" w:hAnsi="Book Antiqua"/>
          <w:b/>
          <w:caps/>
          <w:lang w:eastAsia="pl-PL"/>
        </w:rPr>
      </w:pPr>
      <w:r w:rsidRPr="003B2FE5">
        <w:rPr>
          <w:rFonts w:ascii="Book Antiqua" w:hAnsi="Book Antiqua"/>
          <w:b/>
          <w:bCs/>
          <w:caps/>
          <w:lang w:eastAsia="pl-PL"/>
        </w:rPr>
        <w:t>OCENA</w:t>
      </w:r>
      <w:r w:rsidRPr="003B2FE5">
        <w:rPr>
          <w:rFonts w:ascii="Book Antiqua" w:hAnsi="Book Antiqua"/>
          <w:b/>
          <w:caps/>
          <w:lang w:eastAsia="pl-PL"/>
        </w:rPr>
        <w:t xml:space="preserve"> </w:t>
      </w:r>
    </w:p>
    <w:p w:rsidR="007D73B6" w:rsidRPr="003B2FE5" w:rsidRDefault="007D73B6" w:rsidP="007D73B6">
      <w:pPr>
        <w:jc w:val="center"/>
        <w:rPr>
          <w:rFonts w:ascii="Book Antiqua" w:hAnsi="Book Antiqua"/>
          <w:lang w:eastAsia="pl-PL"/>
        </w:rPr>
      </w:pPr>
      <w:r w:rsidRPr="003B2FE5">
        <w:rPr>
          <w:rFonts w:ascii="Book Antiqua" w:hAnsi="Book Antiqua"/>
          <w:b/>
          <w:bCs/>
        </w:rPr>
        <w:t>stanu i możliwości bezpiecznego użytkowania wyrobów zawierających azbest</w:t>
      </w:r>
    </w:p>
    <w:p w:rsidR="007D73B6" w:rsidRPr="003B2FE5" w:rsidRDefault="007D73B6" w:rsidP="007D73B6">
      <w:pPr>
        <w:spacing w:line="432" w:lineRule="auto"/>
        <w:jc w:val="both"/>
        <w:rPr>
          <w:rFonts w:ascii="Book Antiqua" w:hAnsi="Book Antiqua"/>
          <w:b/>
          <w:bCs/>
        </w:rPr>
      </w:pPr>
    </w:p>
    <w:p w:rsidR="007D73B6" w:rsidRPr="003B2FE5" w:rsidRDefault="007D73B6" w:rsidP="007D73B6">
      <w:pPr>
        <w:spacing w:line="432" w:lineRule="auto"/>
        <w:jc w:val="both"/>
        <w:rPr>
          <w:rFonts w:ascii="Book Antiqua" w:hAnsi="Book Antiqua"/>
          <w:bCs/>
        </w:rPr>
      </w:pPr>
      <w:r w:rsidRPr="003B2FE5">
        <w:rPr>
          <w:rFonts w:ascii="Book Antiqua" w:hAnsi="Book Antiqua"/>
          <w:bCs/>
        </w:rPr>
        <w:t>Nazwa miejsca/obiektu/urządzenia budowlanego/instalacji przemysłowej:</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_______________________________________________________________________________</w:t>
      </w:r>
    </w:p>
    <w:p w:rsidR="007D73B6" w:rsidRPr="003B2FE5" w:rsidRDefault="007D73B6" w:rsidP="007D73B6">
      <w:pPr>
        <w:spacing w:line="432" w:lineRule="auto"/>
        <w:jc w:val="both"/>
        <w:rPr>
          <w:rFonts w:ascii="Book Antiqua" w:hAnsi="Book Antiqua"/>
          <w:bCs/>
        </w:rPr>
      </w:pPr>
      <w:r w:rsidRPr="003B2FE5">
        <w:rPr>
          <w:rFonts w:ascii="Book Antiqua" w:hAnsi="Book Antiqua"/>
          <w:bCs/>
        </w:rPr>
        <w:t>Adres miejsca/obiektu/urządzenia budowlanego/instalacji przemysłowej:</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_______________________________________________________</w:t>
      </w:r>
      <w:r>
        <w:rPr>
          <w:rFonts w:ascii="Book Antiqua" w:hAnsi="Book Antiqua"/>
          <w:lang w:eastAsia="pl-PL"/>
        </w:rPr>
        <w:t>________________________</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Rodzaj zabudowy</w:t>
      </w:r>
      <w:r w:rsidRPr="003B2FE5">
        <w:rPr>
          <w:rFonts w:ascii="Book Antiqua" w:hAnsi="Book Antiqua"/>
          <w:vertAlign w:val="superscript"/>
          <w:lang w:eastAsia="pl-PL"/>
        </w:rPr>
        <w:t>1</w:t>
      </w:r>
      <w:r w:rsidRPr="003B2FE5">
        <w:rPr>
          <w:rFonts w:ascii="Book Antiqua" w:hAnsi="Book Antiqua"/>
          <w:lang w:eastAsia="pl-PL"/>
        </w:rPr>
        <w:t xml:space="preserve">: </w:t>
      </w:r>
      <w:r>
        <w:rPr>
          <w:rFonts w:ascii="Book Antiqua" w:hAnsi="Book Antiqua"/>
          <w:lang w:eastAsia="pl-PL"/>
        </w:rPr>
        <w:t>__</w:t>
      </w:r>
      <w:r w:rsidRPr="003B2FE5">
        <w:rPr>
          <w:rFonts w:ascii="Book Antiqua" w:hAnsi="Book Antiqua"/>
          <w:lang w:eastAsia="pl-PL"/>
        </w:rPr>
        <w:t xml:space="preserve">___________________________________________________________ </w:t>
      </w:r>
    </w:p>
    <w:p w:rsidR="007D73B6" w:rsidRDefault="007D73B6" w:rsidP="007D73B6">
      <w:pPr>
        <w:spacing w:line="432" w:lineRule="auto"/>
        <w:jc w:val="both"/>
        <w:rPr>
          <w:rFonts w:ascii="Book Antiqua" w:hAnsi="Book Antiqua"/>
          <w:lang w:eastAsia="pl-PL"/>
        </w:rPr>
      </w:pPr>
      <w:r w:rsidRPr="003B2FE5">
        <w:rPr>
          <w:rFonts w:ascii="Book Antiqua" w:hAnsi="Book Antiqua"/>
          <w:lang w:eastAsia="pl-PL"/>
        </w:rPr>
        <w:t>Numer działki ewidencyjnej</w:t>
      </w:r>
      <w:r w:rsidRPr="003B2FE5">
        <w:rPr>
          <w:rFonts w:ascii="Book Antiqua" w:hAnsi="Book Antiqua"/>
          <w:vertAlign w:val="superscript"/>
          <w:lang w:eastAsia="pl-PL"/>
        </w:rPr>
        <w:t>2</w:t>
      </w:r>
      <w:r w:rsidRPr="003B2FE5">
        <w:rPr>
          <w:rFonts w:ascii="Book Antiqua" w:hAnsi="Book Antiqua"/>
          <w:lang w:eastAsia="pl-PL"/>
        </w:rPr>
        <w:t>: _____________</w:t>
      </w:r>
      <w:r>
        <w:rPr>
          <w:rFonts w:ascii="Book Antiqua" w:hAnsi="Book Antiqua"/>
          <w:lang w:eastAsia="pl-PL"/>
        </w:rPr>
        <w:t>___________________________________</w:t>
      </w:r>
      <w:r w:rsidRPr="003B2FE5">
        <w:rPr>
          <w:rFonts w:ascii="Book Antiqua" w:hAnsi="Book Antiqua"/>
          <w:lang w:eastAsia="pl-PL"/>
        </w:rPr>
        <w:t xml:space="preserve">__  </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Numer obrębu ewidencyjnego</w:t>
      </w:r>
      <w:r w:rsidRPr="003B2FE5">
        <w:rPr>
          <w:rFonts w:ascii="Book Antiqua" w:hAnsi="Book Antiqua"/>
          <w:vertAlign w:val="superscript"/>
          <w:lang w:eastAsia="pl-PL"/>
        </w:rPr>
        <w:t>2</w:t>
      </w:r>
      <w:r w:rsidRPr="003B2FE5">
        <w:rPr>
          <w:rFonts w:ascii="Book Antiqua" w:hAnsi="Book Antiqua"/>
          <w:lang w:eastAsia="pl-PL"/>
        </w:rPr>
        <w:t>:___________</w:t>
      </w:r>
      <w:r>
        <w:rPr>
          <w:rFonts w:ascii="Book Antiqua" w:hAnsi="Book Antiqua"/>
          <w:lang w:eastAsia="pl-PL"/>
        </w:rPr>
        <w:t>_____________________________________</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Nazwa, rodzaj wyrobu</w:t>
      </w:r>
      <w:r w:rsidRPr="003B2FE5">
        <w:rPr>
          <w:rFonts w:ascii="Book Antiqua" w:hAnsi="Book Antiqua"/>
          <w:vertAlign w:val="superscript"/>
          <w:lang w:eastAsia="pl-PL"/>
        </w:rPr>
        <w:t>3</w:t>
      </w:r>
      <w:r w:rsidRPr="003B2FE5">
        <w:rPr>
          <w:rFonts w:ascii="Book Antiqua" w:hAnsi="Book Antiqua"/>
          <w:lang w:eastAsia="pl-PL"/>
        </w:rPr>
        <w:t xml:space="preserve">: </w:t>
      </w:r>
      <w:r>
        <w:rPr>
          <w:rFonts w:ascii="Book Antiqua" w:hAnsi="Book Antiqua"/>
          <w:lang w:eastAsia="pl-PL"/>
        </w:rPr>
        <w:t>_______________________</w:t>
      </w:r>
      <w:r w:rsidRPr="003B2FE5">
        <w:rPr>
          <w:rFonts w:ascii="Book Antiqua" w:hAnsi="Book Antiqua"/>
          <w:lang w:eastAsia="pl-PL"/>
        </w:rPr>
        <w:t>_________________________________</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Ilość wyrobów</w:t>
      </w:r>
      <w:r w:rsidRPr="003B2FE5">
        <w:rPr>
          <w:rFonts w:ascii="Book Antiqua" w:hAnsi="Book Antiqua"/>
          <w:vertAlign w:val="superscript"/>
          <w:lang w:eastAsia="pl-PL"/>
        </w:rPr>
        <w:t>4</w:t>
      </w:r>
      <w:r w:rsidRPr="003B2FE5">
        <w:rPr>
          <w:rFonts w:ascii="Book Antiqua" w:hAnsi="Book Antiqua"/>
          <w:lang w:eastAsia="pl-PL"/>
        </w:rPr>
        <w:t>: ____________________</w:t>
      </w:r>
      <w:r>
        <w:rPr>
          <w:rFonts w:ascii="Book Antiqua" w:hAnsi="Book Antiqua"/>
          <w:lang w:eastAsia="pl-PL"/>
        </w:rPr>
        <w:t>__</w:t>
      </w:r>
      <w:r w:rsidRPr="003B2FE5">
        <w:rPr>
          <w:rFonts w:ascii="Book Antiqua" w:hAnsi="Book Antiqua"/>
          <w:lang w:eastAsia="pl-PL"/>
        </w:rPr>
        <w:t>__________________________________________</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Data sporządzenia poprzedniej oceny</w:t>
      </w:r>
      <w:r w:rsidRPr="003B2FE5">
        <w:rPr>
          <w:rFonts w:ascii="Book Antiqua" w:hAnsi="Book Antiqua"/>
          <w:vertAlign w:val="superscript"/>
          <w:lang w:eastAsia="pl-PL"/>
        </w:rPr>
        <w:t>5</w:t>
      </w:r>
      <w:r w:rsidRPr="003B2FE5">
        <w:rPr>
          <w:rFonts w:ascii="Book Antiqua" w:hAnsi="Book Antiqua"/>
          <w:lang w:eastAsia="pl-PL"/>
        </w:rPr>
        <w:t>: ______</w:t>
      </w:r>
      <w:r>
        <w:rPr>
          <w:rFonts w:ascii="Book Antiqua" w:hAnsi="Book Antiqua"/>
          <w:lang w:eastAsia="pl-PL"/>
        </w:rPr>
        <w:t>__________</w:t>
      </w:r>
      <w:r w:rsidRPr="003B2FE5">
        <w:rPr>
          <w:rFonts w:ascii="Book Antiqua" w:hAnsi="Book Antiqua"/>
          <w:lang w:eastAsia="pl-PL"/>
        </w:rPr>
        <w:t>___________________________</w:t>
      </w:r>
    </w:p>
    <w:tbl>
      <w:tblPr>
        <w:tblW w:w="5000" w:type="pct"/>
        <w:tblCellMar>
          <w:left w:w="70" w:type="dxa"/>
          <w:right w:w="70" w:type="dxa"/>
        </w:tblCellMar>
        <w:tblLook w:val="04A0" w:firstRow="1" w:lastRow="0" w:firstColumn="1" w:lastColumn="0" w:noHBand="0" w:noVBand="1"/>
      </w:tblPr>
      <w:tblGrid>
        <w:gridCol w:w="974"/>
        <w:gridCol w:w="7179"/>
        <w:gridCol w:w="861"/>
        <w:gridCol w:w="767"/>
      </w:tblGrid>
      <w:tr w:rsidR="007D73B6" w:rsidRPr="003B2FE5" w:rsidTr="008E374F">
        <w:trPr>
          <w:trHeight w:val="90"/>
        </w:trPr>
        <w:tc>
          <w:tcPr>
            <w:tcW w:w="49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Grupa/ nr</w:t>
            </w:r>
          </w:p>
        </w:tc>
        <w:tc>
          <w:tcPr>
            <w:tcW w:w="3670"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Rodzaj i stan wyrobu</w:t>
            </w:r>
          </w:p>
        </w:tc>
        <w:tc>
          <w:tcPr>
            <w:tcW w:w="440"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Punkty</w:t>
            </w:r>
          </w:p>
        </w:tc>
        <w:tc>
          <w:tcPr>
            <w:tcW w:w="392"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Ocena</w:t>
            </w: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w:t>
            </w: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4</w:t>
            </w: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I</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Sposób zastosowania azbestu</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Powierzchnia pokryta masą natryskową z azbestem (torkret)</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Tynk zawierający azbest</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Lekkie płyty izolacyjne z azbestem (ciężar obj. &lt; 1 000 kg/m</w:t>
            </w:r>
            <w:r w:rsidRPr="003B2FE5">
              <w:rPr>
                <w:rFonts w:ascii="Book Antiqua" w:hAnsi="Book Antiqua"/>
                <w:color w:val="000000"/>
                <w:sz w:val="20"/>
                <w:szCs w:val="20"/>
                <w:vertAlign w:val="superscript"/>
                <w:lang w:eastAsia="pl-PL"/>
              </w:rPr>
              <w:t>3</w:t>
            </w:r>
            <w:r w:rsidRPr="003B2FE5">
              <w:rPr>
                <w:rFonts w:ascii="Book Antiqua" w:hAnsi="Book Antiqua"/>
                <w:color w:val="000000"/>
                <w:sz w:val="20"/>
                <w:szCs w:val="20"/>
                <w:lang w:eastAsia="pl-PL"/>
              </w:rPr>
              <w:t>)</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4</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Pozostałe wyroby z azbestem (np. pokrycia dachowe, elewacyjne)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II</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Struktura powierzchni wyrobu z azbestem</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5</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Duże uszkodzenia powierzchni, naruszona struktura włókien</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60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6</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Niewielkie uszkodzenia powierzchni (rysy, odpryski, załamania), naruszona struktura włókien</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96"/>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7</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Ścisła struktura włókien przy braku warstwy zabezpieczającej lub jej dużych ubytkach</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8</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Warstwa zabezpieczająca bez uszkodzeń</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III</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Możliwość uszkodzenia powierzchni wyrobu z azbestem</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9</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jest przedmiotem jakichś prac</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bezpośrednio dostępny (do wysokości 2 m)</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11</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narażony na uszkodzenia mechaniczne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12</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narażony na wstrząsy i drgania lub czynniki atmosferyczne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13</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nie jest narażony na wpływy zewnętrzne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168"/>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IV</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Miejsce usytuowania wyrobu w stosunku do pomieszczeń użytkowych</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14</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Bezpośrednio w pomieszczeniu</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15</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Za zawieszonym, nieszczelnym sufitem lub innym pokryciem</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4C48C4">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16</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 systemie wywietrzania pomieszczenia (kanały wentylacyjne)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4C48C4">
        <w:trPr>
          <w:trHeight w:val="7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17</w:t>
            </w:r>
          </w:p>
        </w:tc>
        <w:tc>
          <w:tcPr>
            <w:tcW w:w="3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Na zewnątrz obiektu (np. tynk)</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4C48C4">
        <w:trPr>
          <w:trHeight w:val="7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18</w:t>
            </w:r>
          </w:p>
        </w:tc>
        <w:tc>
          <w:tcPr>
            <w:tcW w:w="3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Elementy obiektu (np. osłony balkonowe, filarki międzyokienne)</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7D73B6">
        <w:trPr>
          <w:trHeight w:val="7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lastRenderedPageBreak/>
              <w:br w:type="page"/>
            </w:r>
            <w:r w:rsidRPr="003B2FE5">
              <w:rPr>
                <w:rFonts w:ascii="Book Antiqua" w:hAnsi="Book Antiqua"/>
                <w:color w:val="000000"/>
                <w:sz w:val="20"/>
                <w:szCs w:val="20"/>
                <w:lang w:eastAsia="pl-PL"/>
              </w:rPr>
              <w:t>19</w:t>
            </w:r>
          </w:p>
        </w:tc>
        <w:tc>
          <w:tcPr>
            <w:tcW w:w="3670" w:type="pct"/>
            <w:tcBorders>
              <w:top w:val="single" w:sz="4" w:space="0" w:color="auto"/>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Za zawieszonym szczelnym sufitem lub innym pokryciem, ponad pyłoszczelną powierzchnią lub poza szczelnym kanałem wentylacyjnym</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20</w:t>
            </w:r>
          </w:p>
        </w:tc>
        <w:tc>
          <w:tcPr>
            <w:tcW w:w="3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Bez kontaktu z pomieszczeniem (np. na dachu odizolowanym od pomieszczeń mieszkalnych)</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V</w:t>
            </w:r>
          </w:p>
        </w:tc>
        <w:tc>
          <w:tcPr>
            <w:tcW w:w="3670"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Wykorzystanie miejsca/obiektu/urządzenia budowlanego/instalacji przemysłowej</w:t>
            </w:r>
          </w:p>
        </w:tc>
        <w:tc>
          <w:tcPr>
            <w:tcW w:w="440"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21</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Regularne przez dzieci, młodzież lub sportowców</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40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22</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Stałe lub częste (np. zamieszkanie, miejsce pracy)</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23</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Czasowe (np. domki rekreacyjne)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24</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Rzadkie (np. strychy, piwnice, komórki)</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108"/>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25</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Nieużytkowane (np. opuszczone zabudowania mieszkalne lub gospodarskie, wyłączone z użytkowania obiekty, urządzenia lub instalacje)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608"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spacing w:before="120" w:line="360" w:lineRule="auto"/>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SUMA PUNKTÓW OCENY</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spacing w:line="360" w:lineRule="auto"/>
              <w:jc w:val="center"/>
              <w:rPr>
                <w:rFonts w:ascii="Book Antiqua" w:hAnsi="Book Antiqua"/>
                <w:color w:val="000000"/>
                <w:sz w:val="20"/>
                <w:szCs w:val="20"/>
                <w:lang w:eastAsia="pl-PL"/>
              </w:rPr>
            </w:pPr>
          </w:p>
        </w:tc>
      </w:tr>
      <w:tr w:rsidR="007D73B6" w:rsidRPr="003B2FE5" w:rsidTr="008E374F">
        <w:trPr>
          <w:trHeight w:val="271"/>
        </w:trPr>
        <w:tc>
          <w:tcPr>
            <w:tcW w:w="4608"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spacing w:before="120" w:line="360" w:lineRule="auto"/>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STOPIEŃ PILNOŚCI</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spacing w:line="360" w:lineRule="auto"/>
              <w:jc w:val="center"/>
              <w:rPr>
                <w:rFonts w:ascii="Book Antiqua" w:hAnsi="Book Antiqua"/>
                <w:color w:val="000000"/>
                <w:sz w:val="20"/>
                <w:szCs w:val="20"/>
                <w:lang w:eastAsia="pl-PL"/>
              </w:rPr>
            </w:pPr>
          </w:p>
        </w:tc>
      </w:tr>
    </w:tbl>
    <w:p w:rsidR="007D73B6" w:rsidRPr="003B2FE5" w:rsidRDefault="007D73B6" w:rsidP="007D73B6">
      <w:pPr>
        <w:ind w:right="140"/>
        <w:jc w:val="both"/>
        <w:rPr>
          <w:rFonts w:ascii="Book Antiqua" w:hAnsi="Book Antiqua"/>
          <w:sz w:val="18"/>
          <w:szCs w:val="18"/>
          <w:lang w:eastAsia="pl-PL"/>
        </w:rPr>
      </w:pPr>
      <w:r w:rsidRPr="003B2FE5">
        <w:rPr>
          <w:rFonts w:ascii="Book Antiqua" w:hAnsi="Book Antiqua"/>
          <w:b/>
          <w:bCs/>
          <w:sz w:val="18"/>
          <w:szCs w:val="18"/>
          <w:lang w:eastAsia="pl-PL"/>
        </w:rPr>
        <w:t>UWAGA:</w:t>
      </w:r>
      <w:r w:rsidRPr="003B2FE5">
        <w:rPr>
          <w:rFonts w:ascii="Book Antiqua" w:hAnsi="Book Antiqua"/>
          <w:sz w:val="18"/>
          <w:szCs w:val="18"/>
          <w:lang w:eastAsia="pl-PL"/>
        </w:rPr>
        <w:t xml:space="preserve"> W każdej z pięciu grup arkusza należy wskazać co najmniej jedną pozycję. Jeśli w grupie zostanie wskazana więcej niż jedna pozycja, sumując punkty z poszczególnych grup, należy uwzględnić tylko pozycję o najwyższej punktacji w danej grupie. Sumaryczna liczba punktów pozwala określić stopień pilności:</w:t>
      </w:r>
    </w:p>
    <w:p w:rsidR="007D73B6" w:rsidRDefault="007D73B6" w:rsidP="007D73B6">
      <w:pPr>
        <w:tabs>
          <w:tab w:val="left" w:pos="4253"/>
        </w:tabs>
        <w:ind w:left="2130" w:hanging="2130"/>
        <w:jc w:val="both"/>
        <w:rPr>
          <w:rFonts w:ascii="Book Antiqua" w:hAnsi="Book Antiqua"/>
          <w:sz w:val="18"/>
          <w:szCs w:val="18"/>
          <w:lang w:eastAsia="pl-PL"/>
        </w:rPr>
      </w:pPr>
      <w:r w:rsidRPr="003B2FE5">
        <w:rPr>
          <w:rFonts w:ascii="Book Antiqua" w:hAnsi="Book Antiqua"/>
          <w:b/>
          <w:bCs/>
          <w:sz w:val="18"/>
          <w:szCs w:val="18"/>
          <w:lang w:eastAsia="pl-PL"/>
        </w:rPr>
        <w:t>Stopień pilności I    </w:t>
      </w:r>
      <w:r>
        <w:rPr>
          <w:rFonts w:ascii="Book Antiqua" w:hAnsi="Book Antiqua"/>
          <w:b/>
          <w:bCs/>
          <w:sz w:val="18"/>
          <w:szCs w:val="18"/>
          <w:lang w:eastAsia="pl-PL"/>
        </w:rPr>
        <w:tab/>
      </w:r>
      <w:r w:rsidRPr="003B2FE5">
        <w:rPr>
          <w:rFonts w:ascii="Book Antiqua" w:hAnsi="Book Antiqua"/>
          <w:sz w:val="18"/>
          <w:szCs w:val="18"/>
          <w:lang w:eastAsia="pl-PL"/>
        </w:rPr>
        <w:t>od 120 punktów</w:t>
      </w:r>
      <w:r>
        <w:rPr>
          <w:rFonts w:ascii="Book Antiqua" w:hAnsi="Book Antiqua"/>
          <w:sz w:val="18"/>
          <w:szCs w:val="18"/>
          <w:lang w:eastAsia="pl-PL"/>
        </w:rPr>
        <w:tab/>
      </w:r>
      <w:r>
        <w:rPr>
          <w:rFonts w:ascii="Book Antiqua" w:hAnsi="Book Antiqua"/>
          <w:sz w:val="18"/>
          <w:szCs w:val="18"/>
          <w:lang w:eastAsia="pl-PL"/>
        </w:rPr>
        <w:tab/>
      </w:r>
    </w:p>
    <w:p w:rsidR="007D73B6" w:rsidRPr="003B2FE5" w:rsidRDefault="007D73B6" w:rsidP="007D73B6">
      <w:pPr>
        <w:tabs>
          <w:tab w:val="left" w:pos="4253"/>
        </w:tabs>
        <w:ind w:left="2130" w:hanging="2130"/>
        <w:jc w:val="both"/>
        <w:rPr>
          <w:rFonts w:ascii="Book Antiqua" w:hAnsi="Book Antiqua"/>
          <w:sz w:val="18"/>
          <w:szCs w:val="18"/>
          <w:lang w:eastAsia="pl-PL"/>
        </w:rPr>
      </w:pPr>
      <w:r w:rsidRPr="003B2FE5">
        <w:rPr>
          <w:rFonts w:ascii="Book Antiqua" w:hAnsi="Book Antiqua"/>
          <w:sz w:val="18"/>
          <w:szCs w:val="18"/>
          <w:lang w:eastAsia="pl-PL"/>
        </w:rPr>
        <w:t xml:space="preserve">wymagane pilnie usunięcie (wymiana na </w:t>
      </w:r>
      <w:r>
        <w:rPr>
          <w:rFonts w:ascii="Book Antiqua" w:hAnsi="Book Antiqua"/>
          <w:sz w:val="18"/>
          <w:szCs w:val="18"/>
          <w:lang w:eastAsia="pl-PL"/>
        </w:rPr>
        <w:t xml:space="preserve">wyrób </w:t>
      </w:r>
      <w:r w:rsidRPr="003B2FE5">
        <w:rPr>
          <w:rFonts w:ascii="Book Antiqua" w:hAnsi="Book Antiqua"/>
          <w:sz w:val="18"/>
          <w:szCs w:val="18"/>
          <w:lang w:eastAsia="pl-PL"/>
        </w:rPr>
        <w:t>bezazbestowy) lub zabezpieczenie</w:t>
      </w:r>
    </w:p>
    <w:p w:rsidR="007D73B6" w:rsidRDefault="007D73B6" w:rsidP="007D73B6">
      <w:pPr>
        <w:jc w:val="both"/>
        <w:rPr>
          <w:rFonts w:ascii="Book Antiqua" w:hAnsi="Book Antiqua"/>
          <w:sz w:val="18"/>
          <w:szCs w:val="18"/>
          <w:lang w:eastAsia="pl-PL"/>
        </w:rPr>
      </w:pPr>
      <w:r w:rsidRPr="003B2FE5">
        <w:rPr>
          <w:rFonts w:ascii="Book Antiqua" w:hAnsi="Book Antiqua"/>
          <w:b/>
          <w:bCs/>
          <w:sz w:val="18"/>
          <w:szCs w:val="18"/>
          <w:lang w:eastAsia="pl-PL"/>
        </w:rPr>
        <w:t>Stopień pilności II</w:t>
      </w:r>
      <w:r w:rsidRPr="003B2FE5">
        <w:rPr>
          <w:rFonts w:ascii="Book Antiqua" w:hAnsi="Book Antiqua"/>
          <w:sz w:val="18"/>
          <w:szCs w:val="18"/>
          <w:lang w:eastAsia="pl-PL"/>
        </w:rPr>
        <w:t>   </w:t>
      </w:r>
      <w:r w:rsidRPr="003B2FE5">
        <w:rPr>
          <w:rFonts w:ascii="Book Antiqua" w:hAnsi="Book Antiqua"/>
          <w:sz w:val="18"/>
          <w:szCs w:val="18"/>
          <w:lang w:eastAsia="pl-PL"/>
        </w:rPr>
        <w:tab/>
        <w:t>od 95 do 115 punktów</w:t>
      </w:r>
      <w:r w:rsidRPr="003B2FE5">
        <w:rPr>
          <w:rFonts w:ascii="Book Antiqua" w:hAnsi="Book Antiqua"/>
          <w:sz w:val="18"/>
          <w:szCs w:val="18"/>
          <w:lang w:eastAsia="pl-PL"/>
        </w:rPr>
        <w:tab/>
      </w:r>
    </w:p>
    <w:p w:rsidR="007D73B6" w:rsidRPr="003B2FE5" w:rsidRDefault="007D73B6" w:rsidP="007D73B6">
      <w:pPr>
        <w:jc w:val="both"/>
        <w:rPr>
          <w:rFonts w:ascii="Book Antiqua" w:hAnsi="Book Antiqua"/>
          <w:sz w:val="18"/>
          <w:szCs w:val="18"/>
          <w:lang w:eastAsia="pl-PL"/>
        </w:rPr>
      </w:pPr>
      <w:r w:rsidRPr="003B2FE5">
        <w:rPr>
          <w:rFonts w:ascii="Book Antiqua" w:hAnsi="Book Antiqua"/>
          <w:sz w:val="18"/>
          <w:szCs w:val="18"/>
          <w:lang w:eastAsia="pl-PL"/>
        </w:rPr>
        <w:t>wymagana ponowna ocena w terminie do 1 roku</w:t>
      </w:r>
    </w:p>
    <w:p w:rsidR="007D73B6" w:rsidRDefault="007D73B6" w:rsidP="007D73B6">
      <w:pPr>
        <w:jc w:val="both"/>
        <w:rPr>
          <w:rFonts w:ascii="Book Antiqua" w:hAnsi="Book Antiqua"/>
          <w:sz w:val="18"/>
          <w:szCs w:val="18"/>
          <w:lang w:eastAsia="pl-PL"/>
        </w:rPr>
      </w:pPr>
      <w:r w:rsidRPr="003B2FE5">
        <w:rPr>
          <w:rFonts w:ascii="Book Antiqua" w:hAnsi="Book Antiqua"/>
          <w:b/>
          <w:bCs/>
          <w:sz w:val="18"/>
          <w:szCs w:val="18"/>
          <w:lang w:eastAsia="pl-PL"/>
        </w:rPr>
        <w:t>Stopień pilności III</w:t>
      </w:r>
      <w:r w:rsidRPr="003B2FE5">
        <w:rPr>
          <w:rFonts w:ascii="Book Antiqua" w:hAnsi="Book Antiqua"/>
          <w:sz w:val="18"/>
          <w:szCs w:val="18"/>
          <w:lang w:eastAsia="pl-PL"/>
        </w:rPr>
        <w:t>  </w:t>
      </w:r>
      <w:r w:rsidRPr="003B2FE5">
        <w:rPr>
          <w:rFonts w:ascii="Book Antiqua" w:hAnsi="Book Antiqua"/>
          <w:sz w:val="18"/>
          <w:szCs w:val="18"/>
          <w:lang w:eastAsia="pl-PL"/>
        </w:rPr>
        <w:tab/>
        <w:t>do 90 punktów</w:t>
      </w:r>
      <w:r w:rsidRPr="003B2FE5">
        <w:rPr>
          <w:rFonts w:ascii="Book Antiqua" w:hAnsi="Book Antiqua"/>
          <w:sz w:val="18"/>
          <w:szCs w:val="18"/>
          <w:lang w:eastAsia="pl-PL"/>
        </w:rPr>
        <w:tab/>
      </w:r>
      <w:r w:rsidRPr="003B2FE5">
        <w:rPr>
          <w:rFonts w:ascii="Book Antiqua" w:hAnsi="Book Antiqua"/>
          <w:sz w:val="18"/>
          <w:szCs w:val="18"/>
          <w:lang w:eastAsia="pl-PL"/>
        </w:rPr>
        <w:tab/>
      </w:r>
    </w:p>
    <w:p w:rsidR="007D73B6" w:rsidRPr="003B2FE5" w:rsidRDefault="007D73B6" w:rsidP="007D73B6">
      <w:pPr>
        <w:jc w:val="both"/>
        <w:rPr>
          <w:rFonts w:ascii="Book Antiqua" w:hAnsi="Book Antiqua"/>
          <w:sz w:val="18"/>
          <w:szCs w:val="18"/>
          <w:lang w:eastAsia="pl-PL"/>
        </w:rPr>
      </w:pPr>
      <w:r w:rsidRPr="003B2FE5">
        <w:rPr>
          <w:rFonts w:ascii="Book Antiqua" w:hAnsi="Book Antiqua"/>
          <w:sz w:val="18"/>
          <w:szCs w:val="18"/>
          <w:lang w:eastAsia="pl-PL"/>
        </w:rPr>
        <w:t>wymagana ponowna ocena w terminie do 5 lat</w:t>
      </w:r>
    </w:p>
    <w:p w:rsidR="007D73B6" w:rsidRPr="003B2FE5" w:rsidRDefault="007D73B6" w:rsidP="007D73B6">
      <w:pPr>
        <w:jc w:val="both"/>
        <w:rPr>
          <w:rFonts w:ascii="Book Antiqua" w:hAnsi="Book Antiqua"/>
          <w:lang w:eastAsia="pl-PL"/>
        </w:rPr>
      </w:pPr>
    </w:p>
    <w:p w:rsidR="007D73B6" w:rsidRDefault="007D73B6" w:rsidP="007D73B6">
      <w:pPr>
        <w:ind w:right="7794"/>
        <w:jc w:val="center"/>
        <w:rPr>
          <w:rFonts w:ascii="Book Antiqua" w:hAnsi="Book Antiqua"/>
          <w:sz w:val="20"/>
          <w:szCs w:val="20"/>
          <w:lang w:eastAsia="pl-PL"/>
        </w:rPr>
      </w:pPr>
    </w:p>
    <w:p w:rsidR="007D73B6" w:rsidRDefault="007D73B6" w:rsidP="007D73B6">
      <w:pPr>
        <w:ind w:right="7794"/>
        <w:jc w:val="center"/>
        <w:rPr>
          <w:rFonts w:ascii="Book Antiqua" w:hAnsi="Book Antiqua"/>
          <w:sz w:val="20"/>
          <w:szCs w:val="20"/>
          <w:lang w:eastAsia="pl-PL"/>
        </w:rPr>
      </w:pPr>
    </w:p>
    <w:p w:rsidR="007D73B6" w:rsidRDefault="007D73B6" w:rsidP="004C48C4">
      <w:pPr>
        <w:ind w:right="2"/>
        <w:jc w:val="center"/>
        <w:rPr>
          <w:rFonts w:ascii="Book Antiqua" w:hAnsi="Book Antiqua"/>
          <w:sz w:val="20"/>
          <w:szCs w:val="20"/>
          <w:lang w:eastAsia="pl-PL"/>
        </w:rPr>
      </w:pPr>
    </w:p>
    <w:p w:rsidR="007D73B6" w:rsidRDefault="007D73B6" w:rsidP="004C48C4">
      <w:pPr>
        <w:ind w:right="2"/>
        <w:jc w:val="center"/>
        <w:rPr>
          <w:rFonts w:ascii="Book Antiqua" w:hAnsi="Book Antiqua"/>
          <w:sz w:val="20"/>
          <w:szCs w:val="20"/>
          <w:lang w:eastAsia="pl-PL"/>
        </w:rPr>
      </w:pPr>
      <w:r>
        <w:rPr>
          <w:rFonts w:ascii="Book Antiqua" w:hAnsi="Book Antiqua"/>
          <w:sz w:val="20"/>
          <w:szCs w:val="20"/>
          <w:lang w:eastAsia="pl-PL"/>
        </w:rPr>
        <w:t>_________________________</w:t>
      </w:r>
      <w:r>
        <w:rPr>
          <w:rFonts w:ascii="Book Antiqua" w:hAnsi="Book Antiqua"/>
          <w:sz w:val="20"/>
          <w:szCs w:val="20"/>
          <w:lang w:eastAsia="pl-PL"/>
        </w:rPr>
        <w:tab/>
      </w:r>
      <w:r>
        <w:rPr>
          <w:rFonts w:ascii="Book Antiqua" w:hAnsi="Book Antiqua"/>
          <w:sz w:val="20"/>
          <w:szCs w:val="20"/>
          <w:lang w:eastAsia="pl-PL"/>
        </w:rPr>
        <w:tab/>
      </w:r>
      <w:r>
        <w:rPr>
          <w:rFonts w:ascii="Book Antiqua" w:hAnsi="Book Antiqua"/>
          <w:sz w:val="20"/>
          <w:szCs w:val="20"/>
          <w:lang w:eastAsia="pl-PL"/>
        </w:rPr>
        <w:tab/>
      </w:r>
      <w:r>
        <w:rPr>
          <w:rFonts w:ascii="Book Antiqua" w:hAnsi="Book Antiqua"/>
          <w:sz w:val="20"/>
          <w:szCs w:val="20"/>
          <w:lang w:eastAsia="pl-PL"/>
        </w:rPr>
        <w:tab/>
      </w:r>
      <w:r>
        <w:rPr>
          <w:rFonts w:ascii="Book Antiqua" w:hAnsi="Book Antiqua"/>
          <w:sz w:val="20"/>
          <w:szCs w:val="20"/>
          <w:lang w:eastAsia="pl-PL"/>
        </w:rPr>
        <w:tab/>
        <w:t>_________________________</w:t>
      </w:r>
    </w:p>
    <w:p w:rsidR="007D73B6" w:rsidRPr="003E5A43" w:rsidRDefault="007D73B6" w:rsidP="004C48C4">
      <w:pPr>
        <w:ind w:right="2"/>
        <w:rPr>
          <w:rFonts w:ascii="Book Antiqua" w:hAnsi="Book Antiqua"/>
          <w:i/>
          <w:sz w:val="20"/>
          <w:szCs w:val="20"/>
          <w:lang w:eastAsia="pl-PL"/>
        </w:rPr>
      </w:pPr>
      <w:r w:rsidRPr="003E5A43">
        <w:rPr>
          <w:rFonts w:ascii="Book Antiqua" w:hAnsi="Book Antiqua"/>
          <w:i/>
          <w:sz w:val="20"/>
          <w:szCs w:val="20"/>
          <w:lang w:eastAsia="pl-PL"/>
        </w:rPr>
        <w:t xml:space="preserve">                       </w:t>
      </w:r>
      <w:r w:rsidR="004C48C4">
        <w:rPr>
          <w:rFonts w:ascii="Book Antiqua" w:hAnsi="Book Antiqua"/>
          <w:i/>
          <w:sz w:val="20"/>
          <w:szCs w:val="20"/>
          <w:lang w:eastAsia="pl-PL"/>
        </w:rPr>
        <w:t xml:space="preserve">         </w:t>
      </w:r>
      <w:r w:rsidRPr="003E5A43">
        <w:rPr>
          <w:rFonts w:ascii="Book Antiqua" w:hAnsi="Book Antiqua"/>
          <w:i/>
          <w:sz w:val="20"/>
          <w:szCs w:val="20"/>
          <w:lang w:eastAsia="pl-PL"/>
        </w:rPr>
        <w:t xml:space="preserve"> Oceniający </w:t>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t xml:space="preserve">            </w:t>
      </w:r>
      <w:r w:rsidR="004C48C4">
        <w:rPr>
          <w:rFonts w:ascii="Book Antiqua" w:hAnsi="Book Antiqua"/>
          <w:i/>
          <w:sz w:val="20"/>
          <w:szCs w:val="20"/>
          <w:lang w:eastAsia="pl-PL"/>
        </w:rPr>
        <w:t xml:space="preserve">          </w:t>
      </w:r>
      <w:r w:rsidRPr="003E5A43">
        <w:rPr>
          <w:rFonts w:ascii="Book Antiqua" w:hAnsi="Book Antiqua"/>
          <w:i/>
          <w:sz w:val="20"/>
          <w:szCs w:val="20"/>
          <w:lang w:eastAsia="pl-PL"/>
        </w:rPr>
        <w:t xml:space="preserve">  Właściciel/Zarządca</w:t>
      </w:r>
    </w:p>
    <w:p w:rsidR="007D73B6" w:rsidRPr="003E5A43" w:rsidRDefault="007D73B6" w:rsidP="004C48C4">
      <w:pPr>
        <w:ind w:right="2" w:firstLine="708"/>
        <w:rPr>
          <w:rFonts w:ascii="Book Antiqua" w:hAnsi="Book Antiqua"/>
          <w:i/>
          <w:sz w:val="20"/>
          <w:szCs w:val="20"/>
          <w:lang w:eastAsia="pl-PL"/>
        </w:rPr>
      </w:pPr>
      <w:r w:rsidRPr="003E5A43">
        <w:rPr>
          <w:rFonts w:ascii="Book Antiqua" w:hAnsi="Book Antiqua"/>
          <w:i/>
          <w:sz w:val="20"/>
          <w:szCs w:val="20"/>
          <w:lang w:eastAsia="pl-PL"/>
        </w:rPr>
        <w:t xml:space="preserve">  </w:t>
      </w:r>
      <w:r w:rsidR="004C48C4">
        <w:rPr>
          <w:rFonts w:ascii="Book Antiqua" w:hAnsi="Book Antiqua"/>
          <w:i/>
          <w:sz w:val="20"/>
          <w:szCs w:val="20"/>
          <w:lang w:eastAsia="pl-PL"/>
        </w:rPr>
        <w:t xml:space="preserve">         </w:t>
      </w:r>
      <w:r w:rsidRPr="003E5A43">
        <w:rPr>
          <w:rFonts w:ascii="Book Antiqua" w:hAnsi="Book Antiqua"/>
          <w:i/>
          <w:sz w:val="20"/>
          <w:szCs w:val="20"/>
          <w:lang w:eastAsia="pl-PL"/>
        </w:rPr>
        <w:t xml:space="preserve">  (imię i nazwisko)</w:t>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t xml:space="preserve">       </w:t>
      </w:r>
      <w:r w:rsidR="004C48C4">
        <w:rPr>
          <w:rFonts w:ascii="Book Antiqua" w:hAnsi="Book Antiqua"/>
          <w:i/>
          <w:sz w:val="20"/>
          <w:szCs w:val="20"/>
          <w:lang w:eastAsia="pl-PL"/>
        </w:rPr>
        <w:t xml:space="preserve">         </w:t>
      </w:r>
      <w:r w:rsidRPr="003E5A43">
        <w:rPr>
          <w:rFonts w:ascii="Book Antiqua" w:hAnsi="Book Antiqua"/>
          <w:i/>
          <w:sz w:val="20"/>
          <w:szCs w:val="20"/>
          <w:lang w:eastAsia="pl-PL"/>
        </w:rPr>
        <w:t xml:space="preserve">   (podpis)</w:t>
      </w:r>
    </w:p>
    <w:p w:rsidR="007D73B6" w:rsidRDefault="007D73B6" w:rsidP="004C48C4">
      <w:pPr>
        <w:ind w:right="2"/>
        <w:rPr>
          <w:rFonts w:ascii="Book Antiqua" w:hAnsi="Book Antiqua"/>
          <w:i/>
          <w:sz w:val="20"/>
          <w:szCs w:val="20"/>
          <w:lang w:eastAsia="pl-PL"/>
        </w:rPr>
      </w:pPr>
    </w:p>
    <w:p w:rsidR="007D73B6" w:rsidRPr="003E5A43" w:rsidRDefault="007D73B6" w:rsidP="004C48C4">
      <w:pPr>
        <w:ind w:right="2"/>
        <w:rPr>
          <w:rFonts w:ascii="Book Antiqua" w:hAnsi="Book Antiqua"/>
          <w:i/>
          <w:sz w:val="20"/>
          <w:szCs w:val="20"/>
          <w:lang w:eastAsia="pl-PL"/>
        </w:rPr>
      </w:pPr>
    </w:p>
    <w:p w:rsidR="007D73B6" w:rsidRPr="003E5A43" w:rsidRDefault="007D73B6" w:rsidP="004C48C4">
      <w:pPr>
        <w:ind w:right="2"/>
        <w:jc w:val="center"/>
        <w:rPr>
          <w:rFonts w:ascii="Book Antiqua" w:hAnsi="Book Antiqua"/>
          <w:i/>
          <w:sz w:val="20"/>
          <w:szCs w:val="20"/>
          <w:lang w:eastAsia="pl-PL"/>
        </w:rPr>
      </w:pPr>
      <w:r w:rsidRPr="003E5A43">
        <w:rPr>
          <w:rFonts w:ascii="Book Antiqua" w:hAnsi="Book Antiqua"/>
          <w:i/>
          <w:sz w:val="20"/>
          <w:szCs w:val="20"/>
          <w:lang w:eastAsia="pl-PL"/>
        </w:rPr>
        <w:t>________________________</w:t>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t>________________________</w:t>
      </w:r>
    </w:p>
    <w:p w:rsidR="007D73B6" w:rsidRPr="003E5A43" w:rsidRDefault="004C48C4" w:rsidP="004C48C4">
      <w:pPr>
        <w:ind w:right="2" w:firstLine="708"/>
        <w:rPr>
          <w:rFonts w:ascii="Book Antiqua" w:hAnsi="Book Antiqua"/>
          <w:i/>
          <w:sz w:val="20"/>
          <w:szCs w:val="20"/>
          <w:lang w:eastAsia="pl-PL"/>
        </w:rPr>
      </w:pPr>
      <w:r>
        <w:rPr>
          <w:rFonts w:ascii="Book Antiqua" w:hAnsi="Book Antiqua"/>
          <w:i/>
          <w:sz w:val="20"/>
          <w:szCs w:val="20"/>
          <w:lang w:eastAsia="pl-PL"/>
        </w:rPr>
        <w:t xml:space="preserve">             </w:t>
      </w:r>
      <w:r w:rsidR="007D73B6" w:rsidRPr="003E5A43">
        <w:rPr>
          <w:rFonts w:ascii="Book Antiqua" w:hAnsi="Book Antiqua"/>
          <w:i/>
          <w:sz w:val="20"/>
          <w:szCs w:val="20"/>
          <w:lang w:eastAsia="pl-PL"/>
        </w:rPr>
        <w:t>(miejscowość, data)</w:t>
      </w:r>
      <w:r w:rsidR="007D73B6" w:rsidRPr="003E5A43">
        <w:rPr>
          <w:rFonts w:ascii="Book Antiqua" w:hAnsi="Book Antiqua"/>
          <w:i/>
          <w:sz w:val="20"/>
          <w:szCs w:val="20"/>
          <w:lang w:eastAsia="pl-PL"/>
        </w:rPr>
        <w:tab/>
      </w:r>
      <w:r w:rsidR="007D73B6">
        <w:rPr>
          <w:rFonts w:ascii="Book Antiqua" w:hAnsi="Book Antiqua"/>
          <w:i/>
          <w:sz w:val="20"/>
          <w:szCs w:val="20"/>
          <w:lang w:eastAsia="pl-PL"/>
        </w:rPr>
        <w:tab/>
      </w:r>
      <w:r w:rsidR="007D73B6">
        <w:rPr>
          <w:rFonts w:ascii="Book Antiqua" w:hAnsi="Book Antiqua"/>
          <w:i/>
          <w:sz w:val="20"/>
          <w:szCs w:val="20"/>
          <w:lang w:eastAsia="pl-PL"/>
        </w:rPr>
        <w:tab/>
      </w:r>
      <w:r>
        <w:rPr>
          <w:rFonts w:ascii="Book Antiqua" w:hAnsi="Book Antiqua"/>
          <w:i/>
          <w:sz w:val="20"/>
          <w:szCs w:val="20"/>
          <w:lang w:eastAsia="pl-PL"/>
        </w:rPr>
        <w:tab/>
      </w:r>
      <w:r>
        <w:rPr>
          <w:rFonts w:ascii="Book Antiqua" w:hAnsi="Book Antiqua"/>
          <w:i/>
          <w:sz w:val="20"/>
          <w:szCs w:val="20"/>
          <w:lang w:eastAsia="pl-PL"/>
        </w:rPr>
        <w:tab/>
      </w:r>
      <w:r w:rsidR="007D73B6">
        <w:rPr>
          <w:rFonts w:ascii="Book Antiqua" w:hAnsi="Book Antiqua"/>
          <w:i/>
          <w:sz w:val="20"/>
          <w:szCs w:val="20"/>
          <w:lang w:eastAsia="pl-PL"/>
        </w:rPr>
        <w:t xml:space="preserve"> </w:t>
      </w:r>
      <w:r w:rsidR="007D73B6" w:rsidRPr="003E5A43">
        <w:rPr>
          <w:rFonts w:ascii="Book Antiqua" w:hAnsi="Book Antiqua"/>
          <w:i/>
          <w:sz w:val="20"/>
          <w:szCs w:val="20"/>
          <w:lang w:eastAsia="pl-PL"/>
        </w:rPr>
        <w:t xml:space="preserve"> (adres lub pieczęć z adresem)</w:t>
      </w:r>
    </w:p>
    <w:p w:rsidR="007D73B6" w:rsidRDefault="007D73B6" w:rsidP="007D73B6">
      <w:pPr>
        <w:rPr>
          <w:rFonts w:ascii="Book Antiqua" w:hAnsi="Book Antiqua"/>
          <w:sz w:val="20"/>
          <w:szCs w:val="20"/>
          <w:lang w:eastAsia="pl-PL"/>
        </w:rPr>
      </w:pPr>
    </w:p>
    <w:p w:rsidR="007D73B6" w:rsidRDefault="007D73B6" w:rsidP="007D73B6">
      <w:pPr>
        <w:rPr>
          <w:rFonts w:ascii="Book Antiqua" w:hAnsi="Book Antiqua"/>
          <w:sz w:val="20"/>
          <w:szCs w:val="20"/>
          <w:lang w:eastAsia="pl-PL"/>
        </w:rPr>
      </w:pPr>
    </w:p>
    <w:p w:rsidR="007D73B6" w:rsidRDefault="007D73B6" w:rsidP="007D73B6">
      <w:pPr>
        <w:rPr>
          <w:rFonts w:ascii="Book Antiqua" w:hAnsi="Book Antiqua"/>
          <w:sz w:val="20"/>
          <w:szCs w:val="20"/>
          <w:lang w:eastAsia="pl-PL"/>
        </w:rPr>
      </w:pP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Objaśnienia:</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1)</w:t>
      </w:r>
      <w:r w:rsidRPr="003B2FE5">
        <w:rPr>
          <w:rFonts w:ascii="Book Antiqua" w:hAnsi="Book Antiqua"/>
          <w:bCs/>
          <w:sz w:val="16"/>
          <w:szCs w:val="20"/>
          <w:lang w:eastAsia="pl-PL"/>
        </w:rPr>
        <w:t>  Należy podać rodzaj zabudowy: budynek mieszkalny, budynek gospodarczy, budynek przemysłowy, inny.</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2)</w:t>
      </w:r>
      <w:r w:rsidRPr="003B2FE5">
        <w:rPr>
          <w:rFonts w:ascii="Book Antiqua" w:hAnsi="Book Antiqua"/>
          <w:bCs/>
          <w:sz w:val="16"/>
          <w:szCs w:val="20"/>
          <w:lang w:eastAsia="pl-PL"/>
        </w:rPr>
        <w:t>  Należy podać numer obrębu ewidencyjnego i numer działki ewidencyjnej faktycznego miejsca występowania azbestu.</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3)</w:t>
      </w:r>
      <w:r w:rsidRPr="003B2FE5">
        <w:rPr>
          <w:rFonts w:ascii="Book Antiqua" w:hAnsi="Book Antiqua"/>
          <w:bCs/>
          <w:sz w:val="16"/>
          <w:szCs w:val="20"/>
          <w:lang w:eastAsia="pl-PL"/>
        </w:rPr>
        <w:t>  Przy określaniu rodzaju wyrobu zawierającego azbest należy stosować następującą klasyfikację:</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płyty azbestowo-cementowe płaskie stosowane w budownictwie,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płyty faliste azbestowo-cementowe dla budownictwa,</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rury i złącza azbestowo-cementowe,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izolacje natryskowe środkami zawierającymi w swoim składzie azbest,</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wyroby cierne azbestowo-kauczukowe,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przędza specjalna, w tym włókna azbestowe obrobione,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szczeliwa azbestowe,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taśmy tkane i plecione, sznury i sznurki,</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wyroby azbestowo-kauczukowe, z wyjątkiem wyrobów ciernych,</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papier, tektura,</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inne wyroby zawierające azbest, oddzielnie niewymienione, w tym papier i tektura, podać jakie.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4)</w:t>
      </w:r>
      <w:r w:rsidRPr="003B2FE5">
        <w:rPr>
          <w:rFonts w:ascii="Book Antiqua" w:hAnsi="Book Antiqua"/>
          <w:bCs/>
          <w:sz w:val="16"/>
          <w:szCs w:val="20"/>
          <w:lang w:eastAsia="pl-PL"/>
        </w:rPr>
        <w:t>  Ilość wyrobów azbestowych podana w jednostkach masy (Mg) oraz w jednostkach właściwych dla danego wyrobu (m</w:t>
      </w:r>
      <w:r w:rsidRPr="003B2FE5">
        <w:rPr>
          <w:rFonts w:ascii="Book Antiqua" w:hAnsi="Book Antiqua"/>
          <w:bCs/>
          <w:sz w:val="16"/>
          <w:szCs w:val="20"/>
          <w:vertAlign w:val="superscript"/>
          <w:lang w:eastAsia="pl-PL"/>
        </w:rPr>
        <w:t>2</w:t>
      </w:r>
      <w:r w:rsidRPr="003B2FE5">
        <w:rPr>
          <w:rFonts w:ascii="Book Antiqua" w:hAnsi="Book Antiqua"/>
          <w:bCs/>
          <w:sz w:val="16"/>
          <w:szCs w:val="20"/>
          <w:lang w:eastAsia="pl-PL"/>
        </w:rPr>
        <w:t>, m</w:t>
      </w:r>
      <w:r w:rsidRPr="003B2FE5">
        <w:rPr>
          <w:rFonts w:ascii="Book Antiqua" w:hAnsi="Book Antiqua"/>
          <w:bCs/>
          <w:sz w:val="16"/>
          <w:szCs w:val="20"/>
          <w:vertAlign w:val="superscript"/>
          <w:lang w:eastAsia="pl-PL"/>
        </w:rPr>
        <w:t>3</w:t>
      </w:r>
      <w:r w:rsidRPr="003B2FE5">
        <w:rPr>
          <w:rFonts w:ascii="Book Antiqua" w:hAnsi="Book Antiqua"/>
          <w:bCs/>
          <w:sz w:val="16"/>
          <w:szCs w:val="20"/>
          <w:lang w:eastAsia="pl-PL"/>
        </w:rPr>
        <w:t xml:space="preserve">, </w:t>
      </w:r>
      <w:proofErr w:type="spellStart"/>
      <w:r w:rsidRPr="003B2FE5">
        <w:rPr>
          <w:rFonts w:ascii="Book Antiqua" w:hAnsi="Book Antiqua"/>
          <w:bCs/>
          <w:sz w:val="16"/>
          <w:szCs w:val="20"/>
          <w:lang w:eastAsia="pl-PL"/>
        </w:rPr>
        <w:t>mb</w:t>
      </w:r>
      <w:proofErr w:type="spellEnd"/>
      <w:r w:rsidRPr="003B2FE5">
        <w:rPr>
          <w:rFonts w:ascii="Book Antiqua" w:hAnsi="Book Antiqua"/>
          <w:bCs/>
          <w:sz w:val="16"/>
          <w:szCs w:val="20"/>
          <w:lang w:eastAsia="pl-PL"/>
        </w:rPr>
        <w:t>).</w:t>
      </w:r>
    </w:p>
    <w:p w:rsidR="007D73B6" w:rsidRPr="003E5A43"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5)</w:t>
      </w:r>
      <w:r w:rsidRPr="003B2FE5">
        <w:rPr>
          <w:rFonts w:ascii="Book Antiqua" w:hAnsi="Book Antiqua"/>
          <w:bCs/>
          <w:sz w:val="16"/>
          <w:szCs w:val="20"/>
          <w:lang w:eastAsia="pl-PL"/>
        </w:rPr>
        <w:t>  Należy podać datę przeprowadzenia poprzedniej oceny; jeśli jest to pierwsza ocena, należy wpisać „pierwsza ocena”.</w:t>
      </w:r>
      <w:r w:rsidRPr="003B2FE5">
        <w:rPr>
          <w:rFonts w:ascii="Book Antiqua" w:hAnsi="Book Antiqua"/>
          <w:sz w:val="20"/>
          <w:szCs w:val="20"/>
          <w:lang w:eastAsia="pl-PL"/>
        </w:rPr>
        <w:tab/>
      </w:r>
    </w:p>
    <w:p w:rsidR="007D73B6" w:rsidRDefault="007D73B6">
      <w:pPr>
        <w:suppressAutoHyphens w:val="0"/>
        <w:rPr>
          <w:rFonts w:ascii="Book Antiqua" w:hAnsi="Book Antiqua"/>
          <w:sz w:val="20"/>
          <w:szCs w:val="20"/>
        </w:rPr>
      </w:pPr>
      <w:r>
        <w:rPr>
          <w:rFonts w:ascii="Book Antiqua" w:hAnsi="Book Antiqua"/>
          <w:sz w:val="20"/>
          <w:szCs w:val="20"/>
        </w:rPr>
        <w:br w:type="page"/>
      </w:r>
    </w:p>
    <w:p w:rsidR="00C2065B" w:rsidRDefault="00C2065B" w:rsidP="007D73B6">
      <w:pPr>
        <w:spacing w:line="360" w:lineRule="auto"/>
        <w:ind w:left="1985" w:hanging="1418"/>
        <w:jc w:val="both"/>
        <w:rPr>
          <w:rFonts w:ascii="Book Antiqua" w:hAnsi="Book Antiqua"/>
          <w:b/>
          <w:bCs/>
          <w:sz w:val="20"/>
          <w:szCs w:val="20"/>
        </w:rPr>
      </w:pPr>
    </w:p>
    <w:p w:rsidR="00C2065B" w:rsidRPr="004C48C4" w:rsidRDefault="007D73B6" w:rsidP="004C48C4">
      <w:pPr>
        <w:ind w:left="1985" w:hanging="1418"/>
        <w:jc w:val="right"/>
        <w:rPr>
          <w:rFonts w:ascii="Book Antiqua" w:hAnsi="Book Antiqua"/>
          <w:b/>
          <w:bCs/>
        </w:rPr>
      </w:pPr>
      <w:r w:rsidRPr="004C48C4">
        <w:rPr>
          <w:rFonts w:ascii="Book Antiqua" w:hAnsi="Book Antiqua"/>
          <w:b/>
          <w:bCs/>
        </w:rPr>
        <w:t>ZAŁĄCZNIK NR 3</w:t>
      </w:r>
    </w:p>
    <w:p w:rsidR="00C2065B" w:rsidRPr="004C48C4" w:rsidRDefault="00C2065B" w:rsidP="004C48C4">
      <w:pPr>
        <w:ind w:left="1985" w:hanging="1418"/>
        <w:jc w:val="right"/>
        <w:rPr>
          <w:rFonts w:ascii="Book Antiqua" w:hAnsi="Book Antiqua"/>
          <w:b/>
          <w:bCs/>
        </w:rPr>
      </w:pPr>
    </w:p>
    <w:p w:rsidR="007D73B6" w:rsidRPr="004C48C4" w:rsidRDefault="007D73B6" w:rsidP="004C48C4">
      <w:pPr>
        <w:ind w:left="1985" w:hanging="1418"/>
        <w:jc w:val="right"/>
        <w:rPr>
          <w:rFonts w:ascii="Book Antiqua" w:hAnsi="Book Antiqua"/>
        </w:rPr>
      </w:pPr>
      <w:r w:rsidRPr="004C48C4">
        <w:rPr>
          <w:rFonts w:ascii="Book Antiqua" w:hAnsi="Book Antiqua"/>
          <w:b/>
          <w:bCs/>
        </w:rPr>
        <w:t>WZÓR</w:t>
      </w:r>
    </w:p>
    <w:p w:rsidR="007D73B6" w:rsidRPr="007D73B6" w:rsidRDefault="007D73B6" w:rsidP="007D73B6">
      <w:pPr>
        <w:spacing w:line="360" w:lineRule="auto"/>
        <w:ind w:left="1985" w:hanging="1418"/>
        <w:jc w:val="both"/>
        <w:rPr>
          <w:rFonts w:ascii="Book Antiqua" w:hAnsi="Book Antiqua"/>
          <w:sz w:val="20"/>
          <w:szCs w:val="20"/>
        </w:rPr>
      </w:pPr>
      <w:r w:rsidRPr="007D73B6">
        <w:rPr>
          <w:rFonts w:ascii="Book Antiqua" w:hAnsi="Book Antiqua"/>
          <w:sz w:val="20"/>
          <w:szCs w:val="20"/>
        </w:rPr>
        <w:t xml:space="preserve"> </w:t>
      </w:r>
    </w:p>
    <w:p w:rsidR="007D73B6" w:rsidRPr="007D73B6" w:rsidRDefault="007D73B6" w:rsidP="007D73B6">
      <w:pPr>
        <w:spacing w:line="360" w:lineRule="auto"/>
        <w:ind w:left="1985" w:hanging="1418"/>
        <w:jc w:val="center"/>
        <w:rPr>
          <w:rFonts w:ascii="Book Antiqua" w:hAnsi="Book Antiqua"/>
          <w:b/>
          <w:sz w:val="20"/>
          <w:szCs w:val="20"/>
          <w:vertAlign w:val="superscript"/>
        </w:rPr>
      </w:pPr>
      <w:r w:rsidRPr="007D73B6">
        <w:rPr>
          <w:rFonts w:ascii="Book Antiqua" w:hAnsi="Book Antiqua"/>
          <w:b/>
          <w:sz w:val="20"/>
          <w:szCs w:val="20"/>
        </w:rPr>
        <w:t>INFORMACJA O WYROBACH ZAWIERAJĄCYCH AZBEST</w:t>
      </w:r>
      <w:r w:rsidRPr="007D73B6">
        <w:rPr>
          <w:rFonts w:ascii="Book Antiqua" w:hAnsi="Book Antiqua"/>
          <w:b/>
          <w:sz w:val="20"/>
          <w:szCs w:val="20"/>
          <w:vertAlign w:val="superscript"/>
        </w:rPr>
        <w:t>1)</w:t>
      </w:r>
    </w:p>
    <w:p w:rsidR="007D73B6" w:rsidRPr="007D73B6" w:rsidRDefault="007D73B6" w:rsidP="007D73B6">
      <w:pPr>
        <w:spacing w:line="360" w:lineRule="auto"/>
        <w:ind w:left="1985" w:hanging="1418"/>
        <w:jc w:val="both"/>
        <w:rPr>
          <w:rFonts w:ascii="Book Antiqua" w:hAnsi="Book Antiqua"/>
          <w:sz w:val="20"/>
          <w:szCs w:val="20"/>
        </w:rPr>
      </w:pP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1.</w:t>
      </w:r>
      <w:r w:rsidRPr="007D73B6">
        <w:rPr>
          <w:rFonts w:ascii="Book Antiqua" w:hAnsi="Book Antiqua"/>
        </w:rPr>
        <w:tab/>
        <w:t>Nazwa miejsca/urządzenia/instalacji, adres</w:t>
      </w:r>
      <w:r w:rsidRPr="007D73B6">
        <w:rPr>
          <w:rFonts w:ascii="Book Antiqua" w:hAnsi="Book Antiqua"/>
          <w:vertAlign w:val="superscript"/>
        </w:rPr>
        <w:t>2)</w:t>
      </w: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2.</w:t>
      </w:r>
      <w:r w:rsidRPr="007D73B6">
        <w:rPr>
          <w:rFonts w:ascii="Book Antiqua" w:hAnsi="Book Antiqua"/>
        </w:rPr>
        <w:tab/>
        <w:t>Wykorzystujący wyroby zawierające azbest – imię i nazwisko lub nazwa i adres:</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3.</w:t>
      </w:r>
      <w:r w:rsidRPr="007D73B6">
        <w:rPr>
          <w:rFonts w:ascii="Book Antiqua" w:hAnsi="Book Antiqua"/>
        </w:rPr>
        <w:tab/>
        <w:t>Rodzaj zabudowy</w:t>
      </w:r>
      <w:r w:rsidRPr="007D73B6">
        <w:rPr>
          <w:rFonts w:ascii="Book Antiqua" w:hAnsi="Book Antiqua"/>
          <w:vertAlign w:val="superscript"/>
        </w:rPr>
        <w:t>3)</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4.</w:t>
      </w:r>
      <w:r w:rsidRPr="007D73B6">
        <w:rPr>
          <w:rFonts w:ascii="Book Antiqua" w:hAnsi="Book Antiqua"/>
        </w:rPr>
        <w:tab/>
        <w:t>Numer działki ewidencyjnej</w:t>
      </w:r>
      <w:r w:rsidRPr="007D73B6">
        <w:rPr>
          <w:rFonts w:ascii="Book Antiqua" w:hAnsi="Book Antiqua"/>
          <w:vertAlign w:val="superscript"/>
        </w:rPr>
        <w:t>4)</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5.</w:t>
      </w:r>
      <w:r w:rsidRPr="007D73B6">
        <w:rPr>
          <w:rFonts w:ascii="Book Antiqua" w:hAnsi="Book Antiqua"/>
        </w:rPr>
        <w:tab/>
        <w:t>Numer obrębu ewidencyjnego</w:t>
      </w:r>
      <w:r w:rsidRPr="007D73B6">
        <w:rPr>
          <w:rFonts w:ascii="Book Antiqua" w:hAnsi="Book Antiqua"/>
          <w:vertAlign w:val="superscript"/>
        </w:rPr>
        <w:t>4)</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6.</w:t>
      </w:r>
      <w:r w:rsidRPr="007D73B6">
        <w:rPr>
          <w:rFonts w:ascii="Book Antiqua" w:hAnsi="Book Antiqua"/>
        </w:rPr>
        <w:tab/>
        <w:t>Nazwa, rodzaj wyrobu</w:t>
      </w:r>
      <w:r w:rsidRPr="007D73B6">
        <w:rPr>
          <w:rFonts w:ascii="Book Antiqua" w:hAnsi="Book Antiqua"/>
          <w:vertAlign w:val="superscript"/>
        </w:rPr>
        <w:t>5)</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7.</w:t>
      </w:r>
      <w:r w:rsidRPr="007D73B6">
        <w:rPr>
          <w:rFonts w:ascii="Book Antiqua" w:hAnsi="Book Antiqua"/>
        </w:rPr>
        <w:tab/>
        <w:t>Ilość posiadanych wyrobów</w:t>
      </w:r>
      <w:r w:rsidRPr="007D73B6">
        <w:rPr>
          <w:rFonts w:ascii="Book Antiqua" w:hAnsi="Book Antiqua"/>
          <w:vertAlign w:val="superscript"/>
        </w:rPr>
        <w:t>6)</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8.</w:t>
      </w:r>
      <w:r w:rsidRPr="007D73B6">
        <w:rPr>
          <w:rFonts w:ascii="Book Antiqua" w:hAnsi="Book Antiqua"/>
        </w:rPr>
        <w:tab/>
        <w:t>Stopień pilności</w:t>
      </w:r>
      <w:r w:rsidRPr="007D73B6">
        <w:rPr>
          <w:rFonts w:ascii="Book Antiqua" w:hAnsi="Book Antiqua"/>
          <w:vertAlign w:val="superscript"/>
        </w:rPr>
        <w:t>7)</w:t>
      </w:r>
      <w:r w:rsidRPr="007D73B6">
        <w:rPr>
          <w:rFonts w:ascii="Book Antiqua" w:hAnsi="Book Antiqua"/>
        </w:rPr>
        <w:t>: ......................................................................................................................</w:t>
      </w:r>
      <w:r>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9.</w:t>
      </w:r>
      <w:r w:rsidRPr="007D73B6">
        <w:rPr>
          <w:rFonts w:ascii="Book Antiqua" w:hAnsi="Book Antiqua"/>
        </w:rPr>
        <w:tab/>
        <w:t>Zaznaczenie miejsca występowania wyrobów</w:t>
      </w:r>
      <w:r w:rsidRPr="007D73B6">
        <w:rPr>
          <w:rFonts w:ascii="Book Antiqua" w:hAnsi="Book Antiqua"/>
          <w:vertAlign w:val="superscript"/>
        </w:rPr>
        <w:t xml:space="preserve">8)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a)</w:t>
      </w:r>
      <w:r w:rsidRPr="007D73B6">
        <w:rPr>
          <w:rFonts w:ascii="Book Antiqua" w:hAnsi="Book Antiqua"/>
        </w:rPr>
        <w:tab/>
        <w:t>nazwa i numer dokumentu: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b)</w:t>
      </w:r>
      <w:r w:rsidRPr="007D73B6">
        <w:rPr>
          <w:rFonts w:ascii="Book Antiqua" w:hAnsi="Book Antiqua"/>
        </w:rPr>
        <w:tab/>
        <w:t>data ostatniej aktualizacji: ............................................................................................................</w:t>
      </w:r>
    </w:p>
    <w:p w:rsidR="007D73B6" w:rsidRPr="007D73B6" w:rsidRDefault="007D73B6" w:rsidP="004C48C4">
      <w:pPr>
        <w:spacing w:line="360" w:lineRule="auto"/>
        <w:ind w:left="426" w:hanging="426"/>
        <w:jc w:val="both"/>
        <w:rPr>
          <w:rFonts w:ascii="Book Antiqua" w:hAnsi="Book Antiqua"/>
        </w:rPr>
      </w:pPr>
      <w:r w:rsidRPr="007D73B6">
        <w:rPr>
          <w:rFonts w:ascii="Book Antiqua" w:hAnsi="Book Antiqua"/>
        </w:rPr>
        <w:t>10.</w:t>
      </w:r>
      <w:r w:rsidRPr="007D73B6">
        <w:rPr>
          <w:rFonts w:ascii="Book Antiqua" w:hAnsi="Book Antiqua"/>
        </w:rPr>
        <w:tab/>
        <w:t>Przewidywany termin usunięcia wyrobów: ...................................................................</w:t>
      </w:r>
      <w:r>
        <w:rPr>
          <w:rFonts w:ascii="Book Antiqua" w:hAnsi="Book Antiqua"/>
        </w:rPr>
        <w:t>....</w:t>
      </w:r>
    </w:p>
    <w:p w:rsidR="007D73B6" w:rsidRPr="007D73B6" w:rsidRDefault="007D73B6" w:rsidP="004C48C4">
      <w:pPr>
        <w:spacing w:line="360" w:lineRule="auto"/>
        <w:ind w:left="426" w:hanging="426"/>
        <w:jc w:val="both"/>
        <w:rPr>
          <w:rFonts w:ascii="Book Antiqua" w:hAnsi="Book Antiqua"/>
        </w:rPr>
      </w:pPr>
      <w:r w:rsidRPr="007D73B6">
        <w:rPr>
          <w:rFonts w:ascii="Book Antiqua" w:hAnsi="Book Antiqua"/>
        </w:rPr>
        <w:t>11.</w:t>
      </w:r>
      <w:r w:rsidRPr="007D73B6">
        <w:rPr>
          <w:rFonts w:ascii="Book Antiqua" w:hAnsi="Book Antiqua"/>
        </w:rPr>
        <w:tab/>
        <w:t>Ilość usuniętych wyrobów zawierających azbest przekazanych do unieszkodliwienia</w:t>
      </w:r>
      <w:r w:rsidRPr="007D73B6">
        <w:rPr>
          <w:rFonts w:ascii="Book Antiqua" w:hAnsi="Book Antiqua"/>
          <w:vertAlign w:val="superscript"/>
        </w:rPr>
        <w:t>6)</w:t>
      </w:r>
      <w:r w:rsidRPr="007D73B6">
        <w:rPr>
          <w:rFonts w:ascii="Book Antiqua" w:hAnsi="Book Antiqua"/>
        </w:rPr>
        <w:t>: .............................................</w:t>
      </w:r>
    </w:p>
    <w:p w:rsidR="007D73B6" w:rsidRPr="007D73B6" w:rsidRDefault="007D73B6" w:rsidP="007D73B6">
      <w:pPr>
        <w:spacing w:line="360" w:lineRule="auto"/>
        <w:ind w:left="1985" w:hanging="1418"/>
        <w:jc w:val="both"/>
        <w:rPr>
          <w:rFonts w:ascii="Book Antiqua" w:hAnsi="Book Antiqua"/>
          <w:sz w:val="20"/>
          <w:szCs w:val="20"/>
        </w:rPr>
      </w:pPr>
    </w:p>
    <w:p w:rsidR="007D73B6" w:rsidRDefault="007D73B6" w:rsidP="007D73B6">
      <w:pPr>
        <w:spacing w:line="360" w:lineRule="auto"/>
        <w:ind w:left="1985" w:hanging="1418"/>
        <w:jc w:val="both"/>
        <w:rPr>
          <w:rFonts w:ascii="Book Antiqua" w:hAnsi="Book Antiqua"/>
          <w:sz w:val="20"/>
          <w:szCs w:val="20"/>
        </w:rPr>
      </w:pPr>
    </w:p>
    <w:p w:rsidR="007D73B6" w:rsidRPr="007D73B6" w:rsidRDefault="007D73B6" w:rsidP="007D73B6">
      <w:pPr>
        <w:spacing w:line="360" w:lineRule="auto"/>
        <w:ind w:left="5954"/>
        <w:jc w:val="center"/>
        <w:rPr>
          <w:rFonts w:ascii="Book Antiqua" w:hAnsi="Book Antiqua"/>
          <w:sz w:val="20"/>
          <w:szCs w:val="20"/>
        </w:rPr>
      </w:pPr>
      <w:r w:rsidRPr="007D73B6">
        <w:rPr>
          <w:rFonts w:ascii="Book Antiqua" w:hAnsi="Book Antiqua"/>
          <w:sz w:val="20"/>
          <w:szCs w:val="20"/>
        </w:rPr>
        <w:t>......................................................................</w:t>
      </w:r>
    </w:p>
    <w:p w:rsidR="007D73B6" w:rsidRPr="007D73B6" w:rsidRDefault="007D73B6" w:rsidP="007D73B6">
      <w:pPr>
        <w:spacing w:line="360" w:lineRule="auto"/>
        <w:ind w:left="5954"/>
        <w:jc w:val="center"/>
        <w:rPr>
          <w:rFonts w:ascii="Book Antiqua" w:hAnsi="Book Antiqua"/>
          <w:sz w:val="20"/>
          <w:szCs w:val="20"/>
        </w:rPr>
      </w:pPr>
      <w:r w:rsidRPr="007D73B6">
        <w:rPr>
          <w:rFonts w:ascii="Book Antiqua" w:hAnsi="Book Antiqua"/>
          <w:sz w:val="20"/>
          <w:szCs w:val="20"/>
        </w:rPr>
        <w:t>(podpis)</w:t>
      </w:r>
    </w:p>
    <w:p w:rsidR="007D73B6" w:rsidRPr="007D73B6" w:rsidRDefault="007D73B6" w:rsidP="007D73B6">
      <w:pPr>
        <w:spacing w:line="360" w:lineRule="auto"/>
        <w:ind w:left="1985" w:hanging="1418"/>
        <w:jc w:val="both"/>
        <w:rPr>
          <w:rFonts w:ascii="Book Antiqua" w:hAnsi="Book Antiqua"/>
          <w:sz w:val="20"/>
          <w:szCs w:val="20"/>
        </w:rPr>
      </w:pPr>
      <w:r w:rsidRPr="007D73B6">
        <w:rPr>
          <w:rFonts w:ascii="Book Antiqua" w:hAnsi="Book Antiqua"/>
          <w:sz w:val="20"/>
          <w:szCs w:val="20"/>
        </w:rPr>
        <w:t>data ...................................................</w:t>
      </w:r>
    </w:p>
    <w:p w:rsidR="000B753D" w:rsidRPr="007D73B6" w:rsidRDefault="007D73B6" w:rsidP="000B753D">
      <w:pPr>
        <w:spacing w:line="276" w:lineRule="auto"/>
        <w:ind w:left="993" w:hanging="426"/>
        <w:jc w:val="both"/>
        <w:rPr>
          <w:rFonts w:ascii="Book Antiqua" w:hAnsi="Book Antiqua"/>
          <w:sz w:val="22"/>
          <w:szCs w:val="20"/>
        </w:rPr>
      </w:pPr>
      <w:r>
        <w:rPr>
          <w:rFonts w:ascii="Book Antiqua" w:hAnsi="Book Antiqua"/>
          <w:sz w:val="20"/>
          <w:szCs w:val="20"/>
        </w:rPr>
        <w:br w:type="page"/>
      </w:r>
      <w:r w:rsidR="000B753D" w:rsidRPr="007D73B6">
        <w:rPr>
          <w:rFonts w:ascii="Book Antiqua" w:hAnsi="Book Antiqua"/>
          <w:sz w:val="22"/>
          <w:szCs w:val="20"/>
        </w:rPr>
        <w:lastRenderedPageBreak/>
        <w:t>OBJAŚNIENIA:</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1)</w:t>
      </w:r>
      <w:r w:rsidRPr="007D73B6">
        <w:rPr>
          <w:rFonts w:ascii="Book Antiqua" w:hAnsi="Book Antiqua"/>
          <w:sz w:val="22"/>
          <w:szCs w:val="20"/>
        </w:rPr>
        <w:tab/>
        <w:t xml:space="preserve"> Za wyrób zawierający azbest uznaje się każdy wyrób zawierający wagowo 0,1 % lub więcej azbestu.</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2)</w:t>
      </w:r>
      <w:r w:rsidRPr="007D73B6">
        <w:rPr>
          <w:rFonts w:ascii="Book Antiqua" w:hAnsi="Book Antiqua"/>
          <w:sz w:val="22"/>
          <w:szCs w:val="20"/>
        </w:rPr>
        <w:tab/>
        <w:t xml:space="preserve"> Adres faktycznego miejsca występowania azbestu należy uzupełnić w następującym formacie: województwo, powiat, gmina, miejscowość, ulica, numer nieruchomości.</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3)</w:t>
      </w:r>
      <w:r w:rsidRPr="007D73B6">
        <w:rPr>
          <w:rFonts w:ascii="Book Antiqua" w:hAnsi="Book Antiqua"/>
          <w:sz w:val="22"/>
          <w:szCs w:val="20"/>
        </w:rPr>
        <w:tab/>
        <w:t xml:space="preserve"> Należy podać rodzaj zabudowy: budynek mieszkalny, budynek gospodarczy, budynek przemysłowy, budynek mieszkalno-gospodarczy, inny.</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4)</w:t>
      </w:r>
      <w:r w:rsidRPr="007D73B6">
        <w:rPr>
          <w:rFonts w:ascii="Book Antiqua" w:hAnsi="Book Antiqua"/>
          <w:sz w:val="22"/>
          <w:szCs w:val="20"/>
        </w:rPr>
        <w:tab/>
        <w:t xml:space="preserve"> Należy podać numer działki ewidencyjnej i numer obrębu ewidencyjnego faktycznego miejsca występowania azbestu.</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5)</w:t>
      </w:r>
      <w:r w:rsidRPr="007D73B6">
        <w:rPr>
          <w:rFonts w:ascii="Book Antiqua" w:hAnsi="Book Antiqua"/>
          <w:sz w:val="22"/>
          <w:szCs w:val="20"/>
        </w:rPr>
        <w:tab/>
        <w:t xml:space="preserve"> Przy określaniu rodzaju wyrobu zawierającego azbest należy stosować następującą klasyfikację:</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płyty azbestowo-cementowe płaskie stosowane w budownictwie,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płyty faliste azbestowo-cementowe stosowane w budownictwie,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rury i złącza azbestowo-cementowe,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rury i złącza azbestowo-cementowe pozostawione w ziemi,</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izolacje natryskowe środkami zawierającymi w swoim składzie azbest,</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wyroby cierne azbestowo-kauczukowe,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przędza specjalna, w tym włókna azbestowe obrobione,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szczeliwa azbestowe,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taśmy tkane i plecione, sznury i sznurki,</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wyroby azbestowo-kauczukowe, z wyjątkiem wyrobów ciernych,</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papier, tektura,</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drogi zabezpieczone (drogi utwardzone odpadami zawierającymi azbest przed wejściem w życie ustawy z dnia 19 czerwca 1997 r. o zakazie stosowania wyrobów zawierających azbest, po trwałym zabezpieczeniu przed emisją włókien azbestu),</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 xml:space="preserve">drogi utwardzone odpadami zawierającymi azbest przed wejściem w życie ustawy </w:t>
      </w:r>
      <w:r>
        <w:rPr>
          <w:rFonts w:ascii="Book Antiqua" w:hAnsi="Book Antiqua"/>
          <w:sz w:val="22"/>
          <w:szCs w:val="20"/>
        </w:rPr>
        <w:br/>
      </w:r>
      <w:r w:rsidRPr="007D73B6">
        <w:rPr>
          <w:rFonts w:ascii="Book Antiqua" w:hAnsi="Book Antiqua"/>
          <w:sz w:val="22"/>
          <w:szCs w:val="20"/>
        </w:rPr>
        <w:t>z dnia 19 czerwca 1997 r. o zakazie stosowania wyrobów zawierających azbest, ale niezabezpieczone trwale przed emisją włókien azbestu,</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inne wyroby zawierające azbest, oddzielnie niewymienione, w tym papier i tektura; podać jakie.</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6)</w:t>
      </w:r>
      <w:r w:rsidRPr="007D73B6">
        <w:rPr>
          <w:rFonts w:ascii="Book Antiqua" w:hAnsi="Book Antiqua"/>
          <w:sz w:val="22"/>
          <w:szCs w:val="20"/>
        </w:rPr>
        <w:tab/>
        <w:t xml:space="preserve"> Ilość wyrobów zawierających azbest należy podać w jednostkach właściwych dla danego wyrobu (kg, m</w:t>
      </w:r>
      <w:r w:rsidRPr="007D73B6">
        <w:rPr>
          <w:rFonts w:ascii="Book Antiqua" w:hAnsi="Book Antiqua"/>
          <w:sz w:val="22"/>
          <w:szCs w:val="20"/>
          <w:vertAlign w:val="superscript"/>
        </w:rPr>
        <w:t>2</w:t>
      </w:r>
      <w:r w:rsidRPr="007D73B6">
        <w:rPr>
          <w:rFonts w:ascii="Book Antiqua" w:hAnsi="Book Antiqua"/>
          <w:sz w:val="22"/>
          <w:szCs w:val="20"/>
        </w:rPr>
        <w:t>, m</w:t>
      </w:r>
      <w:r w:rsidRPr="007D73B6">
        <w:rPr>
          <w:rFonts w:ascii="Book Antiqua" w:hAnsi="Book Antiqua"/>
          <w:sz w:val="22"/>
          <w:szCs w:val="20"/>
          <w:vertAlign w:val="superscript"/>
        </w:rPr>
        <w:t>3</w:t>
      </w:r>
      <w:r w:rsidRPr="007D73B6">
        <w:rPr>
          <w:rFonts w:ascii="Book Antiqua" w:hAnsi="Book Antiqua"/>
          <w:sz w:val="22"/>
          <w:szCs w:val="20"/>
        </w:rPr>
        <w:t xml:space="preserve">, </w:t>
      </w:r>
      <w:proofErr w:type="spellStart"/>
      <w:r w:rsidRPr="007D73B6">
        <w:rPr>
          <w:rFonts w:ascii="Book Antiqua" w:hAnsi="Book Antiqua"/>
          <w:sz w:val="22"/>
          <w:szCs w:val="20"/>
        </w:rPr>
        <w:t>mb</w:t>
      </w:r>
      <w:proofErr w:type="spellEnd"/>
      <w:r w:rsidRPr="007D73B6">
        <w:rPr>
          <w:rFonts w:ascii="Book Antiqua" w:hAnsi="Book Antiqua"/>
          <w:sz w:val="22"/>
          <w:szCs w:val="20"/>
        </w:rPr>
        <w:t>, km).</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7)</w:t>
      </w:r>
      <w:r w:rsidRPr="007D73B6">
        <w:rPr>
          <w:rFonts w:ascii="Book Antiqua" w:hAnsi="Book Antiqua"/>
          <w:sz w:val="22"/>
          <w:szCs w:val="20"/>
        </w:rPr>
        <w:tab/>
        <w:t xml:space="preserve"> Według „Oceny stanu i możliwości bezpiecznego użytkowania wyrobów zawierających azbest” określonej w załączniku nr 1 do rozporządzenia Ministra Gospodarki, Pracy </w:t>
      </w:r>
      <w:r>
        <w:rPr>
          <w:rFonts w:ascii="Book Antiqua" w:hAnsi="Book Antiqua"/>
          <w:sz w:val="22"/>
          <w:szCs w:val="20"/>
        </w:rPr>
        <w:br/>
      </w:r>
      <w:r w:rsidRPr="007D73B6">
        <w:rPr>
          <w:rFonts w:ascii="Book Antiqua" w:hAnsi="Book Antiqua"/>
          <w:sz w:val="22"/>
          <w:szCs w:val="20"/>
        </w:rPr>
        <w:t>i Polityki Społecznej z dnia 2 kwietnia 2004 r. w sprawie sposobów i warunków bezpiecznego użytkowania i usuwania wyrobów zawierających azbest (Dz. U. Nr 71, poz. 649 oraz z 2010 r. Nr 162, poz. 1089).</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8)</w:t>
      </w:r>
      <w:r w:rsidRPr="007D73B6">
        <w:rPr>
          <w:rFonts w:ascii="Book Antiqua" w:hAnsi="Book Antiqua"/>
          <w:sz w:val="22"/>
          <w:szCs w:val="20"/>
        </w:rPr>
        <w:tab/>
        <w:t xml:space="preserve"> 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rsidR="000B753D" w:rsidRPr="007D73B6" w:rsidRDefault="000B753D" w:rsidP="000B753D">
      <w:pPr>
        <w:spacing w:line="276" w:lineRule="auto"/>
        <w:ind w:left="993" w:hanging="426"/>
        <w:jc w:val="both"/>
        <w:rPr>
          <w:rFonts w:ascii="Book Antiqua" w:hAnsi="Book Antiqua"/>
          <w:sz w:val="20"/>
          <w:szCs w:val="20"/>
        </w:rPr>
      </w:pPr>
    </w:p>
    <w:p w:rsidR="000B753D" w:rsidRDefault="000B753D" w:rsidP="000B753D">
      <w:pPr>
        <w:suppressAutoHyphens w:val="0"/>
        <w:rPr>
          <w:rFonts w:ascii="Book Antiqua" w:hAnsi="Book Antiqua"/>
          <w:sz w:val="20"/>
          <w:szCs w:val="20"/>
        </w:rPr>
        <w:sectPr w:rsidR="000B753D" w:rsidSect="002A07FF">
          <w:pgSz w:w="11909" w:h="16834"/>
          <w:pgMar w:top="1055" w:right="1134" w:bottom="811" w:left="1134" w:header="709" w:footer="709" w:gutter="0"/>
          <w:cols w:space="60"/>
          <w:noEndnote/>
        </w:sectPr>
      </w:pPr>
    </w:p>
    <w:p w:rsidR="000B753D" w:rsidRDefault="000B753D" w:rsidP="000B753D">
      <w:pPr>
        <w:suppressAutoHyphens w:val="0"/>
        <w:jc w:val="right"/>
        <w:rPr>
          <w:rFonts w:ascii="Book Antiqua" w:hAnsi="Book Antiqua" w:cs="Arial"/>
          <w:b/>
          <w:color w:val="000000"/>
          <w:sz w:val="28"/>
          <w:szCs w:val="22"/>
        </w:rPr>
      </w:pPr>
      <w:r w:rsidRPr="00525979">
        <w:rPr>
          <w:rFonts w:ascii="Book Antiqua" w:hAnsi="Book Antiqua" w:cs="Arial"/>
          <w:b/>
          <w:color w:val="000000"/>
          <w:sz w:val="28"/>
          <w:szCs w:val="22"/>
        </w:rPr>
        <w:lastRenderedPageBreak/>
        <w:t>ZAŁĄCZNIK NR 4</w:t>
      </w:r>
    </w:p>
    <w:p w:rsidR="000B753D" w:rsidRPr="0073554E" w:rsidRDefault="000B753D" w:rsidP="000B753D">
      <w:pPr>
        <w:shd w:val="clear" w:color="auto" w:fill="FFFFFF"/>
        <w:jc w:val="right"/>
        <w:rPr>
          <w:rFonts w:ascii="Book Antiqua" w:hAnsi="Book Antiqua" w:cs="Arial"/>
          <w:b/>
          <w:color w:val="000000"/>
          <w:sz w:val="12"/>
          <w:szCs w:val="22"/>
        </w:rPr>
      </w:pPr>
    </w:p>
    <w:p w:rsidR="000B753D" w:rsidRPr="00525979" w:rsidRDefault="000B753D" w:rsidP="000B753D">
      <w:pPr>
        <w:shd w:val="clear" w:color="auto" w:fill="FFFFFF"/>
        <w:jc w:val="right"/>
        <w:rPr>
          <w:rFonts w:ascii="Book Antiqua" w:hAnsi="Book Antiqua" w:cs="Arial"/>
          <w:b/>
          <w:color w:val="000000"/>
          <w:sz w:val="28"/>
          <w:szCs w:val="22"/>
        </w:rPr>
      </w:pPr>
      <w:r w:rsidRPr="00525979">
        <w:rPr>
          <w:rFonts w:ascii="Book Antiqua" w:hAnsi="Book Antiqua" w:cs="Arial"/>
          <w:b/>
          <w:color w:val="000000"/>
          <w:sz w:val="28"/>
          <w:szCs w:val="22"/>
        </w:rPr>
        <w:t>WZÓR</w:t>
      </w:r>
    </w:p>
    <w:p w:rsidR="000B753D" w:rsidRDefault="000B753D" w:rsidP="000B753D">
      <w:pPr>
        <w:shd w:val="clear" w:color="auto" w:fill="FFFFFF"/>
        <w:jc w:val="center"/>
        <w:rPr>
          <w:rFonts w:ascii="Book Antiqua" w:hAnsi="Book Antiqua" w:cs="Arial"/>
          <w:color w:val="000000"/>
          <w:sz w:val="14"/>
          <w:szCs w:val="22"/>
        </w:rPr>
      </w:pPr>
    </w:p>
    <w:tbl>
      <w:tblPr>
        <w:tblpPr w:leftFromText="141" w:rightFromText="141" w:vertAnchor="text" w:horzAnchor="margin" w:tblpYSpec="inside"/>
        <w:tblW w:w="0" w:type="auto"/>
        <w:tblLayout w:type="fixed"/>
        <w:tblCellMar>
          <w:left w:w="67" w:type="dxa"/>
          <w:right w:w="70" w:type="dxa"/>
        </w:tblCellMar>
        <w:tblLook w:val="0000" w:firstRow="0" w:lastRow="0" w:firstColumn="0" w:lastColumn="0" w:noHBand="0" w:noVBand="0"/>
      </w:tblPr>
      <w:tblGrid>
        <w:gridCol w:w="658"/>
        <w:gridCol w:w="1686"/>
        <w:gridCol w:w="1103"/>
        <w:gridCol w:w="1911"/>
        <w:gridCol w:w="582"/>
        <w:gridCol w:w="1686"/>
        <w:gridCol w:w="76"/>
        <w:gridCol w:w="952"/>
        <w:gridCol w:w="1388"/>
        <w:gridCol w:w="124"/>
        <w:gridCol w:w="497"/>
        <w:gridCol w:w="880"/>
        <w:gridCol w:w="813"/>
        <w:gridCol w:w="1059"/>
        <w:gridCol w:w="1596"/>
      </w:tblGrid>
      <w:tr w:rsidR="000B753D" w:rsidTr="002A07FF">
        <w:trPr>
          <w:trHeight w:val="347"/>
        </w:trPr>
        <w:tc>
          <w:tcPr>
            <w:tcW w:w="7625" w:type="dxa"/>
            <w:gridSpan w:val="6"/>
            <w:tcBorders>
              <w:top w:val="single" w:sz="12" w:space="0" w:color="000000"/>
              <w:left w:val="single" w:sz="12" w:space="0" w:color="000000"/>
              <w:bottom w:val="single" w:sz="12" w:space="0" w:color="000000"/>
            </w:tcBorders>
            <w:shd w:val="clear" w:color="auto" w:fill="CCCCCC"/>
            <w:vAlign w:val="center"/>
          </w:tcPr>
          <w:p w:rsidR="000B753D" w:rsidRDefault="000B753D" w:rsidP="002A07FF">
            <w:pPr>
              <w:pStyle w:val="Nagwek1"/>
              <w:keepLines/>
              <w:widowControl w:val="0"/>
              <w:spacing w:before="0" w:after="0"/>
              <w:jc w:val="center"/>
              <w:rPr>
                <w:sz w:val="16"/>
                <w:szCs w:val="16"/>
              </w:rPr>
            </w:pPr>
            <w:r>
              <w:rPr>
                <w:rFonts w:ascii="Times New Roman" w:hAnsi="Times New Roman"/>
                <w:color w:val="00000A"/>
                <w:sz w:val="16"/>
                <w:szCs w:val="16"/>
              </w:rPr>
              <w:t>KARTA PRZEKAZANIA ODPADÓW</w:t>
            </w:r>
          </w:p>
        </w:tc>
        <w:tc>
          <w:tcPr>
            <w:tcW w:w="2416" w:type="dxa"/>
            <w:gridSpan w:val="3"/>
            <w:tcBorders>
              <w:top w:val="single" w:sz="12" w:space="0" w:color="000000"/>
              <w:left w:val="single" w:sz="12" w:space="0" w:color="000000"/>
              <w:bottom w:val="single" w:sz="12" w:space="0" w:color="000000"/>
            </w:tcBorders>
            <w:shd w:val="clear" w:color="auto" w:fill="CCCCCC"/>
          </w:tcPr>
          <w:p w:rsidR="000B753D" w:rsidRDefault="000B753D" w:rsidP="002A07FF">
            <w:pPr>
              <w:tabs>
                <w:tab w:val="center" w:pos="1347"/>
              </w:tabs>
              <w:rPr>
                <w:b/>
                <w:bCs/>
                <w:sz w:val="16"/>
                <w:szCs w:val="16"/>
              </w:rPr>
            </w:pPr>
            <w:r>
              <w:rPr>
                <w:b/>
                <w:bCs/>
                <w:sz w:val="16"/>
                <w:szCs w:val="16"/>
              </w:rPr>
              <w:t>Nr karty</w:t>
            </w:r>
            <w:r>
              <w:rPr>
                <w:bCs/>
                <w:sz w:val="16"/>
                <w:szCs w:val="22"/>
                <w:vertAlign w:val="superscript"/>
              </w:rPr>
              <w:t>1)</w:t>
            </w:r>
            <w:r>
              <w:rPr>
                <w:bCs/>
                <w:sz w:val="16"/>
                <w:szCs w:val="22"/>
                <w:vertAlign w:val="superscript"/>
              </w:rPr>
              <w:tab/>
            </w:r>
          </w:p>
        </w:tc>
        <w:tc>
          <w:tcPr>
            <w:tcW w:w="1501" w:type="dxa"/>
            <w:gridSpan w:val="3"/>
            <w:tcBorders>
              <w:top w:val="single" w:sz="12" w:space="0" w:color="000000"/>
              <w:left w:val="single" w:sz="4" w:space="0" w:color="000000"/>
              <w:bottom w:val="single" w:sz="12" w:space="0" w:color="000000"/>
            </w:tcBorders>
            <w:shd w:val="clear" w:color="auto" w:fill="FFFFFF"/>
          </w:tcPr>
          <w:p w:rsidR="000B753D" w:rsidRDefault="000B753D" w:rsidP="002A07FF">
            <w:pPr>
              <w:snapToGrid w:val="0"/>
              <w:rPr>
                <w:b/>
                <w:bCs/>
                <w:sz w:val="16"/>
                <w:szCs w:val="16"/>
              </w:rPr>
            </w:pPr>
          </w:p>
        </w:tc>
        <w:tc>
          <w:tcPr>
            <w:tcW w:w="1872" w:type="dxa"/>
            <w:gridSpan w:val="2"/>
            <w:tcBorders>
              <w:top w:val="single" w:sz="12" w:space="0" w:color="000000"/>
              <w:left w:val="single" w:sz="6" w:space="0" w:color="000000"/>
              <w:bottom w:val="single" w:sz="12" w:space="0" w:color="000000"/>
            </w:tcBorders>
            <w:shd w:val="clear" w:color="auto" w:fill="CCCCCC"/>
          </w:tcPr>
          <w:p w:rsidR="000B753D" w:rsidRDefault="000B753D" w:rsidP="002A07FF">
            <w:pPr>
              <w:rPr>
                <w:b/>
                <w:bCs/>
                <w:sz w:val="16"/>
                <w:szCs w:val="16"/>
              </w:rPr>
            </w:pPr>
            <w:r>
              <w:rPr>
                <w:b/>
                <w:bCs/>
                <w:sz w:val="16"/>
                <w:szCs w:val="16"/>
              </w:rPr>
              <w:t>Rok kalendarzowy</w:t>
            </w:r>
          </w:p>
        </w:tc>
        <w:tc>
          <w:tcPr>
            <w:tcW w:w="1596" w:type="dxa"/>
            <w:tcBorders>
              <w:top w:val="single" w:sz="12" w:space="0" w:color="000000"/>
              <w:left w:val="single" w:sz="4" w:space="0" w:color="000000"/>
              <w:bottom w:val="single" w:sz="12" w:space="0" w:color="000000"/>
              <w:right w:val="single" w:sz="12" w:space="0" w:color="000000"/>
            </w:tcBorders>
            <w:shd w:val="clear" w:color="auto" w:fill="FFFFFF"/>
          </w:tcPr>
          <w:p w:rsidR="000B753D" w:rsidRDefault="000B753D" w:rsidP="002A07FF"/>
        </w:tc>
      </w:tr>
      <w:tr w:rsidR="000B753D" w:rsidTr="002A07FF">
        <w:tblPrEx>
          <w:tblCellMar>
            <w:left w:w="47" w:type="dxa"/>
          </w:tblCellMar>
        </w:tblPrEx>
        <w:trPr>
          <w:trHeight w:val="1178"/>
        </w:trPr>
        <w:tc>
          <w:tcPr>
            <w:tcW w:w="5358" w:type="dxa"/>
            <w:gridSpan w:val="4"/>
            <w:tcBorders>
              <w:top w:val="single" w:sz="12" w:space="0" w:color="000000"/>
              <w:left w:val="single" w:sz="12" w:space="0" w:color="000000"/>
              <w:bottom w:val="single" w:sz="6" w:space="0" w:color="000000"/>
            </w:tcBorders>
            <w:shd w:val="clear" w:color="auto" w:fill="FFFFFF"/>
          </w:tcPr>
          <w:p w:rsidR="000B753D" w:rsidRDefault="000B753D" w:rsidP="002A07FF">
            <w:pPr>
              <w:rPr>
                <w:b/>
                <w:bCs/>
                <w:sz w:val="16"/>
                <w:vertAlign w:val="superscript"/>
              </w:rPr>
            </w:pPr>
            <w:r>
              <w:rPr>
                <w:sz w:val="16"/>
                <w:szCs w:val="16"/>
              </w:rPr>
              <w:t>Nazwa i adres posiadacza odpadów, który przekazuje odpad</w:t>
            </w:r>
            <w:r>
              <w:rPr>
                <w:rStyle w:val="Odwoanieprzypisudolnego2"/>
                <w:sz w:val="16"/>
                <w:szCs w:val="16"/>
              </w:rPr>
              <w:t>2)</w:t>
            </w:r>
            <w:r>
              <w:rPr>
                <w:sz w:val="16"/>
                <w:szCs w:val="16"/>
                <w:vertAlign w:val="superscript"/>
              </w:rPr>
              <w:t>, 3</w:t>
            </w:r>
            <w:r>
              <w:rPr>
                <w:rStyle w:val="Odwoanieprzypisudolnego2"/>
                <w:sz w:val="16"/>
                <w:szCs w:val="16"/>
              </w:rPr>
              <w:t>)</w:t>
            </w:r>
          </w:p>
          <w:p w:rsidR="000B753D" w:rsidRDefault="000B753D" w:rsidP="002A07FF">
            <w:pPr>
              <w:rPr>
                <w:b/>
                <w:bCs/>
                <w:sz w:val="16"/>
                <w:vertAlign w:val="superscript"/>
              </w:rPr>
            </w:pPr>
          </w:p>
        </w:tc>
        <w:tc>
          <w:tcPr>
            <w:tcW w:w="4684" w:type="dxa"/>
            <w:gridSpan w:val="5"/>
            <w:vMerge w:val="restart"/>
            <w:tcBorders>
              <w:top w:val="single" w:sz="12" w:space="0" w:color="000000"/>
              <w:left w:val="single" w:sz="12" w:space="0" w:color="000000"/>
              <w:bottom w:val="single" w:sz="6" w:space="0" w:color="000000"/>
            </w:tcBorders>
            <w:shd w:val="clear" w:color="auto" w:fill="FFFFFF"/>
          </w:tcPr>
          <w:p w:rsidR="000B753D" w:rsidRDefault="000B753D" w:rsidP="002A07FF">
            <w:pPr>
              <w:rPr>
                <w:b/>
                <w:bCs/>
                <w:sz w:val="16"/>
                <w:szCs w:val="16"/>
                <w:vertAlign w:val="superscript"/>
              </w:rPr>
            </w:pPr>
            <w:r>
              <w:rPr>
                <w:sz w:val="16"/>
                <w:szCs w:val="16"/>
              </w:rPr>
              <w:t>Nazwa i adres posiadacza odpadów transportującego odpad</w:t>
            </w:r>
            <w:r>
              <w:rPr>
                <w:sz w:val="16"/>
                <w:szCs w:val="22"/>
                <w:vertAlign w:val="superscript"/>
              </w:rPr>
              <w:t>2), 4), 5)</w:t>
            </w:r>
          </w:p>
          <w:p w:rsidR="000B753D" w:rsidRDefault="000B753D" w:rsidP="002A07FF">
            <w:pPr>
              <w:rPr>
                <w:b/>
                <w:bCs/>
                <w:sz w:val="16"/>
                <w:szCs w:val="16"/>
                <w:vertAlign w:val="superscript"/>
              </w:rPr>
            </w:pPr>
          </w:p>
        </w:tc>
        <w:tc>
          <w:tcPr>
            <w:tcW w:w="4969" w:type="dxa"/>
            <w:gridSpan w:val="6"/>
            <w:tcBorders>
              <w:top w:val="single" w:sz="12" w:space="0" w:color="000000"/>
              <w:left w:val="single" w:sz="12" w:space="0" w:color="000000"/>
              <w:bottom w:val="single" w:sz="6" w:space="0" w:color="000000"/>
              <w:right w:val="single" w:sz="12" w:space="0" w:color="000000"/>
            </w:tcBorders>
            <w:shd w:val="clear" w:color="auto" w:fill="FFFFFF"/>
          </w:tcPr>
          <w:p w:rsidR="000B753D" w:rsidRDefault="000B753D" w:rsidP="002A07FF">
            <w:pPr>
              <w:rPr>
                <w:b/>
                <w:bCs/>
                <w:sz w:val="20"/>
                <w:szCs w:val="20"/>
                <w:vertAlign w:val="superscript"/>
              </w:rPr>
            </w:pPr>
            <w:r>
              <w:rPr>
                <w:sz w:val="16"/>
                <w:szCs w:val="16"/>
              </w:rPr>
              <w:t>Nazwa i adres posiadacza odpadów, który przejmuje odpad</w:t>
            </w:r>
            <w:r>
              <w:rPr>
                <w:sz w:val="16"/>
                <w:szCs w:val="22"/>
                <w:vertAlign w:val="superscript"/>
              </w:rPr>
              <w:t>2), 6)</w:t>
            </w:r>
          </w:p>
          <w:p w:rsidR="000B753D" w:rsidRDefault="000B753D" w:rsidP="002A07FF">
            <w:pPr>
              <w:rPr>
                <w:b/>
                <w:bCs/>
                <w:sz w:val="20"/>
                <w:szCs w:val="20"/>
                <w:vertAlign w:val="superscript"/>
              </w:rPr>
            </w:pPr>
          </w:p>
          <w:p w:rsidR="000B753D" w:rsidRDefault="000B753D" w:rsidP="002A07FF">
            <w:pPr>
              <w:rPr>
                <w:b/>
                <w:bCs/>
                <w:sz w:val="16"/>
                <w:vertAlign w:val="superscript"/>
              </w:rPr>
            </w:pPr>
          </w:p>
        </w:tc>
      </w:tr>
      <w:tr w:rsidR="000B753D" w:rsidTr="002A07FF">
        <w:tblPrEx>
          <w:tblCellMar>
            <w:left w:w="47" w:type="dxa"/>
          </w:tblCellMar>
        </w:tblPrEx>
        <w:trPr>
          <w:trHeight w:val="541"/>
        </w:trPr>
        <w:tc>
          <w:tcPr>
            <w:tcW w:w="5358" w:type="dxa"/>
            <w:gridSpan w:val="4"/>
            <w:tcBorders>
              <w:top w:val="single" w:sz="6" w:space="0" w:color="000000"/>
              <w:left w:val="single" w:sz="12" w:space="0" w:color="000000"/>
              <w:bottom w:val="single" w:sz="4" w:space="0" w:color="000000"/>
            </w:tcBorders>
            <w:shd w:val="clear" w:color="auto" w:fill="FFFFFF"/>
          </w:tcPr>
          <w:p w:rsidR="000B753D" w:rsidRDefault="000B753D" w:rsidP="002A07FF">
            <w:pPr>
              <w:rPr>
                <w:bCs/>
                <w:vertAlign w:val="superscript"/>
              </w:rPr>
            </w:pPr>
            <w:r>
              <w:rPr>
                <w:b/>
                <w:bCs/>
                <w:sz w:val="16"/>
                <w:szCs w:val="16"/>
              </w:rPr>
              <w:t>Miejsce prowadzenia działalności</w:t>
            </w:r>
            <w:r>
              <w:rPr>
                <w:bCs/>
                <w:sz w:val="16"/>
                <w:szCs w:val="16"/>
                <w:vertAlign w:val="superscript"/>
              </w:rPr>
              <w:t>7)</w:t>
            </w:r>
          </w:p>
          <w:p w:rsidR="000B753D" w:rsidRDefault="000B753D" w:rsidP="002A07FF">
            <w:pPr>
              <w:rPr>
                <w:bCs/>
                <w:vertAlign w:val="superscript"/>
              </w:rPr>
            </w:pPr>
          </w:p>
        </w:tc>
        <w:tc>
          <w:tcPr>
            <w:tcW w:w="4684" w:type="dxa"/>
            <w:gridSpan w:val="5"/>
            <w:vMerge/>
            <w:tcBorders>
              <w:top w:val="single" w:sz="6" w:space="0" w:color="000000"/>
              <w:left w:val="single" w:sz="12" w:space="0" w:color="000000"/>
              <w:bottom w:val="single" w:sz="4" w:space="0" w:color="000000"/>
            </w:tcBorders>
            <w:shd w:val="clear" w:color="auto" w:fill="FFFFFF"/>
          </w:tcPr>
          <w:p w:rsidR="000B753D" w:rsidRDefault="000B753D" w:rsidP="002A07FF">
            <w:pPr>
              <w:snapToGrid w:val="0"/>
              <w:rPr>
                <w:sz w:val="16"/>
                <w:szCs w:val="16"/>
              </w:rPr>
            </w:pPr>
          </w:p>
        </w:tc>
        <w:tc>
          <w:tcPr>
            <w:tcW w:w="4969" w:type="dxa"/>
            <w:gridSpan w:val="6"/>
            <w:tcBorders>
              <w:top w:val="single" w:sz="6" w:space="0" w:color="000000"/>
              <w:left w:val="single" w:sz="12" w:space="0" w:color="000000"/>
              <w:bottom w:val="single" w:sz="4" w:space="0" w:color="000000"/>
              <w:right w:val="single" w:sz="12" w:space="0" w:color="000000"/>
            </w:tcBorders>
            <w:shd w:val="clear" w:color="auto" w:fill="FFFFFF"/>
          </w:tcPr>
          <w:p w:rsidR="000B753D" w:rsidRDefault="000B753D" w:rsidP="002A07FF">
            <w:pPr>
              <w:rPr>
                <w:bCs/>
                <w:sz w:val="16"/>
                <w:vertAlign w:val="superscript"/>
              </w:rPr>
            </w:pPr>
            <w:r>
              <w:rPr>
                <w:b/>
                <w:bCs/>
                <w:sz w:val="16"/>
                <w:szCs w:val="16"/>
              </w:rPr>
              <w:t>Miejsce prowadzenia działalności</w:t>
            </w:r>
            <w:r>
              <w:rPr>
                <w:bCs/>
                <w:sz w:val="16"/>
                <w:szCs w:val="22"/>
                <w:vertAlign w:val="superscript"/>
              </w:rPr>
              <w:t>7)</w:t>
            </w:r>
          </w:p>
          <w:p w:rsidR="000B753D" w:rsidRDefault="000B753D" w:rsidP="002A07FF">
            <w:pPr>
              <w:rPr>
                <w:bCs/>
                <w:sz w:val="16"/>
                <w:vertAlign w:val="superscript"/>
              </w:rPr>
            </w:pPr>
          </w:p>
        </w:tc>
      </w:tr>
      <w:tr w:rsidR="000B753D" w:rsidTr="002A07FF">
        <w:trPr>
          <w:trHeight w:val="264"/>
        </w:trPr>
        <w:tc>
          <w:tcPr>
            <w:tcW w:w="2344" w:type="dxa"/>
            <w:gridSpan w:val="2"/>
            <w:tcBorders>
              <w:top w:val="single" w:sz="4" w:space="0" w:color="000000"/>
              <w:left w:val="single" w:sz="12" w:space="0" w:color="000000"/>
              <w:bottom w:val="single" w:sz="4" w:space="0" w:color="000000"/>
            </w:tcBorders>
            <w:shd w:val="clear" w:color="auto" w:fill="CCCCCC"/>
          </w:tcPr>
          <w:p w:rsidR="000B753D" w:rsidRDefault="000B753D" w:rsidP="002A07FF">
            <w:pPr>
              <w:spacing w:line="276" w:lineRule="auto"/>
              <w:rPr>
                <w:b/>
                <w:bCs/>
                <w:sz w:val="16"/>
                <w:szCs w:val="16"/>
              </w:rPr>
            </w:pPr>
            <w:r>
              <w:rPr>
                <w:b/>
                <w:bCs/>
                <w:sz w:val="16"/>
                <w:szCs w:val="16"/>
              </w:rPr>
              <w:t>Nr rejestrowy</w:t>
            </w:r>
            <w:r>
              <w:rPr>
                <w:bCs/>
                <w:sz w:val="16"/>
                <w:vertAlign w:val="superscript"/>
              </w:rPr>
              <w:t>8)</w:t>
            </w:r>
          </w:p>
        </w:tc>
        <w:tc>
          <w:tcPr>
            <w:tcW w:w="3014" w:type="dxa"/>
            <w:gridSpan w:val="2"/>
            <w:tcBorders>
              <w:top w:val="single" w:sz="4" w:space="0" w:color="000000"/>
              <w:left w:val="single" w:sz="4" w:space="0" w:color="000000"/>
              <w:bottom w:val="single" w:sz="4" w:space="0" w:color="000000"/>
            </w:tcBorders>
            <w:shd w:val="clear" w:color="auto" w:fill="FFFFFF"/>
          </w:tcPr>
          <w:p w:rsidR="000B753D" w:rsidRDefault="000B753D" w:rsidP="002A07FF">
            <w:pPr>
              <w:snapToGrid w:val="0"/>
              <w:rPr>
                <w:b/>
                <w:bCs/>
                <w:sz w:val="16"/>
                <w:szCs w:val="16"/>
              </w:rPr>
            </w:pPr>
          </w:p>
        </w:tc>
        <w:tc>
          <w:tcPr>
            <w:tcW w:w="2268" w:type="dxa"/>
            <w:gridSpan w:val="2"/>
            <w:tcBorders>
              <w:top w:val="single" w:sz="4" w:space="0" w:color="000000"/>
              <w:left w:val="single" w:sz="12" w:space="0" w:color="000000"/>
              <w:bottom w:val="single" w:sz="4" w:space="0" w:color="000000"/>
            </w:tcBorders>
            <w:shd w:val="clear" w:color="auto" w:fill="CCCCCC"/>
          </w:tcPr>
          <w:p w:rsidR="000B753D" w:rsidRDefault="000B753D" w:rsidP="002A07FF">
            <w:pPr>
              <w:rPr>
                <w:sz w:val="16"/>
                <w:szCs w:val="16"/>
              </w:rPr>
            </w:pPr>
            <w:r>
              <w:rPr>
                <w:b/>
                <w:bCs/>
                <w:sz w:val="16"/>
                <w:szCs w:val="16"/>
              </w:rPr>
              <w:t>Nr rejestrowy</w:t>
            </w:r>
            <w:r>
              <w:rPr>
                <w:bCs/>
                <w:sz w:val="16"/>
                <w:vertAlign w:val="superscript"/>
              </w:rPr>
              <w:t>5), 8)</w:t>
            </w:r>
          </w:p>
        </w:tc>
        <w:tc>
          <w:tcPr>
            <w:tcW w:w="2416" w:type="dxa"/>
            <w:gridSpan w:val="3"/>
            <w:tcBorders>
              <w:top w:val="single" w:sz="4" w:space="0" w:color="000000"/>
              <w:left w:val="single" w:sz="4" w:space="0" w:color="000000"/>
              <w:bottom w:val="single" w:sz="4" w:space="0" w:color="000000"/>
            </w:tcBorders>
            <w:shd w:val="clear" w:color="auto" w:fill="FFFFFF"/>
          </w:tcPr>
          <w:p w:rsidR="000B753D" w:rsidRDefault="000B753D" w:rsidP="002A07FF">
            <w:pPr>
              <w:snapToGrid w:val="0"/>
              <w:rPr>
                <w:sz w:val="16"/>
                <w:szCs w:val="16"/>
              </w:rPr>
            </w:pPr>
          </w:p>
        </w:tc>
        <w:tc>
          <w:tcPr>
            <w:tcW w:w="2314" w:type="dxa"/>
            <w:gridSpan w:val="4"/>
            <w:tcBorders>
              <w:top w:val="single" w:sz="4" w:space="0" w:color="000000"/>
              <w:left w:val="single" w:sz="12" w:space="0" w:color="000000"/>
              <w:bottom w:val="single" w:sz="4" w:space="0" w:color="000000"/>
            </w:tcBorders>
            <w:shd w:val="clear" w:color="auto" w:fill="CCCCCC"/>
          </w:tcPr>
          <w:p w:rsidR="000B753D" w:rsidRDefault="000B753D" w:rsidP="002A07FF">
            <w:pPr>
              <w:rPr>
                <w:b/>
                <w:bCs/>
                <w:sz w:val="16"/>
                <w:szCs w:val="16"/>
              </w:rPr>
            </w:pPr>
            <w:r>
              <w:rPr>
                <w:b/>
                <w:bCs/>
                <w:sz w:val="16"/>
                <w:szCs w:val="16"/>
              </w:rPr>
              <w:t>Nr rejestrowy</w:t>
            </w:r>
            <w:r>
              <w:rPr>
                <w:bCs/>
                <w:sz w:val="16"/>
                <w:vertAlign w:val="superscript"/>
              </w:rPr>
              <w:t>8)</w:t>
            </w:r>
          </w:p>
        </w:tc>
        <w:tc>
          <w:tcPr>
            <w:tcW w:w="2654" w:type="dxa"/>
            <w:gridSpan w:val="2"/>
            <w:tcBorders>
              <w:top w:val="single" w:sz="4" w:space="0" w:color="000000"/>
              <w:left w:val="single" w:sz="4" w:space="0" w:color="000000"/>
              <w:bottom w:val="single" w:sz="4" w:space="0" w:color="000000"/>
              <w:right w:val="single" w:sz="12" w:space="0" w:color="000000"/>
            </w:tcBorders>
            <w:shd w:val="clear" w:color="auto" w:fill="FFFFFF"/>
          </w:tcPr>
          <w:p w:rsidR="000B753D" w:rsidRDefault="000B753D" w:rsidP="002A07FF">
            <w:pPr>
              <w:snapToGrid w:val="0"/>
              <w:rPr>
                <w:b/>
                <w:bCs/>
                <w:sz w:val="16"/>
                <w:szCs w:val="16"/>
              </w:rPr>
            </w:pPr>
          </w:p>
        </w:tc>
      </w:tr>
      <w:tr w:rsidR="000B753D" w:rsidTr="002A07FF">
        <w:trPr>
          <w:trHeight w:val="277"/>
        </w:trPr>
        <w:tc>
          <w:tcPr>
            <w:tcW w:w="658" w:type="dxa"/>
            <w:tcBorders>
              <w:top w:val="single" w:sz="4" w:space="0" w:color="000000"/>
              <w:left w:val="single" w:sz="12" w:space="0" w:color="000000"/>
              <w:bottom w:val="single" w:sz="12" w:space="0" w:color="000000"/>
            </w:tcBorders>
            <w:shd w:val="clear" w:color="auto" w:fill="CCCCCC"/>
          </w:tcPr>
          <w:p w:rsidR="000B753D" w:rsidRDefault="000B753D" w:rsidP="002A07FF">
            <w:pPr>
              <w:rPr>
                <w:vertAlign w:val="superscript"/>
                <w:lang w:eastAsia="zh-CN" w:bidi="hi-IN"/>
              </w:rPr>
            </w:pPr>
            <w:r>
              <w:rPr>
                <w:sz w:val="18"/>
                <w:szCs w:val="18"/>
              </w:rPr>
              <w:t>NIP</w:t>
            </w:r>
          </w:p>
        </w:tc>
        <w:tc>
          <w:tcPr>
            <w:tcW w:w="1685" w:type="dxa"/>
            <w:tcBorders>
              <w:top w:val="single" w:sz="4" w:space="0" w:color="000000"/>
              <w:left w:val="single" w:sz="4" w:space="0" w:color="000000"/>
              <w:bottom w:val="single" w:sz="12" w:space="0" w:color="000000"/>
            </w:tcBorders>
            <w:shd w:val="clear" w:color="auto" w:fill="FFFFFF"/>
          </w:tcPr>
          <w:p w:rsidR="000B753D" w:rsidRDefault="000B753D" w:rsidP="002A07FF">
            <w:pPr>
              <w:snapToGrid w:val="0"/>
              <w:rPr>
                <w:vertAlign w:val="superscript"/>
                <w:lang w:eastAsia="zh-CN" w:bidi="hi-IN"/>
              </w:rPr>
            </w:pPr>
          </w:p>
        </w:tc>
        <w:tc>
          <w:tcPr>
            <w:tcW w:w="1103" w:type="dxa"/>
            <w:tcBorders>
              <w:top w:val="single" w:sz="4" w:space="0" w:color="000000"/>
              <w:left w:val="single" w:sz="4" w:space="0" w:color="000000"/>
              <w:bottom w:val="single" w:sz="12" w:space="0" w:color="000000"/>
            </w:tcBorders>
            <w:shd w:val="clear" w:color="auto" w:fill="CCCCCC"/>
          </w:tcPr>
          <w:p w:rsidR="000B753D" w:rsidRDefault="000B753D" w:rsidP="002A07FF">
            <w:pPr>
              <w:rPr>
                <w:rFonts w:eastAsia="Arial Unicode MS" w:cs="Mangal"/>
                <w:color w:val="00000A"/>
                <w:kern w:val="1"/>
                <w:vertAlign w:val="superscript"/>
                <w:lang w:eastAsia="zh-CN" w:bidi="hi-IN"/>
              </w:rPr>
            </w:pPr>
            <w:r>
              <w:rPr>
                <w:sz w:val="18"/>
                <w:szCs w:val="18"/>
                <w:lang w:eastAsia="zh-CN" w:bidi="hi-IN"/>
              </w:rPr>
              <w:t>REGON</w:t>
            </w:r>
          </w:p>
        </w:tc>
        <w:tc>
          <w:tcPr>
            <w:tcW w:w="1911" w:type="dxa"/>
            <w:tcBorders>
              <w:top w:val="single" w:sz="4" w:space="0" w:color="000000"/>
              <w:left w:val="single" w:sz="4" w:space="0" w:color="000000"/>
              <w:bottom w:val="single" w:sz="12" w:space="0" w:color="000000"/>
            </w:tcBorders>
            <w:shd w:val="clear" w:color="auto" w:fill="FFFFFF"/>
          </w:tcPr>
          <w:p w:rsidR="000B753D" w:rsidRDefault="000B753D" w:rsidP="002A07FF">
            <w:pPr>
              <w:snapToGrid w:val="0"/>
              <w:spacing w:after="120"/>
              <w:rPr>
                <w:rFonts w:eastAsia="Arial Unicode MS" w:cs="Mangal"/>
                <w:color w:val="00000A"/>
                <w:kern w:val="1"/>
                <w:vertAlign w:val="superscript"/>
                <w:lang w:eastAsia="zh-CN" w:bidi="hi-IN"/>
              </w:rPr>
            </w:pPr>
          </w:p>
        </w:tc>
        <w:tc>
          <w:tcPr>
            <w:tcW w:w="582" w:type="dxa"/>
            <w:tcBorders>
              <w:top w:val="single" w:sz="4" w:space="0" w:color="000000"/>
              <w:left w:val="single" w:sz="12" w:space="0" w:color="000000"/>
              <w:bottom w:val="single" w:sz="12" w:space="0" w:color="000000"/>
            </w:tcBorders>
            <w:shd w:val="clear" w:color="auto" w:fill="CCCCCC"/>
          </w:tcPr>
          <w:p w:rsidR="000B753D" w:rsidRDefault="000B753D" w:rsidP="002A07FF">
            <w:pPr>
              <w:rPr>
                <w:vertAlign w:val="superscript"/>
              </w:rPr>
            </w:pPr>
            <w:r>
              <w:rPr>
                <w:sz w:val="16"/>
                <w:szCs w:val="16"/>
              </w:rPr>
              <w:t>NIP</w:t>
            </w:r>
          </w:p>
        </w:tc>
        <w:tc>
          <w:tcPr>
            <w:tcW w:w="1685" w:type="dxa"/>
            <w:tcBorders>
              <w:top w:val="single" w:sz="4" w:space="0" w:color="000000"/>
              <w:left w:val="single" w:sz="4" w:space="0" w:color="000000"/>
              <w:bottom w:val="single" w:sz="12" w:space="0" w:color="000000"/>
            </w:tcBorders>
            <w:shd w:val="clear" w:color="auto" w:fill="FFFFFF"/>
          </w:tcPr>
          <w:p w:rsidR="000B753D" w:rsidRDefault="000B753D" w:rsidP="002A07FF">
            <w:pPr>
              <w:snapToGrid w:val="0"/>
              <w:rPr>
                <w:vertAlign w:val="superscript"/>
              </w:rPr>
            </w:pPr>
          </w:p>
        </w:tc>
        <w:tc>
          <w:tcPr>
            <w:tcW w:w="1028" w:type="dxa"/>
            <w:gridSpan w:val="2"/>
            <w:tcBorders>
              <w:top w:val="single" w:sz="4" w:space="0" w:color="000000"/>
              <w:left w:val="single" w:sz="4" w:space="0" w:color="000000"/>
              <w:bottom w:val="single" w:sz="12" w:space="0" w:color="000000"/>
            </w:tcBorders>
            <w:shd w:val="clear" w:color="auto" w:fill="CCCCCC"/>
          </w:tcPr>
          <w:p w:rsidR="000B753D" w:rsidRDefault="000B753D" w:rsidP="002A07FF">
            <w:pPr>
              <w:rPr>
                <w:vertAlign w:val="superscript"/>
              </w:rPr>
            </w:pPr>
            <w:r>
              <w:rPr>
                <w:sz w:val="16"/>
                <w:szCs w:val="16"/>
              </w:rPr>
              <w:t>REGON</w:t>
            </w:r>
            <w:r>
              <w:rPr>
                <w:sz w:val="16"/>
                <w:szCs w:val="22"/>
                <w:vertAlign w:val="superscript"/>
              </w:rPr>
              <w:t>5), 9)</w:t>
            </w:r>
          </w:p>
        </w:tc>
        <w:tc>
          <w:tcPr>
            <w:tcW w:w="1388" w:type="dxa"/>
            <w:tcBorders>
              <w:top w:val="single" w:sz="4" w:space="0" w:color="000000"/>
              <w:left w:val="single" w:sz="4" w:space="0" w:color="000000"/>
              <w:bottom w:val="single" w:sz="12" w:space="0" w:color="000000"/>
            </w:tcBorders>
            <w:shd w:val="clear" w:color="auto" w:fill="FFFFFF"/>
          </w:tcPr>
          <w:p w:rsidR="000B753D" w:rsidRDefault="000B753D" w:rsidP="002A07FF">
            <w:pPr>
              <w:snapToGrid w:val="0"/>
              <w:rPr>
                <w:vertAlign w:val="superscript"/>
              </w:rPr>
            </w:pPr>
          </w:p>
        </w:tc>
        <w:tc>
          <w:tcPr>
            <w:tcW w:w="621" w:type="dxa"/>
            <w:gridSpan w:val="2"/>
            <w:tcBorders>
              <w:top w:val="single" w:sz="4" w:space="0" w:color="000000"/>
              <w:left w:val="single" w:sz="12" w:space="0" w:color="000000"/>
              <w:bottom w:val="single" w:sz="12" w:space="0" w:color="000000"/>
            </w:tcBorders>
            <w:shd w:val="clear" w:color="auto" w:fill="CCCCCC"/>
          </w:tcPr>
          <w:p w:rsidR="000B753D" w:rsidRDefault="000B753D" w:rsidP="002A07FF">
            <w:pPr>
              <w:rPr>
                <w:sz w:val="14"/>
                <w:szCs w:val="14"/>
              </w:rPr>
            </w:pPr>
            <w:r>
              <w:rPr>
                <w:sz w:val="18"/>
                <w:szCs w:val="18"/>
              </w:rPr>
              <w:t>NIP</w:t>
            </w:r>
          </w:p>
        </w:tc>
        <w:tc>
          <w:tcPr>
            <w:tcW w:w="1693" w:type="dxa"/>
            <w:gridSpan w:val="2"/>
            <w:tcBorders>
              <w:top w:val="single" w:sz="4" w:space="0" w:color="000000"/>
              <w:left w:val="single" w:sz="4" w:space="0" w:color="000000"/>
              <w:bottom w:val="single" w:sz="12" w:space="0" w:color="000000"/>
            </w:tcBorders>
            <w:shd w:val="clear" w:color="auto" w:fill="FFFFFF"/>
          </w:tcPr>
          <w:p w:rsidR="000B753D" w:rsidRDefault="000B753D" w:rsidP="002A07FF">
            <w:pPr>
              <w:rPr>
                <w:sz w:val="14"/>
                <w:szCs w:val="14"/>
              </w:rPr>
            </w:pPr>
          </w:p>
        </w:tc>
        <w:tc>
          <w:tcPr>
            <w:tcW w:w="1058" w:type="dxa"/>
            <w:tcBorders>
              <w:top w:val="single" w:sz="4" w:space="0" w:color="000000"/>
              <w:left w:val="single" w:sz="4" w:space="0" w:color="000000"/>
              <w:bottom w:val="single" w:sz="12" w:space="0" w:color="000000"/>
            </w:tcBorders>
            <w:shd w:val="clear" w:color="auto" w:fill="CCCCCC"/>
          </w:tcPr>
          <w:p w:rsidR="000B753D" w:rsidRDefault="000B753D" w:rsidP="002A07FF">
            <w:pPr>
              <w:rPr>
                <w:vertAlign w:val="superscript"/>
              </w:rPr>
            </w:pPr>
            <w:r>
              <w:rPr>
                <w:sz w:val="18"/>
                <w:szCs w:val="18"/>
              </w:rPr>
              <w:t>REGON</w:t>
            </w:r>
          </w:p>
        </w:tc>
        <w:tc>
          <w:tcPr>
            <w:tcW w:w="1596" w:type="dxa"/>
            <w:tcBorders>
              <w:top w:val="single" w:sz="4" w:space="0" w:color="000000"/>
              <w:left w:val="single" w:sz="4" w:space="0" w:color="000000"/>
              <w:bottom w:val="single" w:sz="12" w:space="0" w:color="000000"/>
              <w:right w:val="single" w:sz="12" w:space="0" w:color="000000"/>
            </w:tcBorders>
            <w:shd w:val="clear" w:color="auto" w:fill="FFFFFF"/>
          </w:tcPr>
          <w:p w:rsidR="000B753D" w:rsidRDefault="000B753D" w:rsidP="002A07FF">
            <w:pPr>
              <w:rPr>
                <w:vertAlign w:val="superscript"/>
              </w:rPr>
            </w:pPr>
          </w:p>
        </w:tc>
      </w:tr>
      <w:tr w:rsidR="000B753D" w:rsidTr="002A07FF">
        <w:trPr>
          <w:trHeight w:val="272"/>
        </w:trPr>
        <w:tc>
          <w:tcPr>
            <w:tcW w:w="5358" w:type="dxa"/>
            <w:gridSpan w:val="4"/>
            <w:tcBorders>
              <w:top w:val="single" w:sz="12" w:space="0" w:color="000000"/>
              <w:left w:val="single" w:sz="12" w:space="0" w:color="000000"/>
              <w:bottom w:val="single" w:sz="4" w:space="0" w:color="000000"/>
            </w:tcBorders>
            <w:shd w:val="clear" w:color="auto" w:fill="CCCCCC"/>
          </w:tcPr>
          <w:p w:rsidR="000B753D" w:rsidRDefault="000B753D" w:rsidP="002A07FF">
            <w:pPr>
              <w:rPr>
                <w:sz w:val="16"/>
                <w:szCs w:val="16"/>
              </w:rPr>
            </w:pPr>
            <w:r>
              <w:rPr>
                <w:sz w:val="16"/>
                <w:szCs w:val="16"/>
              </w:rPr>
              <w:t>Posiadacz odpadów, któremu należy przekazać odpad</w:t>
            </w:r>
            <w:r>
              <w:rPr>
                <w:sz w:val="16"/>
                <w:szCs w:val="22"/>
                <w:vertAlign w:val="superscript"/>
              </w:rPr>
              <w:t>10)</w:t>
            </w:r>
          </w:p>
        </w:tc>
        <w:tc>
          <w:tcPr>
            <w:tcW w:w="9652" w:type="dxa"/>
            <w:gridSpan w:val="11"/>
            <w:tcBorders>
              <w:top w:val="single" w:sz="12" w:space="0" w:color="000000"/>
              <w:left w:val="single" w:sz="4" w:space="0" w:color="000000"/>
              <w:bottom w:val="single" w:sz="6" w:space="0" w:color="000000"/>
              <w:right w:val="single" w:sz="12" w:space="0" w:color="000000"/>
            </w:tcBorders>
            <w:shd w:val="clear" w:color="auto" w:fill="FFFFFF"/>
          </w:tcPr>
          <w:p w:rsidR="000B753D" w:rsidRDefault="000B753D" w:rsidP="002A07FF">
            <w:pPr>
              <w:snapToGrid w:val="0"/>
              <w:rPr>
                <w:sz w:val="16"/>
                <w:szCs w:val="16"/>
              </w:rPr>
            </w:pPr>
          </w:p>
        </w:tc>
      </w:tr>
      <w:tr w:rsidR="000B753D" w:rsidTr="002A07FF">
        <w:trPr>
          <w:trHeight w:val="314"/>
        </w:trPr>
        <w:tc>
          <w:tcPr>
            <w:tcW w:w="5358" w:type="dxa"/>
            <w:gridSpan w:val="4"/>
            <w:tcBorders>
              <w:top w:val="single" w:sz="4" w:space="0" w:color="000000"/>
              <w:left w:val="single" w:sz="12" w:space="0" w:color="000000"/>
              <w:bottom w:val="single" w:sz="4" w:space="0" w:color="000000"/>
            </w:tcBorders>
            <w:shd w:val="clear" w:color="auto" w:fill="CCCCCC"/>
          </w:tcPr>
          <w:p w:rsidR="000B753D" w:rsidRDefault="000B753D" w:rsidP="002A07FF">
            <w:pPr>
              <w:rPr>
                <w:sz w:val="16"/>
                <w:szCs w:val="16"/>
              </w:rPr>
            </w:pPr>
            <w:r>
              <w:rPr>
                <w:sz w:val="16"/>
                <w:szCs w:val="16"/>
              </w:rPr>
              <w:t>Rodzaj procesu przetwarzania, któremu powinien zostać poddany odpad</w:t>
            </w:r>
            <w:r>
              <w:rPr>
                <w:sz w:val="16"/>
                <w:szCs w:val="22"/>
                <w:vertAlign w:val="superscript"/>
              </w:rPr>
              <w:t>11)</w:t>
            </w:r>
          </w:p>
        </w:tc>
        <w:tc>
          <w:tcPr>
            <w:tcW w:w="9652" w:type="dxa"/>
            <w:gridSpan w:val="11"/>
            <w:tcBorders>
              <w:top w:val="single" w:sz="6" w:space="0" w:color="000000"/>
              <w:left w:val="single" w:sz="4" w:space="0" w:color="000000"/>
              <w:bottom w:val="single" w:sz="6" w:space="0" w:color="000000"/>
              <w:right w:val="single" w:sz="12" w:space="0" w:color="000000"/>
            </w:tcBorders>
            <w:shd w:val="clear" w:color="auto" w:fill="FFFFFF"/>
          </w:tcPr>
          <w:p w:rsidR="000B753D" w:rsidRDefault="000B753D" w:rsidP="002A07FF">
            <w:pPr>
              <w:snapToGrid w:val="0"/>
              <w:rPr>
                <w:sz w:val="16"/>
                <w:szCs w:val="16"/>
              </w:rPr>
            </w:pPr>
          </w:p>
        </w:tc>
      </w:tr>
      <w:tr w:rsidR="000B753D" w:rsidTr="002A07FF">
        <w:tblPrEx>
          <w:tblCellMar>
            <w:left w:w="77" w:type="dxa"/>
          </w:tblCellMar>
        </w:tblPrEx>
        <w:trPr>
          <w:trHeight w:val="468"/>
        </w:trPr>
        <w:tc>
          <w:tcPr>
            <w:tcW w:w="5358" w:type="dxa"/>
            <w:gridSpan w:val="4"/>
            <w:tcBorders>
              <w:top w:val="single" w:sz="4" w:space="0" w:color="000000"/>
              <w:left w:val="single" w:sz="12" w:space="0" w:color="000000"/>
              <w:bottom w:val="single" w:sz="4" w:space="0" w:color="000000"/>
            </w:tcBorders>
            <w:shd w:val="clear" w:color="auto" w:fill="CCCCCC"/>
          </w:tcPr>
          <w:p w:rsidR="000B753D" w:rsidRDefault="000B753D" w:rsidP="002A07FF">
            <w:pPr>
              <w:rPr>
                <w:sz w:val="14"/>
                <w:szCs w:val="14"/>
              </w:rPr>
            </w:pPr>
            <w:r>
              <w:rPr>
                <w:sz w:val="16"/>
                <w:szCs w:val="16"/>
              </w:rPr>
              <w:t>Wnioskuję o wydanie dokumentu potwierdzającego unieszkodliwienie zakaźnych odpadów medycznych lub zakaźnych odpadów weterynaryjnych</w:t>
            </w:r>
            <w:r>
              <w:rPr>
                <w:sz w:val="16"/>
                <w:vertAlign w:val="superscript"/>
              </w:rPr>
              <w:t>12)</w:t>
            </w:r>
          </w:p>
        </w:tc>
        <w:tc>
          <w:tcPr>
            <w:tcW w:w="4808" w:type="dxa"/>
            <w:gridSpan w:val="6"/>
            <w:tcBorders>
              <w:top w:val="single" w:sz="6" w:space="0" w:color="000000"/>
              <w:left w:val="single" w:sz="4" w:space="0" w:color="000000"/>
              <w:bottom w:val="single" w:sz="6" w:space="0" w:color="000000"/>
            </w:tcBorders>
            <w:shd w:val="clear" w:color="auto" w:fill="FFFFFF"/>
            <w:vAlign w:val="center"/>
          </w:tcPr>
          <w:p w:rsidR="000B753D" w:rsidRDefault="000B753D" w:rsidP="002A07FF">
            <w:pPr>
              <w:jc w:val="center"/>
              <w:rPr>
                <w:rFonts w:eastAsia="Liberation Serif" w:cs="Liberation Serif"/>
                <w:sz w:val="14"/>
                <w:szCs w:val="14"/>
              </w:rPr>
            </w:pPr>
            <w:r>
              <w:rPr>
                <w:sz w:val="14"/>
                <w:szCs w:val="14"/>
              </w:rPr>
              <w:t>TAK</w:t>
            </w:r>
          </w:p>
          <w:p w:rsidR="000B753D" w:rsidRDefault="000B753D" w:rsidP="002A07FF">
            <w:pPr>
              <w:jc w:val="center"/>
              <w:rPr>
                <w:sz w:val="14"/>
                <w:szCs w:val="14"/>
              </w:rPr>
            </w:pPr>
            <w:r>
              <w:rPr>
                <w:rFonts w:eastAsia="Liberation Serif" w:cs="Liberation Serif"/>
                <w:sz w:val="14"/>
                <w:szCs w:val="14"/>
              </w:rPr>
              <w:t></w:t>
            </w:r>
          </w:p>
        </w:tc>
        <w:tc>
          <w:tcPr>
            <w:tcW w:w="4844" w:type="dxa"/>
            <w:gridSpan w:val="5"/>
            <w:tcBorders>
              <w:top w:val="single" w:sz="6" w:space="0" w:color="000000"/>
              <w:bottom w:val="single" w:sz="6" w:space="0" w:color="000000"/>
              <w:right w:val="single" w:sz="12" w:space="0" w:color="000000"/>
            </w:tcBorders>
            <w:shd w:val="clear" w:color="auto" w:fill="FFFFFF"/>
            <w:vAlign w:val="center"/>
          </w:tcPr>
          <w:p w:rsidR="000B753D" w:rsidRDefault="000B753D" w:rsidP="002A07FF">
            <w:pPr>
              <w:jc w:val="center"/>
              <w:rPr>
                <w:rFonts w:eastAsia="Liberation Serif" w:cs="Liberation Serif"/>
                <w:sz w:val="14"/>
                <w:szCs w:val="14"/>
              </w:rPr>
            </w:pPr>
            <w:r>
              <w:rPr>
                <w:sz w:val="14"/>
                <w:szCs w:val="14"/>
              </w:rPr>
              <w:t>NIE</w:t>
            </w:r>
          </w:p>
          <w:p w:rsidR="000B753D" w:rsidRDefault="000B753D" w:rsidP="002A07FF">
            <w:pPr>
              <w:jc w:val="center"/>
            </w:pPr>
            <w:r>
              <w:rPr>
                <w:rFonts w:eastAsia="Liberation Serif" w:cs="Liberation Serif"/>
                <w:sz w:val="14"/>
                <w:szCs w:val="14"/>
              </w:rPr>
              <w:t></w:t>
            </w:r>
          </w:p>
        </w:tc>
      </w:tr>
      <w:tr w:rsidR="000B753D" w:rsidTr="002A07FF">
        <w:trPr>
          <w:trHeight w:val="598"/>
        </w:trPr>
        <w:tc>
          <w:tcPr>
            <w:tcW w:w="2344" w:type="dxa"/>
            <w:gridSpan w:val="2"/>
            <w:tcBorders>
              <w:top w:val="single" w:sz="4" w:space="0" w:color="000000"/>
              <w:left w:val="single" w:sz="12" w:space="0" w:color="000000"/>
              <w:bottom w:val="single" w:sz="12" w:space="0" w:color="000000"/>
            </w:tcBorders>
            <w:shd w:val="clear" w:color="auto" w:fill="CCCCCC"/>
          </w:tcPr>
          <w:p w:rsidR="000B753D" w:rsidRDefault="000B753D" w:rsidP="002A07FF">
            <w:pPr>
              <w:rPr>
                <w:rFonts w:eastAsia="Liberation Serif" w:cs="Liberation Serif"/>
                <w:b/>
                <w:bCs/>
                <w:sz w:val="48"/>
                <w:szCs w:val="48"/>
                <w:vertAlign w:val="superscript"/>
              </w:rPr>
            </w:pPr>
            <w:r>
              <w:rPr>
                <w:sz w:val="16"/>
                <w:szCs w:val="16"/>
              </w:rPr>
              <w:t>Kod odpadu</w:t>
            </w:r>
            <w:r>
              <w:rPr>
                <w:sz w:val="16"/>
                <w:szCs w:val="22"/>
                <w:vertAlign w:val="superscript"/>
              </w:rPr>
              <w:t>13)</w:t>
            </w:r>
          </w:p>
        </w:tc>
        <w:tc>
          <w:tcPr>
            <w:tcW w:w="3014" w:type="dxa"/>
            <w:gridSpan w:val="2"/>
            <w:tcBorders>
              <w:top w:val="single" w:sz="6" w:space="0" w:color="000000"/>
              <w:left w:val="single" w:sz="4" w:space="0" w:color="000000"/>
              <w:bottom w:val="single" w:sz="12" w:space="0" w:color="000000"/>
            </w:tcBorders>
            <w:shd w:val="clear" w:color="auto" w:fill="FFFFFF"/>
            <w:vAlign w:val="center"/>
          </w:tcPr>
          <w:p w:rsidR="000B753D" w:rsidRDefault="000B753D" w:rsidP="002A07FF">
            <w:pPr>
              <w:pStyle w:val="Tekstpodstawowy"/>
              <w:snapToGrid w:val="0"/>
              <w:spacing w:after="120"/>
              <w:rPr>
                <w:rFonts w:eastAsia="Liberation Serif" w:cs="Liberation Serif"/>
                <w:b/>
                <w:bCs/>
                <w:sz w:val="48"/>
                <w:szCs w:val="48"/>
                <w:vertAlign w:val="superscript"/>
              </w:rPr>
            </w:pPr>
            <w:r>
              <w:rPr>
                <w:rFonts w:eastAsia="Liberation Serif" w:cs="Liberation Serif"/>
                <w:b/>
                <w:bCs/>
                <w:sz w:val="48"/>
                <w:szCs w:val="48"/>
                <w:vertAlign w:val="superscript"/>
              </w:rPr>
              <w:t xml:space="preserve">       </w:t>
            </w:r>
          </w:p>
          <w:p w:rsidR="000B753D" w:rsidRDefault="000B753D" w:rsidP="002A07FF">
            <w:pPr>
              <w:pStyle w:val="Tekstpodstawowy"/>
              <w:snapToGrid w:val="0"/>
              <w:spacing w:after="120"/>
              <w:rPr>
                <w:sz w:val="16"/>
                <w:szCs w:val="16"/>
              </w:rPr>
            </w:pPr>
            <w:r>
              <w:rPr>
                <w:rFonts w:eastAsia="Liberation Serif" w:cs="Liberation Serif"/>
                <w:b/>
                <w:bCs/>
                <w:sz w:val="48"/>
                <w:szCs w:val="48"/>
                <w:vertAlign w:val="superscript"/>
              </w:rPr>
              <w:t xml:space="preserve">   </w:t>
            </w:r>
            <w:r>
              <w:rPr>
                <w:rFonts w:eastAsia="Liberation Serif" w:cs="Liberation Serif"/>
                <w:b/>
                <w:bCs/>
                <w:sz w:val="36"/>
                <w:szCs w:val="36"/>
                <w:vertAlign w:val="superscript"/>
              </w:rPr>
              <w:t xml:space="preserve">  </w:t>
            </w:r>
          </w:p>
        </w:tc>
        <w:tc>
          <w:tcPr>
            <w:tcW w:w="2344" w:type="dxa"/>
            <w:gridSpan w:val="3"/>
            <w:tcBorders>
              <w:top w:val="single" w:sz="6" w:space="0" w:color="000000"/>
              <w:left w:val="single" w:sz="4" w:space="0" w:color="000000"/>
              <w:bottom w:val="single" w:sz="12" w:space="0" w:color="000000"/>
            </w:tcBorders>
            <w:shd w:val="clear" w:color="auto" w:fill="CCCCCC"/>
          </w:tcPr>
          <w:p w:rsidR="000B753D" w:rsidRDefault="000B753D" w:rsidP="002A07FF">
            <w:r>
              <w:rPr>
                <w:sz w:val="16"/>
                <w:szCs w:val="16"/>
              </w:rPr>
              <w:t>Rodzaj odpadu</w:t>
            </w:r>
            <w:r>
              <w:rPr>
                <w:sz w:val="16"/>
                <w:szCs w:val="22"/>
                <w:vertAlign w:val="superscript"/>
              </w:rPr>
              <w:t>13)</w:t>
            </w:r>
          </w:p>
          <w:p w:rsidR="000B753D" w:rsidRDefault="000B753D" w:rsidP="002A07FF"/>
        </w:tc>
        <w:tc>
          <w:tcPr>
            <w:tcW w:w="7309" w:type="dxa"/>
            <w:gridSpan w:val="8"/>
            <w:tcBorders>
              <w:top w:val="single" w:sz="6" w:space="0" w:color="000000"/>
              <w:left w:val="single" w:sz="4" w:space="0" w:color="000000"/>
              <w:bottom w:val="single" w:sz="12" w:space="0" w:color="000000"/>
              <w:right w:val="single" w:sz="12" w:space="0" w:color="000000"/>
            </w:tcBorders>
            <w:shd w:val="clear" w:color="auto" w:fill="FFFFFF"/>
          </w:tcPr>
          <w:p w:rsidR="000B753D" w:rsidRDefault="000B753D" w:rsidP="002A07FF">
            <w:pPr>
              <w:pStyle w:val="Tekstpodstawowy"/>
              <w:snapToGrid w:val="0"/>
              <w:rPr>
                <w:rFonts w:eastAsia="Liberation Serif" w:cs="Liberation Serif"/>
                <w:b/>
                <w:bCs/>
                <w:color w:val="00000A"/>
                <w:kern w:val="1"/>
                <w:sz w:val="48"/>
                <w:szCs w:val="48"/>
                <w:vertAlign w:val="superscript"/>
                <w:lang w:eastAsia="zh-CN" w:bidi="hi-IN"/>
              </w:rPr>
            </w:pPr>
            <w:r>
              <w:rPr>
                <w:rFonts w:eastAsia="Liberation Serif" w:cs="Liberation Serif"/>
                <w:b/>
                <w:bCs/>
                <w:color w:val="00000A"/>
                <w:kern w:val="1"/>
                <w:sz w:val="48"/>
                <w:szCs w:val="48"/>
                <w:vertAlign w:val="superscript"/>
                <w:lang w:eastAsia="zh-CN" w:bidi="hi-IN"/>
              </w:rPr>
              <w:t xml:space="preserve">    </w:t>
            </w:r>
          </w:p>
          <w:p w:rsidR="000B753D" w:rsidRDefault="000B753D" w:rsidP="002A07FF">
            <w:pPr>
              <w:pStyle w:val="Tekstpodstawowy"/>
              <w:snapToGrid w:val="0"/>
              <w:spacing w:after="140"/>
            </w:pPr>
            <w:r>
              <w:rPr>
                <w:rFonts w:eastAsia="Liberation Serif" w:cs="Liberation Serif"/>
                <w:b/>
                <w:bCs/>
                <w:color w:val="00000A"/>
                <w:kern w:val="1"/>
                <w:sz w:val="48"/>
                <w:szCs w:val="48"/>
                <w:vertAlign w:val="superscript"/>
                <w:lang w:eastAsia="zh-CN" w:bidi="hi-IN"/>
              </w:rPr>
              <w:t xml:space="preserve">       </w:t>
            </w:r>
            <w:r>
              <w:rPr>
                <w:rFonts w:eastAsia="Liberation Serif" w:cs="Liberation Serif"/>
                <w:b/>
                <w:bCs/>
                <w:color w:val="00000A"/>
                <w:kern w:val="1"/>
                <w:sz w:val="36"/>
                <w:szCs w:val="36"/>
                <w:vertAlign w:val="superscript"/>
                <w:lang w:eastAsia="zh-CN" w:bidi="hi-IN"/>
              </w:rPr>
              <w:t xml:space="preserve">  </w:t>
            </w:r>
          </w:p>
        </w:tc>
      </w:tr>
      <w:tr w:rsidR="000B753D" w:rsidTr="002A07FF">
        <w:tblPrEx>
          <w:tblCellMar>
            <w:left w:w="61" w:type="dxa"/>
          </w:tblCellMar>
        </w:tblPrEx>
        <w:trPr>
          <w:trHeight w:val="799"/>
        </w:trPr>
        <w:tc>
          <w:tcPr>
            <w:tcW w:w="5358" w:type="dxa"/>
            <w:gridSpan w:val="4"/>
            <w:tcBorders>
              <w:top w:val="single" w:sz="12" w:space="0" w:color="000000"/>
              <w:left w:val="single" w:sz="12" w:space="0" w:color="000000"/>
              <w:bottom w:val="single" w:sz="6" w:space="0" w:color="000000"/>
            </w:tcBorders>
            <w:shd w:val="clear" w:color="auto" w:fill="D8D8D8"/>
            <w:vAlign w:val="center"/>
          </w:tcPr>
          <w:p w:rsidR="000B753D" w:rsidRDefault="000B753D" w:rsidP="002A07FF">
            <w:pPr>
              <w:pStyle w:val="Nagwek2"/>
              <w:keepLines/>
              <w:widowControl w:val="0"/>
              <w:tabs>
                <w:tab w:val="clear" w:pos="576"/>
              </w:tabs>
              <w:spacing w:before="0" w:after="0"/>
              <w:ind w:left="0" w:firstLine="0"/>
              <w:jc w:val="center"/>
              <w:rPr>
                <w:sz w:val="16"/>
                <w:szCs w:val="16"/>
              </w:rPr>
            </w:pPr>
            <w:r>
              <w:rPr>
                <w:rFonts w:ascii="Times New Roman" w:hAnsi="Times New Roman"/>
                <w:color w:val="00000A"/>
                <w:sz w:val="16"/>
                <w:szCs w:val="16"/>
              </w:rPr>
              <w:t>Data/miesiąc</w:t>
            </w:r>
            <w:r>
              <w:rPr>
                <w:rStyle w:val="Odwoanieprzypisudolnego2"/>
                <w:rFonts w:ascii="Times New Roman" w:hAnsi="Times New Roman"/>
                <w:b w:val="0"/>
                <w:color w:val="00000A"/>
                <w:sz w:val="16"/>
                <w:szCs w:val="22"/>
              </w:rPr>
              <w:t>14), 15)</w:t>
            </w:r>
          </w:p>
        </w:tc>
        <w:tc>
          <w:tcPr>
            <w:tcW w:w="4684" w:type="dxa"/>
            <w:gridSpan w:val="5"/>
            <w:tcBorders>
              <w:top w:val="single" w:sz="12" w:space="0" w:color="000000"/>
              <w:left w:val="single" w:sz="6" w:space="0" w:color="000000"/>
              <w:bottom w:val="single" w:sz="6" w:space="0" w:color="000000"/>
            </w:tcBorders>
            <w:shd w:val="clear" w:color="auto" w:fill="D8D8D8"/>
            <w:vAlign w:val="center"/>
          </w:tcPr>
          <w:p w:rsidR="000B753D" w:rsidRDefault="000B753D" w:rsidP="002A07FF">
            <w:pPr>
              <w:pStyle w:val="Tekstpodstawowy"/>
              <w:spacing w:after="140"/>
              <w:rPr>
                <w:color w:val="00000A"/>
                <w:sz w:val="16"/>
                <w:szCs w:val="16"/>
              </w:rPr>
            </w:pPr>
            <w:r>
              <w:rPr>
                <w:sz w:val="16"/>
                <w:szCs w:val="16"/>
              </w:rPr>
              <w:t>Masa przekazanych odpadów [Mg]</w:t>
            </w:r>
            <w:r>
              <w:rPr>
                <w:rStyle w:val="Odwoanieprzypisudolnego2"/>
                <w:sz w:val="16"/>
                <w:szCs w:val="22"/>
              </w:rPr>
              <w:t>16)</w:t>
            </w:r>
          </w:p>
        </w:tc>
        <w:tc>
          <w:tcPr>
            <w:tcW w:w="2314" w:type="dxa"/>
            <w:gridSpan w:val="4"/>
            <w:tcBorders>
              <w:top w:val="single" w:sz="12" w:space="0" w:color="000000"/>
              <w:left w:val="single" w:sz="6" w:space="0" w:color="000000"/>
              <w:bottom w:val="single" w:sz="6" w:space="0" w:color="000000"/>
            </w:tcBorders>
            <w:shd w:val="clear" w:color="auto" w:fill="D8D8D8"/>
          </w:tcPr>
          <w:p w:rsidR="000B753D" w:rsidRDefault="000B753D" w:rsidP="002A07FF">
            <w:pPr>
              <w:pStyle w:val="Nagwek1"/>
              <w:keepLines/>
              <w:widowControl w:val="0"/>
              <w:spacing w:before="0" w:after="0"/>
              <w:rPr>
                <w:rFonts w:ascii="Times New Roman" w:hAnsi="Times New Roman"/>
                <w:color w:val="00000A"/>
                <w:sz w:val="16"/>
                <w:szCs w:val="16"/>
              </w:rPr>
            </w:pPr>
            <w:r>
              <w:rPr>
                <w:rFonts w:ascii="Times New Roman" w:hAnsi="Times New Roman"/>
                <w:color w:val="00000A"/>
                <w:sz w:val="16"/>
                <w:szCs w:val="16"/>
              </w:rPr>
              <w:t>Numer rejestracyjny pojazdu, przyczepy lub naczepy</w:t>
            </w:r>
            <w:r>
              <w:rPr>
                <w:rStyle w:val="Odwoanieprzypisudolnego2"/>
                <w:rFonts w:ascii="Times New Roman" w:hAnsi="Times New Roman"/>
                <w:b w:val="0"/>
                <w:color w:val="00000A"/>
                <w:sz w:val="16"/>
                <w:szCs w:val="22"/>
              </w:rPr>
              <w:t>5),</w:t>
            </w:r>
            <w:r>
              <w:rPr>
                <w:rFonts w:ascii="Times New Roman" w:hAnsi="Times New Roman"/>
                <w:b w:val="0"/>
                <w:color w:val="00000A"/>
                <w:sz w:val="16"/>
                <w:szCs w:val="22"/>
                <w:vertAlign w:val="superscript"/>
              </w:rPr>
              <w:t xml:space="preserve"> </w:t>
            </w:r>
            <w:r>
              <w:rPr>
                <w:rStyle w:val="Odwoanieprzypisudolnego2"/>
                <w:rFonts w:ascii="Times New Roman" w:hAnsi="Times New Roman"/>
                <w:b w:val="0"/>
                <w:color w:val="00000A"/>
                <w:sz w:val="16"/>
                <w:szCs w:val="22"/>
              </w:rPr>
              <w:t>17)</w:t>
            </w:r>
          </w:p>
        </w:tc>
        <w:tc>
          <w:tcPr>
            <w:tcW w:w="2654" w:type="dxa"/>
            <w:gridSpan w:val="2"/>
            <w:tcBorders>
              <w:top w:val="single" w:sz="12" w:space="0" w:color="000000"/>
              <w:left w:val="single" w:sz="6" w:space="0" w:color="000000"/>
              <w:bottom w:val="single" w:sz="6" w:space="0" w:color="000000"/>
              <w:right w:val="single" w:sz="12" w:space="0" w:color="000000"/>
            </w:tcBorders>
            <w:shd w:val="clear" w:color="auto" w:fill="D8D8D8"/>
          </w:tcPr>
          <w:p w:rsidR="000B753D" w:rsidRDefault="000B753D" w:rsidP="002A07FF">
            <w:pPr>
              <w:pStyle w:val="Nagwek1"/>
              <w:keepLines/>
              <w:widowControl w:val="0"/>
              <w:spacing w:before="0" w:after="0"/>
            </w:pPr>
            <w:r>
              <w:rPr>
                <w:rFonts w:ascii="Times New Roman" w:hAnsi="Times New Roman"/>
                <w:color w:val="00000A"/>
                <w:sz w:val="16"/>
                <w:szCs w:val="16"/>
              </w:rPr>
              <w:t>Numer certyfikatu oraz numery pojemników</w:t>
            </w:r>
            <w:r>
              <w:rPr>
                <w:rFonts w:ascii="Times New Roman" w:hAnsi="Times New Roman"/>
                <w:b w:val="0"/>
                <w:color w:val="00000A"/>
                <w:sz w:val="16"/>
                <w:szCs w:val="16"/>
                <w:vertAlign w:val="superscript"/>
              </w:rPr>
              <w:t>18)</w:t>
            </w:r>
            <w:r>
              <w:rPr>
                <w:rFonts w:ascii="Times New Roman" w:hAnsi="Times New Roman"/>
                <w:color w:val="00000A"/>
                <w:sz w:val="16"/>
                <w:szCs w:val="16"/>
                <w:vertAlign w:val="superscript"/>
              </w:rPr>
              <w:t xml:space="preserve"> </w:t>
            </w:r>
          </w:p>
        </w:tc>
      </w:tr>
      <w:tr w:rsidR="000B753D" w:rsidTr="002A07FF">
        <w:tblPrEx>
          <w:tblCellMar>
            <w:left w:w="61" w:type="dxa"/>
          </w:tblCellMar>
        </w:tblPrEx>
        <w:trPr>
          <w:trHeight w:val="378"/>
        </w:trPr>
        <w:tc>
          <w:tcPr>
            <w:tcW w:w="5358" w:type="dxa"/>
            <w:gridSpan w:val="4"/>
            <w:tcBorders>
              <w:top w:val="single" w:sz="6" w:space="0" w:color="000000"/>
              <w:left w:val="single" w:sz="12" w:space="0" w:color="000000"/>
              <w:bottom w:val="single" w:sz="6" w:space="0" w:color="000000"/>
            </w:tcBorders>
            <w:shd w:val="clear" w:color="auto" w:fill="FFFFFF"/>
          </w:tcPr>
          <w:p w:rsidR="000B753D" w:rsidRDefault="000B753D" w:rsidP="002A07FF">
            <w:pPr>
              <w:snapToGrid w:val="0"/>
              <w:jc w:val="center"/>
              <w:rPr>
                <w:b/>
                <w:bCs/>
                <w:sz w:val="16"/>
                <w:szCs w:val="16"/>
              </w:rPr>
            </w:pPr>
          </w:p>
          <w:p w:rsidR="000B753D" w:rsidRDefault="000B753D" w:rsidP="002A07FF">
            <w:pPr>
              <w:snapToGrid w:val="0"/>
              <w:jc w:val="center"/>
              <w:rPr>
                <w:b/>
                <w:bCs/>
                <w:sz w:val="16"/>
                <w:szCs w:val="16"/>
              </w:rPr>
            </w:pPr>
          </w:p>
          <w:p w:rsidR="000B753D" w:rsidRDefault="000B753D" w:rsidP="002A07FF">
            <w:pPr>
              <w:rPr>
                <w:sz w:val="16"/>
                <w:szCs w:val="16"/>
              </w:rPr>
            </w:pPr>
          </w:p>
        </w:tc>
        <w:tc>
          <w:tcPr>
            <w:tcW w:w="4684" w:type="dxa"/>
            <w:gridSpan w:val="5"/>
            <w:tcBorders>
              <w:top w:val="single" w:sz="6" w:space="0" w:color="000000"/>
              <w:left w:val="single" w:sz="6" w:space="0" w:color="000000"/>
              <w:bottom w:val="single" w:sz="6" w:space="0" w:color="000000"/>
            </w:tcBorders>
            <w:shd w:val="clear" w:color="auto" w:fill="FFFFFF"/>
          </w:tcPr>
          <w:p w:rsidR="000B753D" w:rsidRDefault="000B753D" w:rsidP="002A07FF">
            <w:pPr>
              <w:snapToGrid w:val="0"/>
              <w:rPr>
                <w:sz w:val="16"/>
                <w:szCs w:val="16"/>
              </w:rPr>
            </w:pPr>
          </w:p>
        </w:tc>
        <w:tc>
          <w:tcPr>
            <w:tcW w:w="2314" w:type="dxa"/>
            <w:gridSpan w:val="4"/>
            <w:tcBorders>
              <w:top w:val="single" w:sz="6" w:space="0" w:color="000000"/>
              <w:left w:val="single" w:sz="6" w:space="0" w:color="000000"/>
              <w:bottom w:val="single" w:sz="6" w:space="0" w:color="000000"/>
            </w:tcBorders>
            <w:shd w:val="clear" w:color="auto" w:fill="FFFFFF"/>
          </w:tcPr>
          <w:p w:rsidR="000B753D" w:rsidRDefault="000B753D" w:rsidP="002A07FF">
            <w:pPr>
              <w:snapToGrid w:val="0"/>
              <w:rPr>
                <w:sz w:val="16"/>
                <w:szCs w:val="16"/>
              </w:rPr>
            </w:pPr>
          </w:p>
        </w:tc>
        <w:tc>
          <w:tcPr>
            <w:tcW w:w="2654" w:type="dxa"/>
            <w:gridSpan w:val="2"/>
            <w:tcBorders>
              <w:top w:val="single" w:sz="6" w:space="0" w:color="000000"/>
              <w:left w:val="single" w:sz="6" w:space="0" w:color="000000"/>
              <w:bottom w:val="single" w:sz="6" w:space="0" w:color="000000"/>
              <w:right w:val="single" w:sz="12" w:space="0" w:color="000000"/>
            </w:tcBorders>
            <w:shd w:val="clear" w:color="auto" w:fill="FFFFFF"/>
          </w:tcPr>
          <w:p w:rsidR="000B753D" w:rsidRDefault="000B753D" w:rsidP="002A07FF">
            <w:pPr>
              <w:snapToGrid w:val="0"/>
              <w:rPr>
                <w:sz w:val="16"/>
                <w:szCs w:val="16"/>
              </w:rPr>
            </w:pPr>
          </w:p>
        </w:tc>
      </w:tr>
      <w:tr w:rsidR="000B753D" w:rsidTr="002A07FF">
        <w:tblPrEx>
          <w:tblCellMar>
            <w:left w:w="47" w:type="dxa"/>
          </w:tblCellMar>
        </w:tblPrEx>
        <w:trPr>
          <w:trHeight w:hRule="exact" w:val="675"/>
        </w:trPr>
        <w:tc>
          <w:tcPr>
            <w:tcW w:w="5358" w:type="dxa"/>
            <w:gridSpan w:val="4"/>
            <w:tcBorders>
              <w:top w:val="single" w:sz="12" w:space="0" w:color="000000"/>
              <w:left w:val="single" w:sz="12" w:space="0" w:color="000000"/>
            </w:tcBorders>
            <w:shd w:val="clear" w:color="auto" w:fill="FFFFFF"/>
          </w:tcPr>
          <w:p w:rsidR="000B753D" w:rsidRDefault="000B753D" w:rsidP="002A07FF">
            <w:pPr>
              <w:rPr>
                <w:spacing w:val="-4"/>
                <w:sz w:val="16"/>
                <w:szCs w:val="16"/>
              </w:rPr>
            </w:pPr>
            <w:r>
              <w:rPr>
                <w:sz w:val="16"/>
                <w:szCs w:val="16"/>
              </w:rPr>
              <w:t>Potwierdzam przekazanie odpadu</w:t>
            </w:r>
            <w:r>
              <w:rPr>
                <w:color w:val="FFFFFF"/>
                <w:sz w:val="16"/>
                <w:szCs w:val="22"/>
                <w:vertAlign w:val="superscript"/>
              </w:rPr>
              <w:t>1</w:t>
            </w:r>
          </w:p>
        </w:tc>
        <w:tc>
          <w:tcPr>
            <w:tcW w:w="4684" w:type="dxa"/>
            <w:gridSpan w:val="5"/>
            <w:tcBorders>
              <w:top w:val="single" w:sz="12" w:space="0" w:color="000000"/>
              <w:left w:val="single" w:sz="12" w:space="0" w:color="000000"/>
            </w:tcBorders>
            <w:shd w:val="clear" w:color="auto" w:fill="FFFFFF"/>
          </w:tcPr>
          <w:p w:rsidR="000B753D" w:rsidRDefault="000B753D" w:rsidP="002A07FF">
            <w:pPr>
              <w:rPr>
                <w:sz w:val="16"/>
                <w:vertAlign w:val="superscript"/>
              </w:rPr>
            </w:pPr>
            <w:r>
              <w:rPr>
                <w:spacing w:val="-4"/>
                <w:sz w:val="16"/>
                <w:szCs w:val="16"/>
              </w:rPr>
              <w:t>Potwierdzam przyjęcie odpadów do transportu i wykonanie usługi transportu</w:t>
            </w:r>
            <w:r>
              <w:rPr>
                <w:spacing w:val="-4"/>
                <w:sz w:val="16"/>
                <w:szCs w:val="22"/>
                <w:vertAlign w:val="superscript"/>
              </w:rPr>
              <w:t>4), 5)</w:t>
            </w:r>
          </w:p>
          <w:p w:rsidR="000B753D" w:rsidRDefault="000B753D" w:rsidP="002A07FF">
            <w:pPr>
              <w:rPr>
                <w:sz w:val="16"/>
                <w:vertAlign w:val="superscript"/>
              </w:rPr>
            </w:pPr>
          </w:p>
          <w:p w:rsidR="000B753D" w:rsidRDefault="000B753D" w:rsidP="002A07FF">
            <w:pPr>
              <w:rPr>
                <w:sz w:val="16"/>
                <w:szCs w:val="16"/>
              </w:rPr>
            </w:pPr>
          </w:p>
        </w:tc>
        <w:tc>
          <w:tcPr>
            <w:tcW w:w="4969" w:type="dxa"/>
            <w:gridSpan w:val="6"/>
            <w:tcBorders>
              <w:top w:val="single" w:sz="12" w:space="0" w:color="000000"/>
              <w:left w:val="single" w:sz="12" w:space="0" w:color="000000"/>
              <w:right w:val="single" w:sz="12" w:space="0" w:color="000000"/>
            </w:tcBorders>
            <w:shd w:val="clear" w:color="auto" w:fill="FFFFFF"/>
          </w:tcPr>
          <w:p w:rsidR="000B753D" w:rsidRDefault="000B753D" w:rsidP="002A07FF">
            <w:pPr>
              <w:rPr>
                <w:sz w:val="16"/>
                <w:szCs w:val="16"/>
              </w:rPr>
            </w:pPr>
            <w:r>
              <w:rPr>
                <w:sz w:val="16"/>
                <w:szCs w:val="16"/>
              </w:rPr>
              <w:t>Potwierdzam przejęcie odpadu</w:t>
            </w:r>
            <w:r>
              <w:rPr>
                <w:color w:val="FFFFFF"/>
                <w:sz w:val="16"/>
                <w:szCs w:val="22"/>
                <w:vertAlign w:val="superscript"/>
              </w:rPr>
              <w:t>1</w:t>
            </w:r>
          </w:p>
          <w:p w:rsidR="000B753D" w:rsidRDefault="000B753D" w:rsidP="002A07FF">
            <w:pPr>
              <w:rPr>
                <w:sz w:val="16"/>
                <w:szCs w:val="16"/>
              </w:rPr>
            </w:pPr>
          </w:p>
        </w:tc>
      </w:tr>
      <w:tr w:rsidR="000B753D" w:rsidTr="002A07FF">
        <w:tblPrEx>
          <w:tblCellMar>
            <w:left w:w="47" w:type="dxa"/>
          </w:tblCellMar>
        </w:tblPrEx>
        <w:trPr>
          <w:trHeight w:hRule="exact" w:val="667"/>
        </w:trPr>
        <w:tc>
          <w:tcPr>
            <w:tcW w:w="5358" w:type="dxa"/>
            <w:gridSpan w:val="4"/>
            <w:tcBorders>
              <w:left w:val="single" w:sz="12" w:space="0" w:color="000000"/>
              <w:bottom w:val="single" w:sz="12" w:space="0" w:color="000000"/>
            </w:tcBorders>
            <w:shd w:val="clear" w:color="auto" w:fill="FFFFFF"/>
            <w:vAlign w:val="bottom"/>
          </w:tcPr>
          <w:p w:rsidR="000B753D" w:rsidRDefault="000B753D" w:rsidP="002A07FF">
            <w:pPr>
              <w:rPr>
                <w:sz w:val="16"/>
                <w:szCs w:val="16"/>
              </w:rPr>
            </w:pPr>
            <w:r>
              <w:rPr>
                <w:sz w:val="16"/>
                <w:szCs w:val="16"/>
              </w:rPr>
              <w:t>data, pieczęć</w:t>
            </w:r>
            <w:r>
              <w:rPr>
                <w:sz w:val="16"/>
                <w:szCs w:val="16"/>
                <w:vertAlign w:val="superscript"/>
              </w:rPr>
              <w:t>19)</w:t>
            </w:r>
            <w:r>
              <w:rPr>
                <w:sz w:val="16"/>
                <w:szCs w:val="16"/>
              </w:rPr>
              <w:t xml:space="preserve"> i podpis </w:t>
            </w:r>
          </w:p>
        </w:tc>
        <w:tc>
          <w:tcPr>
            <w:tcW w:w="4684" w:type="dxa"/>
            <w:gridSpan w:val="5"/>
            <w:tcBorders>
              <w:left w:val="single" w:sz="12" w:space="0" w:color="000000"/>
              <w:bottom w:val="single" w:sz="12" w:space="0" w:color="000000"/>
            </w:tcBorders>
            <w:shd w:val="clear" w:color="auto" w:fill="FFFFFF"/>
            <w:vAlign w:val="bottom"/>
          </w:tcPr>
          <w:p w:rsidR="000B753D" w:rsidRDefault="000B753D" w:rsidP="002A07FF">
            <w:r>
              <w:rPr>
                <w:sz w:val="16"/>
                <w:szCs w:val="16"/>
              </w:rPr>
              <w:t>data, pieczęć</w:t>
            </w:r>
            <w:r>
              <w:rPr>
                <w:sz w:val="16"/>
                <w:szCs w:val="16"/>
                <w:vertAlign w:val="superscript"/>
              </w:rPr>
              <w:t>19)</w:t>
            </w:r>
            <w:r>
              <w:rPr>
                <w:sz w:val="16"/>
                <w:szCs w:val="16"/>
              </w:rPr>
              <w:t xml:space="preserve"> i podpis </w:t>
            </w:r>
          </w:p>
        </w:tc>
        <w:tc>
          <w:tcPr>
            <w:tcW w:w="4969" w:type="dxa"/>
            <w:gridSpan w:val="6"/>
            <w:tcBorders>
              <w:left w:val="single" w:sz="12" w:space="0" w:color="000000"/>
              <w:bottom w:val="single" w:sz="12" w:space="0" w:color="000000"/>
              <w:right w:val="single" w:sz="12" w:space="0" w:color="000000"/>
            </w:tcBorders>
            <w:shd w:val="clear" w:color="auto" w:fill="FFFFFF"/>
            <w:vAlign w:val="bottom"/>
          </w:tcPr>
          <w:p w:rsidR="000B753D" w:rsidRDefault="000B753D" w:rsidP="002A07FF">
            <w:pPr>
              <w:snapToGrid w:val="0"/>
            </w:pPr>
          </w:p>
          <w:p w:rsidR="000B753D" w:rsidRDefault="000B753D" w:rsidP="002A07FF">
            <w:r>
              <w:rPr>
                <w:sz w:val="16"/>
                <w:szCs w:val="16"/>
              </w:rPr>
              <w:t>data, pieczęć</w:t>
            </w:r>
            <w:r>
              <w:rPr>
                <w:sz w:val="16"/>
                <w:szCs w:val="16"/>
                <w:vertAlign w:val="superscript"/>
              </w:rPr>
              <w:t>19)</w:t>
            </w:r>
            <w:r>
              <w:rPr>
                <w:sz w:val="16"/>
                <w:szCs w:val="16"/>
              </w:rPr>
              <w:t xml:space="preserve"> i podpis </w:t>
            </w:r>
          </w:p>
        </w:tc>
      </w:tr>
    </w:tbl>
    <w:p w:rsidR="000B753D" w:rsidRDefault="000B753D" w:rsidP="000B753D">
      <w:pPr>
        <w:shd w:val="clear" w:color="auto" w:fill="FFFFFF"/>
        <w:jc w:val="center"/>
        <w:rPr>
          <w:rFonts w:ascii="Book Antiqua" w:hAnsi="Book Antiqua" w:cs="Arial"/>
          <w:color w:val="000000"/>
          <w:sz w:val="14"/>
          <w:szCs w:val="22"/>
        </w:rPr>
        <w:sectPr w:rsidR="000B753D" w:rsidSect="002A07FF">
          <w:pgSz w:w="16834" w:h="11909" w:orient="landscape"/>
          <w:pgMar w:top="1134" w:right="811" w:bottom="1134" w:left="1055" w:header="709" w:footer="709" w:gutter="0"/>
          <w:cols w:space="60"/>
          <w:noEndnote/>
        </w:sectPr>
      </w:pPr>
    </w:p>
    <w:p w:rsidR="000B753D" w:rsidRDefault="000B753D" w:rsidP="000B753D">
      <w:pPr>
        <w:rPr>
          <w:b/>
          <w:bCs/>
          <w:sz w:val="18"/>
          <w:szCs w:val="18"/>
        </w:rPr>
      </w:pPr>
    </w:p>
    <w:p w:rsidR="000B753D" w:rsidRPr="00552F12" w:rsidRDefault="000B753D" w:rsidP="000B753D">
      <w:pPr>
        <w:jc w:val="both"/>
        <w:rPr>
          <w:sz w:val="22"/>
          <w:szCs w:val="22"/>
        </w:rPr>
      </w:pPr>
      <w:r w:rsidRPr="00552F12">
        <w:rPr>
          <w:b/>
          <w:bCs/>
          <w:sz w:val="22"/>
          <w:szCs w:val="22"/>
        </w:rPr>
        <w:t>Objaśnienia</w:t>
      </w:r>
      <w:r w:rsidRPr="00552F12">
        <w:rPr>
          <w:sz w:val="22"/>
          <w:szCs w:val="22"/>
        </w:rPr>
        <w:t>:</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w:t>
      </w:r>
      <w:r w:rsidRPr="00552F12">
        <w:rPr>
          <w:rFonts w:cs="Arial"/>
          <w:sz w:val="22"/>
          <w:szCs w:val="22"/>
          <w:vertAlign w:val="superscript"/>
        </w:rPr>
        <w:tab/>
      </w:r>
      <w:r w:rsidRPr="00552F12">
        <w:rPr>
          <w:sz w:val="22"/>
          <w:szCs w:val="22"/>
        </w:rPr>
        <w:t>Numer jest nadawany przez posiadacza odpadów, który przekazuje odpad.</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2)</w:t>
      </w:r>
      <w:r w:rsidRPr="00552F12">
        <w:rPr>
          <w:rFonts w:cs="Arial"/>
          <w:sz w:val="22"/>
          <w:szCs w:val="22"/>
          <w:vertAlign w:val="superscript"/>
        </w:rPr>
        <w:tab/>
      </w:r>
      <w:r w:rsidRPr="00552F12">
        <w:rPr>
          <w:sz w:val="22"/>
          <w:szCs w:val="22"/>
        </w:rPr>
        <w:t xml:space="preserve">Podać imię i nazwisko lub nazwę podmiotu oraz adres zamieszkania lub siedziby.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3)</w:t>
      </w:r>
      <w:r w:rsidRPr="00552F12">
        <w:rPr>
          <w:rFonts w:cs="Arial"/>
          <w:sz w:val="22"/>
          <w:szCs w:val="22"/>
          <w:vertAlign w:val="superscript"/>
        </w:rPr>
        <w:tab/>
      </w:r>
      <w:r w:rsidRPr="00552F12">
        <w:rPr>
          <w:sz w:val="22"/>
          <w:szCs w:val="22"/>
        </w:rPr>
        <w:t xml:space="preserve">W przypadku odpadów komunalnych do wypełnienia karty przekazania odpadów jest obowiązany podmiot, który uzyskał wpis do rejestru określonego w art. 9b ustawy z dnia 13 września 1996 r. o utrzymaniu czystości i porządku w gminach (Dz. U. z 2013 r. poz. 1399, z </w:t>
      </w:r>
      <w:proofErr w:type="spellStart"/>
      <w:r w:rsidRPr="00552F12">
        <w:rPr>
          <w:sz w:val="22"/>
          <w:szCs w:val="22"/>
        </w:rPr>
        <w:t>późn</w:t>
      </w:r>
      <w:proofErr w:type="spellEnd"/>
      <w:r w:rsidRPr="00552F12">
        <w:rPr>
          <w:sz w:val="22"/>
          <w:szCs w:val="22"/>
        </w:rPr>
        <w:t xml:space="preserve">. zm.). Kartę przekazania odpadów należy wypełnić osobno dla każdej gminy, z której odpady są odbierane.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4)</w:t>
      </w:r>
      <w:r w:rsidRPr="00552F12">
        <w:rPr>
          <w:rFonts w:cs="Arial"/>
          <w:sz w:val="22"/>
          <w:szCs w:val="22"/>
          <w:vertAlign w:val="superscript"/>
        </w:rPr>
        <w:tab/>
      </w:r>
      <w:r w:rsidRPr="00552F12">
        <w:rPr>
          <w:sz w:val="22"/>
          <w:szCs w:val="22"/>
        </w:rPr>
        <w:t>Dotyczy posiadacza odpadów transportującego odpady.</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5)</w:t>
      </w:r>
      <w:r w:rsidRPr="00552F12">
        <w:rPr>
          <w:rFonts w:cs="Arial"/>
          <w:sz w:val="22"/>
          <w:szCs w:val="22"/>
          <w:vertAlign w:val="superscript"/>
        </w:rPr>
        <w:tab/>
      </w:r>
      <w:r w:rsidRPr="00552F12">
        <w:rPr>
          <w:sz w:val="22"/>
          <w:szCs w:val="22"/>
        </w:rPr>
        <w:t>W przypadku gdy odpad jest transportowany kolejno przez dwóch lub więcej prowadzących działalność w zakresie transportu odpadów, w oznaczonych rubrykach należy podać wymagane dane i podpisy wszystkich transportujących odpad z zachowaniem kolejności transportowania odpadu.</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6)</w:t>
      </w:r>
      <w:r w:rsidRPr="00552F12">
        <w:rPr>
          <w:rFonts w:cs="Arial"/>
          <w:sz w:val="22"/>
          <w:szCs w:val="22"/>
          <w:vertAlign w:val="superscript"/>
        </w:rPr>
        <w:tab/>
      </w:r>
      <w:r w:rsidRPr="00552F12">
        <w:rPr>
          <w:sz w:val="22"/>
          <w:szCs w:val="22"/>
        </w:rPr>
        <w:t xml:space="preserve">W przypadku władających powierzchnią ziemi, na której komunalne osady ściekowe są stosowane zgodnie z art. 71 i art. 96 ustawy z dnia 14 grudnia 2012 r. o odpadach (Dz. U. z 2013 r. poz. 21, z </w:t>
      </w:r>
      <w:proofErr w:type="spellStart"/>
      <w:r w:rsidRPr="00552F12">
        <w:rPr>
          <w:sz w:val="22"/>
          <w:szCs w:val="22"/>
        </w:rPr>
        <w:t>późn</w:t>
      </w:r>
      <w:proofErr w:type="spellEnd"/>
      <w:r w:rsidRPr="00552F12">
        <w:rPr>
          <w:sz w:val="22"/>
          <w:szCs w:val="22"/>
        </w:rPr>
        <w:t>. zm.), należy podać imię i nazwisko oraz adres zamieszkania.</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7)</w:t>
      </w:r>
      <w:r w:rsidRPr="00552F12">
        <w:rPr>
          <w:rFonts w:cs="Arial"/>
          <w:sz w:val="22"/>
          <w:szCs w:val="22"/>
          <w:vertAlign w:val="superscript"/>
        </w:rPr>
        <w:tab/>
      </w:r>
      <w:r w:rsidRPr="00552F12">
        <w:rPr>
          <w:sz w:val="22"/>
          <w:szCs w:val="22"/>
        </w:rPr>
        <w:t xml:space="preserve">Podać adres miejsca prowadzenia działalności. W przypadku prowadzenia działalności w zakresie obiektów liniowych, o których mowa w art. 3 pkt 3a ustawy z dnia 7 lipca 1994 r. – Prawo budowlane (Dz. U. z 2013 r. poz. 1409, z </w:t>
      </w:r>
      <w:proofErr w:type="spellStart"/>
      <w:r w:rsidRPr="00552F12">
        <w:rPr>
          <w:sz w:val="22"/>
          <w:szCs w:val="22"/>
        </w:rPr>
        <w:t>późn</w:t>
      </w:r>
      <w:proofErr w:type="spellEnd"/>
      <w:r w:rsidRPr="00552F12">
        <w:rPr>
          <w:sz w:val="22"/>
          <w:szCs w:val="22"/>
        </w:rPr>
        <w:t>. zm.), oraz w przypadku wykonywania usług, o których mowa w art. 3 ust. 1 pkt 32 ustawy z dnia 14 grudnia 2012 r. o odpadach, należy wpisać nazwę województwa i gminy, na terenie których są wytwarzane odpady w związku z prowadzoną działalnością w zakresie ww. obiektów liniowych lub świadczeniem ww. usług. W przypadku podmiotu, który uzyskał wpis do rejestru określonego w art. 9b ustawy z dnia 13 września 1996 r. o utrzymaniu czystości i porządku w gminach, należy podać nazwę województwa i gminy.</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8)</w:t>
      </w:r>
      <w:r w:rsidRPr="00552F12">
        <w:rPr>
          <w:rFonts w:cs="Arial"/>
          <w:sz w:val="22"/>
          <w:szCs w:val="22"/>
          <w:vertAlign w:val="superscript"/>
        </w:rPr>
        <w:tab/>
      </w:r>
      <w:r w:rsidRPr="00552F12">
        <w:rPr>
          <w:sz w:val="22"/>
          <w:szCs w:val="22"/>
        </w:rPr>
        <w:t>O ile dotyczy. Podać numer rejestrowy, o którym mowa w art. 54 ust. 1 ustawy z dnia 14 grudnia 2012 r. o odpadach.</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9)</w:t>
      </w:r>
      <w:r w:rsidRPr="00552F12">
        <w:rPr>
          <w:rFonts w:cs="Arial"/>
          <w:sz w:val="22"/>
          <w:szCs w:val="22"/>
          <w:vertAlign w:val="superscript"/>
        </w:rPr>
        <w:tab/>
      </w:r>
      <w:r w:rsidRPr="00552F12">
        <w:rPr>
          <w:sz w:val="22"/>
          <w:szCs w:val="22"/>
        </w:rPr>
        <w:t>O ile posiada.</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10)</w:t>
      </w:r>
      <w:r w:rsidRPr="00552F12">
        <w:rPr>
          <w:rFonts w:cs="Arial"/>
          <w:sz w:val="22"/>
          <w:szCs w:val="22"/>
          <w:vertAlign w:val="superscript"/>
        </w:rPr>
        <w:tab/>
      </w:r>
      <w:r w:rsidRPr="00552F12">
        <w:rPr>
          <w:sz w:val="22"/>
          <w:szCs w:val="22"/>
        </w:rPr>
        <w:t>Podać imię i nazwisko lub nazwę oraz adres, pod który należy dostarczyć odpad.</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11)</w:t>
      </w:r>
      <w:r w:rsidRPr="00552F12">
        <w:rPr>
          <w:rFonts w:cs="Arial"/>
          <w:sz w:val="22"/>
          <w:szCs w:val="22"/>
          <w:vertAlign w:val="superscript"/>
        </w:rPr>
        <w:tab/>
      </w:r>
      <w:r w:rsidRPr="00552F12">
        <w:rPr>
          <w:sz w:val="22"/>
          <w:szCs w:val="22"/>
        </w:rPr>
        <w:t xml:space="preserve">Dotyczy stacji demontażu w przypadku przekazywania odpadów powstałych w wyniku demontażu pojazdów wycofanych z eksploatacji innemu posiadaczowi odpadów oraz zarządzającego składowiskiem odpadów niebezpiecznych przeznaczonym do czasowego składowania odpadów rtęci metalicznej przekazującego te odpady do dalszego unieszkodliwienia, należy podać symbol R lub D. Symbole R określają procesy odzysku zgodnie z załącznikiem nr 1 do ustawy z dnia 14 grudnia 2012 r. o odpadach. Symbole D określają procesy unieszkodliwiania odpadów zgodnie z załącznikiem nr 2 do ustawy z dnia 14 grudnia 2012 r. o odpadach.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12)</w:t>
      </w:r>
      <w:r w:rsidRPr="00552F12">
        <w:rPr>
          <w:rFonts w:cs="Arial"/>
          <w:sz w:val="22"/>
          <w:szCs w:val="22"/>
          <w:vertAlign w:val="superscript"/>
        </w:rPr>
        <w:tab/>
      </w:r>
      <w:r w:rsidRPr="00552F12">
        <w:rPr>
          <w:sz w:val="22"/>
          <w:szCs w:val="22"/>
        </w:rPr>
        <w:t xml:space="preserve">Dotyczy wyłącznie wytwórcy zakaźnych odpadów medycznych lub zakaźnych odpadów weterynaryjnych przekazującego te odpady do unieszkodliwienia w spalarni odpadów. W przypadku gdy wytwórca zakaźnych odpadów medycznych lub zakaźnych odpadów weterynaryjnych przekazuje odpady zbierającemu, który uzyskał zezwolenie, o którym mowa w art. 23 ust. 4 ustawy z dnia 14 grudnia 2012 r. o odpadach, należy sporządzić osobny wniosek o wydanie dokumentu potwierdzającego unieszkodliwienie i przekazać go do spalarni odpadów.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13)</w:t>
      </w:r>
      <w:r w:rsidRPr="00552F12">
        <w:rPr>
          <w:rFonts w:cs="Arial"/>
          <w:sz w:val="22"/>
          <w:szCs w:val="22"/>
          <w:vertAlign w:val="superscript"/>
        </w:rPr>
        <w:tab/>
      </w:r>
      <w:r w:rsidRPr="00552F12">
        <w:rPr>
          <w:sz w:val="22"/>
          <w:szCs w:val="22"/>
        </w:rPr>
        <w:t>Zgodnie z katalogiem odpadów określonym w przepisach wydanych na podstawie art. 4 ust. 3 ustawy z dnia 14 grudnia 2012 r. o odpadach.</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14)</w:t>
      </w:r>
      <w:r w:rsidRPr="00552F12">
        <w:rPr>
          <w:rFonts w:cs="Arial"/>
          <w:sz w:val="22"/>
          <w:szCs w:val="22"/>
          <w:vertAlign w:val="superscript"/>
        </w:rPr>
        <w:tab/>
      </w:r>
      <w:r w:rsidRPr="00552F12">
        <w:rPr>
          <w:sz w:val="22"/>
          <w:szCs w:val="22"/>
        </w:rPr>
        <w:t xml:space="preserve">W przypadku odpadów niebezpiecznych podać każdą datę przekazania odpadu.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15)</w:t>
      </w:r>
      <w:r w:rsidRPr="00552F12">
        <w:rPr>
          <w:rFonts w:cs="Arial"/>
          <w:sz w:val="22"/>
          <w:szCs w:val="22"/>
          <w:vertAlign w:val="superscript"/>
        </w:rPr>
        <w:tab/>
      </w:r>
      <w:r w:rsidRPr="00552F12">
        <w:rPr>
          <w:sz w:val="22"/>
          <w:szCs w:val="22"/>
        </w:rPr>
        <w:t xml:space="preserve">Karta może być stosowana jako jednorazowa karta przekazania odpadów lub jako zbiorcza karta przekazania odpadów obejmująca odpad danego rodzaju przekazywany łącznie w czasie jednego miesiąca kalendarzowego, za pośrednictwem tego samego transportującego odpady, temu samemu posiadaczowi odpadów.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16)</w:t>
      </w:r>
      <w:r w:rsidRPr="00552F12">
        <w:rPr>
          <w:rFonts w:cs="Arial"/>
          <w:sz w:val="22"/>
          <w:szCs w:val="22"/>
          <w:vertAlign w:val="superscript"/>
        </w:rPr>
        <w:tab/>
      </w:r>
      <w:r w:rsidRPr="00552F12">
        <w:rPr>
          <w:sz w:val="22"/>
          <w:szCs w:val="22"/>
        </w:rPr>
        <w:t>Podać masę odpadów z dokładnością do trzeciego miejsca po przecinku dla odpadów niebezpiecznych oraz innych niż niebezpieczne. W przypadku gdy masa odpadów jest mniejsza niż 1 kg, należy podać masę w zaokrągleniu do 1 kg.</w:t>
      </w:r>
    </w:p>
    <w:p w:rsidR="000B753D" w:rsidRPr="00552F12" w:rsidRDefault="000B753D" w:rsidP="000B753D">
      <w:pPr>
        <w:pStyle w:val="Tekstprzypisudolnego"/>
        <w:tabs>
          <w:tab w:val="left" w:pos="284"/>
        </w:tabs>
        <w:ind w:left="284" w:hanging="284"/>
        <w:jc w:val="both"/>
        <w:rPr>
          <w:sz w:val="22"/>
          <w:szCs w:val="22"/>
          <w:vertAlign w:val="superscript"/>
        </w:rPr>
      </w:pPr>
      <w:r w:rsidRPr="00552F12">
        <w:rPr>
          <w:rFonts w:cs="Arial"/>
          <w:sz w:val="22"/>
          <w:szCs w:val="22"/>
          <w:vertAlign w:val="superscript"/>
        </w:rPr>
        <w:t>17)</w:t>
      </w:r>
      <w:r w:rsidRPr="00552F12">
        <w:rPr>
          <w:rFonts w:cs="Arial"/>
          <w:sz w:val="22"/>
          <w:szCs w:val="22"/>
          <w:vertAlign w:val="superscript"/>
        </w:rPr>
        <w:tab/>
      </w:r>
      <w:r w:rsidRPr="00552F12">
        <w:rPr>
          <w:sz w:val="22"/>
          <w:szCs w:val="22"/>
        </w:rPr>
        <w:t xml:space="preserve">Dotyczy odpadów niebezpiecznych. </w:t>
      </w:r>
    </w:p>
    <w:p w:rsidR="000B753D" w:rsidRPr="00552F12" w:rsidRDefault="000B753D" w:rsidP="000B753D">
      <w:pPr>
        <w:pStyle w:val="Tekstprzypisudolnego"/>
        <w:keepNext/>
        <w:tabs>
          <w:tab w:val="left" w:pos="284"/>
        </w:tabs>
        <w:ind w:left="284" w:hanging="284"/>
        <w:jc w:val="both"/>
        <w:outlineLvl w:val="3"/>
        <w:rPr>
          <w:sz w:val="22"/>
          <w:szCs w:val="22"/>
          <w:vertAlign w:val="superscript"/>
        </w:rPr>
      </w:pPr>
      <w:r w:rsidRPr="00552F12">
        <w:rPr>
          <w:rFonts w:cs="Arial"/>
          <w:sz w:val="22"/>
          <w:szCs w:val="22"/>
          <w:vertAlign w:val="superscript"/>
        </w:rPr>
        <w:t>18)</w:t>
      </w:r>
      <w:r w:rsidRPr="00552F12">
        <w:rPr>
          <w:rFonts w:cs="Arial"/>
          <w:sz w:val="22"/>
          <w:szCs w:val="22"/>
          <w:vertAlign w:val="superscript"/>
        </w:rPr>
        <w:tab/>
      </w:r>
      <w:r w:rsidRPr="00552F12">
        <w:rPr>
          <w:sz w:val="22"/>
          <w:szCs w:val="22"/>
        </w:rPr>
        <w:t>W przypadku posiadacza odpadów przekazującego odpady rtęci metalicznej do czasowego składowania na składowisku odpadów niebezpiecznych przeznaczonym do czasowego składowania odpadów rtęci metalicznej oraz w przypadku zarządzającego składowiskiem odpadów niebezpiecznych przeznaczonym do czasowego składowania odpadów rtęci metalicznej przekazującego te odpady do dalszego unieszkodliwienia, należy podać numer certyfikatu oraz numery pojemników.</w:t>
      </w:r>
    </w:p>
    <w:p w:rsidR="000B753D" w:rsidRPr="00552F12" w:rsidRDefault="000B753D" w:rsidP="000B753D">
      <w:pPr>
        <w:shd w:val="clear" w:color="auto" w:fill="FFFFFF"/>
        <w:jc w:val="both"/>
        <w:rPr>
          <w:rFonts w:ascii="Book Antiqua" w:hAnsi="Book Antiqua" w:cs="Arial"/>
          <w:color w:val="000000"/>
          <w:sz w:val="22"/>
          <w:szCs w:val="22"/>
        </w:rPr>
      </w:pPr>
      <w:r w:rsidRPr="00552F12">
        <w:rPr>
          <w:rFonts w:cs="Arial"/>
          <w:sz w:val="22"/>
          <w:szCs w:val="22"/>
          <w:vertAlign w:val="superscript"/>
        </w:rPr>
        <w:t>19)</w:t>
      </w:r>
      <w:r>
        <w:rPr>
          <w:rFonts w:cs="Arial"/>
          <w:sz w:val="22"/>
          <w:szCs w:val="22"/>
          <w:vertAlign w:val="superscript"/>
        </w:rPr>
        <w:t xml:space="preserve"> </w:t>
      </w:r>
      <w:r w:rsidRPr="00552F12">
        <w:rPr>
          <w:sz w:val="22"/>
          <w:szCs w:val="22"/>
        </w:rPr>
        <w:t>Nie dotyczy dokumentu opatrzonego bezpiecznym podpisem elektronicznym.</w:t>
      </w:r>
      <w:r>
        <w:rPr>
          <w:sz w:val="22"/>
          <w:szCs w:val="22"/>
        </w:rPr>
        <w:t xml:space="preserve"> </w:t>
      </w:r>
    </w:p>
    <w:p w:rsidR="007D73B6" w:rsidRDefault="007D73B6">
      <w:pPr>
        <w:suppressAutoHyphens w:val="0"/>
        <w:rPr>
          <w:rFonts w:ascii="Book Antiqua" w:hAnsi="Book Antiqua"/>
          <w:sz w:val="20"/>
          <w:szCs w:val="20"/>
        </w:rPr>
      </w:pPr>
    </w:p>
    <w:sectPr w:rsidR="007D73B6" w:rsidSect="000B753D">
      <w:pgSz w:w="11909" w:h="16834"/>
      <w:pgMar w:top="1055" w:right="1134" w:bottom="811" w:left="1134" w:header="709" w:footer="709"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4BE" w:rsidRDefault="005414BE">
      <w:r>
        <w:separator/>
      </w:r>
    </w:p>
  </w:endnote>
  <w:endnote w:type="continuationSeparator" w:id="0">
    <w:p w:rsidR="005414BE" w:rsidRDefault="00541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StarSymbol">
    <w:altName w:val="Arial Unicode MS"/>
    <w:charset w:val="02"/>
    <w:family w:val="auto"/>
    <w:pitch w:val="default"/>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GileadEFN">
    <w:charset w:val="EE"/>
    <w:family w:val="swiss"/>
    <w:pitch w:val="default"/>
  </w:font>
  <w:font w:name="Mangal">
    <w:panose1 w:val="02040503050203030202"/>
    <w:charset w:val="01"/>
    <w:family w:val="roman"/>
    <w:notTrueType/>
    <w:pitch w:val="variable"/>
    <w:sig w:usb0="00002000" w:usb1="00000000" w:usb2="00000000" w:usb3="00000000" w:csb0="00000000" w:csb1="00000000"/>
  </w:font>
  <w:font w:name="Liberation Serif">
    <w:altName w:val="Times New Roman"/>
    <w:charset w:val="EE"/>
    <w:family w:val="roman"/>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3A" w:rsidRDefault="00E1693A" w:rsidP="009A6306">
    <w:pPr>
      <w:pStyle w:val="Stopka"/>
    </w:pPr>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3A" w:rsidRDefault="00E1693A">
    <w:pPr>
      <w:pStyle w:val="Stopka"/>
      <w:jc w:val="center"/>
    </w:pPr>
  </w:p>
  <w:p w:rsidR="00E1693A" w:rsidRDefault="00E1693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3A" w:rsidRDefault="004B6FD6">
    <w:r>
      <w:rPr>
        <w:noProof/>
        <w:lang w:eastAsia="pl-PL"/>
      </w:rPr>
      <mc:AlternateContent>
        <mc:Choice Requires="wps">
          <w:drawing>
            <wp:anchor distT="0" distB="0" distL="114300" distR="114300" simplePos="0" relativeHeight="251658240" behindDoc="0" locked="0" layoutInCell="1" allowOverlap="1">
              <wp:simplePos x="0" y="0"/>
              <wp:positionH relativeFrom="column">
                <wp:posOffset>-599440</wp:posOffset>
              </wp:positionH>
              <wp:positionV relativeFrom="paragraph">
                <wp:posOffset>-4232910</wp:posOffset>
              </wp:positionV>
              <wp:extent cx="419100" cy="3829050"/>
              <wp:effectExtent l="635" t="0" r="0"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29050"/>
                      </a:xfrm>
                      <a:prstGeom prst="rect">
                        <a:avLst/>
                      </a:prstGeom>
                      <a:noFill/>
                      <a:ln>
                        <a:noFill/>
                      </a:ln>
                      <a:extLst>
                        <a:ext uri="{909E8E84-426E-40DD-AFC4-6F175D3DCCD1}">
                          <a14:hiddenFill xmlns:a14="http://schemas.microsoft.com/office/drawing/2010/main">
                            <a:gradFill rotWithShape="0">
                              <a:gsLst>
                                <a:gs pos="0">
                                  <a:srgbClr val="D99594"/>
                                </a:gs>
                                <a:gs pos="50000">
                                  <a:srgbClr val="F2DBDB"/>
                                </a:gs>
                                <a:gs pos="100000">
                                  <a:srgbClr val="D99594"/>
                                </a:gs>
                              </a:gsLst>
                              <a:lin ang="8100000" scaled="1"/>
                            </a:gradFill>
                          </a14:hiddenFill>
                        </a:ext>
                        <a:ext uri="{91240B29-F687-4F45-9708-019B960494DF}">
                          <a14:hiddenLine xmlns:a14="http://schemas.microsoft.com/office/drawing/2010/main" w="12600">
                            <a:solidFill>
                              <a:srgbClr val="D99594"/>
                            </a:solidFill>
                            <a:miter lim="800000"/>
                            <a:headEnd/>
                            <a:tailEnd/>
                          </a14:hiddenLine>
                        </a:ext>
                      </a:extLst>
                    </wps:spPr>
                    <wps:txbx>
                      <w:txbxContent>
                        <w:p w:rsidR="00E1693A" w:rsidRPr="0098446C" w:rsidRDefault="00E1693A" w:rsidP="0098446C">
                          <w:pPr>
                            <w:rPr>
                              <w:i/>
                              <w:sz w:val="18"/>
                            </w:rPr>
                          </w:pPr>
                          <w:r w:rsidRPr="0098446C">
                            <w:rPr>
                              <w:i/>
                              <w:sz w:val="18"/>
                            </w:rPr>
                            <w:t>Opracowanie: Adler Consulting</w:t>
                          </w:r>
                        </w:p>
                      </w:txbxContent>
                    </wps:txbx>
                    <wps:bodyPr rot="0" vert="vert270" wrap="square" lIns="100440" tIns="54720" rIns="100440" bIns="54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30" type="#_x0000_t202" style="position:absolute;margin-left:-47.2pt;margin-top:-333.3pt;width:33pt;height:3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" filled="f" fillcolor="#d99594" stroked="f" strokecolor="#d99594" strokeweight=".35mm">
              <v:fill color2="#f2dbdb" angle="315" focus="50%" type="gradient"/>
              <v:textbox style="layout-flow:vertical;mso-layout-flow-alt:bottom-to-top" inset="2.79mm,1.52mm,2.79mm,1.52mm">
                <w:txbxContent>
                  <w:p w:rsidR="00E1693A" w:rsidRPr="0098446C" w:rsidRDefault="00E1693A" w:rsidP="0098446C">
                    <w:pPr>
                      <w:rPr>
                        <w:i/>
                        <w:sz w:val="18"/>
                      </w:rPr>
                    </w:pPr>
                    <w:r w:rsidRPr="0098446C">
                      <w:rPr>
                        <w:i/>
                        <w:sz w:val="18"/>
                      </w:rPr>
                      <w:t>Opracowanie: Adler Consulting</w:t>
                    </w:r>
                  </w:p>
                </w:txbxContent>
              </v:textbox>
            </v:shape>
          </w:pict>
        </mc:Fallback>
      </mc:AlternateContent>
    </w:r>
    <w:r w:rsidR="00E91DAB">
      <w:fldChar w:fldCharType="begin"/>
    </w:r>
    <w:r w:rsidR="00E91DAB">
      <w:instrText xml:space="preserve"> PAGE   \* MERGEFORMAT </w:instrText>
    </w:r>
    <w:r w:rsidR="00E91DAB">
      <w:fldChar w:fldCharType="separate"/>
    </w:r>
    <w:r w:rsidR="00423EC4">
      <w:rPr>
        <w:noProof/>
      </w:rPr>
      <w:t>22</w:t>
    </w:r>
    <w:r w:rsidR="00E91DAB">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3A" w:rsidRPr="009A6306" w:rsidRDefault="004B6FD6" w:rsidP="009A6306">
    <w:pPr>
      <w:pStyle w:val="Stopka"/>
      <w:jc w:val="right"/>
    </w:pPr>
    <w:r>
      <w:rPr>
        <w:noProof/>
        <w:lang w:eastAsia="pl-PL"/>
      </w:rPr>
      <mc:AlternateContent>
        <mc:Choice Requires="wps">
          <w:drawing>
            <wp:anchor distT="0" distB="0" distL="114300" distR="114300" simplePos="0" relativeHeight="251657216" behindDoc="0" locked="0" layoutInCell="1" allowOverlap="1">
              <wp:simplePos x="0" y="0"/>
              <wp:positionH relativeFrom="column">
                <wp:posOffset>6347460</wp:posOffset>
              </wp:positionH>
              <wp:positionV relativeFrom="paragraph">
                <wp:posOffset>-4228465</wp:posOffset>
              </wp:positionV>
              <wp:extent cx="419100" cy="3829050"/>
              <wp:effectExtent l="3810" t="63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29050"/>
                      </a:xfrm>
                      <a:prstGeom prst="rect">
                        <a:avLst/>
                      </a:prstGeom>
                      <a:noFill/>
                      <a:ln>
                        <a:noFill/>
                      </a:ln>
                      <a:extLst>
                        <a:ext uri="{909E8E84-426E-40DD-AFC4-6F175D3DCCD1}">
                          <a14:hiddenFill xmlns:a14="http://schemas.microsoft.com/office/drawing/2010/main">
                            <a:gradFill rotWithShape="0">
                              <a:gsLst>
                                <a:gs pos="0">
                                  <a:srgbClr val="D99594"/>
                                </a:gs>
                                <a:gs pos="50000">
                                  <a:srgbClr val="F2DBDB"/>
                                </a:gs>
                                <a:gs pos="100000">
                                  <a:srgbClr val="D99594"/>
                                </a:gs>
                              </a:gsLst>
                              <a:lin ang="8100000" scaled="1"/>
                            </a:gradFill>
                          </a14:hiddenFill>
                        </a:ext>
                        <a:ext uri="{91240B29-F687-4F45-9708-019B960494DF}">
                          <a14:hiddenLine xmlns:a14="http://schemas.microsoft.com/office/drawing/2010/main" w="12600">
                            <a:solidFill>
                              <a:srgbClr val="D99594"/>
                            </a:solidFill>
                            <a:miter lim="800000"/>
                            <a:headEnd/>
                            <a:tailEnd/>
                          </a14:hiddenLine>
                        </a:ext>
                      </a:extLst>
                    </wps:spPr>
                    <wps:txbx>
                      <w:txbxContent>
                        <w:p w:rsidR="00E1693A" w:rsidRPr="0098446C" w:rsidRDefault="00E1693A">
                          <w:pPr>
                            <w:rPr>
                              <w:i/>
                              <w:sz w:val="18"/>
                            </w:rPr>
                          </w:pPr>
                          <w:r w:rsidRPr="0098446C">
                            <w:rPr>
                              <w:i/>
                              <w:sz w:val="18"/>
                            </w:rPr>
                            <w:t>Opracowanie: Adler Consulting</w:t>
                          </w:r>
                        </w:p>
                      </w:txbxContent>
                    </wps:txbx>
                    <wps:bodyPr rot="0" vert="vert270" wrap="square" lIns="100440" tIns="54720" rIns="100440" bIns="54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31" type="#_x0000_t202" style="position:absolute;left:0;text-align:left;margin-left:499.8pt;margin-top:-332.95pt;width:33pt;height:3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" filled="f" fillcolor="#d99594" stroked="f" strokecolor="#d99594" strokeweight=".35mm">
              <v:fill color2="#f2dbdb" angle="315" focus="50%" type="gradient"/>
              <v:textbox style="layout-flow:vertical;mso-layout-flow-alt:bottom-to-top" inset="2.79mm,1.52mm,2.79mm,1.52mm">
                <w:txbxContent>
                  <w:p w:rsidR="00E1693A" w:rsidRPr="0098446C" w:rsidRDefault="00E1693A">
                    <w:pPr>
                      <w:rPr>
                        <w:i/>
                        <w:sz w:val="18"/>
                      </w:rPr>
                    </w:pPr>
                    <w:r w:rsidRPr="0098446C">
                      <w:rPr>
                        <w:i/>
                        <w:sz w:val="18"/>
                      </w:rPr>
                      <w:t>Opracowanie: Adler Consulting</w:t>
                    </w:r>
                  </w:p>
                </w:txbxContent>
              </v:textbox>
            </v:shape>
          </w:pict>
        </mc:Fallback>
      </mc:AlternateContent>
    </w:r>
    <w:r w:rsidR="00E91DAB">
      <w:fldChar w:fldCharType="begin"/>
    </w:r>
    <w:r w:rsidR="00E91DAB">
      <w:instrText xml:space="preserve"> PAGE   \* MERGEFORMAT </w:instrText>
    </w:r>
    <w:r w:rsidR="00E91DAB">
      <w:fldChar w:fldCharType="separate"/>
    </w:r>
    <w:r w:rsidR="00423EC4">
      <w:rPr>
        <w:noProof/>
      </w:rPr>
      <w:t>21</w:t>
    </w:r>
    <w:r w:rsidR="00E91D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4BE" w:rsidRDefault="005414BE">
      <w:r>
        <w:separator/>
      </w:r>
    </w:p>
  </w:footnote>
  <w:footnote w:type="continuationSeparator" w:id="0">
    <w:p w:rsidR="005414BE" w:rsidRDefault="00541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3A" w:rsidRPr="00063D2D" w:rsidRDefault="004B6FD6" w:rsidP="006B5913">
    <w:pPr>
      <w:pStyle w:val="Nagwek"/>
      <w:jc w:val="center"/>
      <w:rPr>
        <w:i/>
        <w:sz w:val="18"/>
        <w:szCs w:val="20"/>
      </w:rPr>
    </w:pPr>
    <w:r>
      <w:rPr>
        <w:i/>
        <w:noProof/>
        <w:sz w:val="18"/>
        <w:szCs w:val="20"/>
        <w:lang w:eastAsia="pl-PL"/>
      </w:rPr>
      <mc:AlternateContent>
        <mc:Choice Requires="wps">
          <w:drawing>
            <wp:anchor distT="0" distB="0" distL="114300" distR="114300" simplePos="0" relativeHeight="251659264" behindDoc="0" locked="0" layoutInCell="1" allowOverlap="1">
              <wp:simplePos x="0" y="0"/>
              <wp:positionH relativeFrom="column">
                <wp:posOffset>-26670</wp:posOffset>
              </wp:positionH>
              <wp:positionV relativeFrom="paragraph">
                <wp:posOffset>186690</wp:posOffset>
              </wp:positionV>
              <wp:extent cx="6101715" cy="0"/>
              <wp:effectExtent l="11430" t="15240" r="11430" b="1333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0"/>
                      </a:xfrm>
                      <a:prstGeom prst="straightConnector1">
                        <a:avLst/>
                      </a:prstGeom>
                      <a:noFill/>
                      <a:ln w="12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53DE8" id="_x0000_t32" coordsize="21600,21600" o:spt="32" o:oned="t" path="m,l21600,21600e" filled="f">
              <v:path arrowok="t" fillok="f" o:connecttype="none"/>
              <o:lock v:ext="edit" shapetype="t"/>
            </v:shapetype>
            <v:shape id="AutoShape 13" o:spid="_x0000_s1026" type="#_x0000_t32" style="position:absolute;margin-left:-2.1pt;margin-top:14.7pt;width:480.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" strokeweight=".35mm"/>
          </w:pict>
        </mc:Fallback>
      </mc:AlternateContent>
    </w:r>
    <w:r w:rsidR="00E1693A">
      <w:rPr>
        <w:i/>
        <w:sz w:val="18"/>
        <w:szCs w:val="20"/>
      </w:rPr>
      <w:t xml:space="preserve">Program usuwania </w:t>
    </w:r>
    <w:r w:rsidR="00E1693A" w:rsidRPr="00063D2D">
      <w:rPr>
        <w:i/>
        <w:sz w:val="18"/>
        <w:szCs w:val="20"/>
      </w:rPr>
      <w:t xml:space="preserve">wyrobów zawierających azbest z terenu Gminy </w:t>
    </w:r>
    <w:r w:rsidR="00E1693A">
      <w:rPr>
        <w:i/>
        <w:sz w:val="18"/>
        <w:szCs w:val="20"/>
      </w:rPr>
      <w:t>Łyszkowice na lata 2015 – 2020</w:t>
    </w:r>
    <w:r w:rsidR="00E1693A" w:rsidRPr="00063D2D">
      <w:rPr>
        <w:i/>
        <w:sz w:val="18"/>
        <w:szCs w:val="20"/>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3A" w:rsidRPr="00E97176" w:rsidRDefault="004B6FD6" w:rsidP="00FD7AE7">
    <w:pPr>
      <w:pStyle w:val="Nagwek"/>
      <w:jc w:val="center"/>
      <w:rPr>
        <w:i/>
        <w:sz w:val="18"/>
        <w:szCs w:val="20"/>
      </w:rPr>
    </w:pPr>
    <w:r>
      <w:rPr>
        <w:i/>
        <w:noProof/>
        <w:sz w:val="18"/>
        <w:szCs w:val="20"/>
        <w:lang w:eastAsia="pl-PL"/>
      </w:rPr>
      <mc:AlternateContent>
        <mc:Choice Requires="wps">
          <w:drawing>
            <wp:anchor distT="0" distB="0" distL="114300" distR="114300" simplePos="0" relativeHeight="251656192" behindDoc="0" locked="0" layoutInCell="1" allowOverlap="1">
              <wp:simplePos x="0" y="0"/>
              <wp:positionH relativeFrom="column">
                <wp:posOffset>-7620</wp:posOffset>
              </wp:positionH>
              <wp:positionV relativeFrom="paragraph">
                <wp:posOffset>197485</wp:posOffset>
              </wp:positionV>
              <wp:extent cx="6049645" cy="0"/>
              <wp:effectExtent l="11430" t="6985" r="6350" b="1206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645" cy="0"/>
                      </a:xfrm>
                      <a:prstGeom prst="straightConnector1">
                        <a:avLst/>
                      </a:prstGeom>
                      <a:noFill/>
                      <a:ln w="12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615E4F" id="_x0000_t32" coordsize="21600,21600" o:spt="32" o:oned="t" path="m,l21600,21600e" filled="f">
              <v:path arrowok="t" fillok="f" o:connecttype="none"/>
              <o:lock v:ext="edit" shapetype="t"/>
            </v:shapetype>
            <v:shape id="AutoShape 2" o:spid="_x0000_s1026" type="#_x0000_t32" style="position:absolute;margin-left:-.6pt;margin-top:15.55pt;width:476.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" strokeweight=".35mm"/>
          </w:pict>
        </mc:Fallback>
      </mc:AlternateContent>
    </w:r>
    <w:r w:rsidR="00E1693A">
      <w:rPr>
        <w:i/>
        <w:sz w:val="18"/>
        <w:szCs w:val="20"/>
      </w:rPr>
      <w:t xml:space="preserve">Program usuwania </w:t>
    </w:r>
    <w:r w:rsidR="00E1693A" w:rsidRPr="00E97176">
      <w:rPr>
        <w:i/>
        <w:sz w:val="18"/>
        <w:szCs w:val="20"/>
      </w:rPr>
      <w:t xml:space="preserve">wyrobów zawierających azbest z terenu Gminy </w:t>
    </w:r>
    <w:r w:rsidR="00E1693A">
      <w:rPr>
        <w:i/>
        <w:sz w:val="18"/>
        <w:szCs w:val="20"/>
      </w:rPr>
      <w:t>Łyszkowice na lata 2015 –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00000003"/>
    <w:name w:val="WW8Num3"/>
    <w:lvl w:ilvl="0">
      <w:start w:val="1"/>
      <w:numFmt w:val="bullet"/>
      <w:suff w:val="nothing"/>
      <w:lvlText w:val="·"/>
      <w:lvlJc w:val="left"/>
      <w:pPr>
        <w:tabs>
          <w:tab w:val="num" w:pos="0"/>
        </w:tabs>
        <w:ind w:left="0" w:firstLine="0"/>
      </w:pPr>
      <w:rPr>
        <w:rFonts w:ascii="Symbol" w:hAnsi="Symbol"/>
      </w:rPr>
    </w:lvl>
  </w:abstractNum>
  <w:abstractNum w:abstractNumId="2" w15:restartNumberingAfterBreak="0">
    <w:nsid w:val="00000004"/>
    <w:multiLevelType w:val="multilevel"/>
    <w:tmpl w:val="00000004"/>
    <w:name w:val="WW8Num4"/>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720"/>
      </w:p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5" w15:restartNumberingAfterBreak="0">
    <w:nsid w:val="00000007"/>
    <w:multiLevelType w:val="multilevel"/>
    <w:tmpl w:val="00000007"/>
    <w:name w:val="WW8Num7"/>
    <w:lvl w:ilvl="0">
      <w:start w:val="1"/>
      <w:numFmt w:val="decimal"/>
      <w:suff w:val="nothing"/>
      <w:lvlText w:val="%1."/>
      <w:lvlJc w:val="left"/>
      <w:pPr>
        <w:tabs>
          <w:tab w:val="num" w:pos="0"/>
        </w:tabs>
        <w:ind w:left="0" w:firstLine="0"/>
      </w:pPr>
      <w:rPr>
        <w:rFonts w:ascii="Book Antiqua" w:hAnsi="Book Antiqua" w:cs="Times New Roman"/>
      </w:rPr>
    </w:lvl>
    <w:lvl w:ilvl="1">
      <w:start w:val="1"/>
      <w:numFmt w:val="bullet"/>
      <w:suff w:val="nothing"/>
      <w:lvlText w:val="·"/>
      <w:lvlJc w:val="left"/>
      <w:pPr>
        <w:tabs>
          <w:tab w:val="num" w:pos="0"/>
        </w:tabs>
        <w:ind w:left="0" w:firstLine="0"/>
      </w:pPr>
      <w:rPr>
        <w:rFonts w:ascii="Symbol" w:hAnsi="Symbol"/>
      </w:rPr>
    </w:lvl>
    <w:lvl w:ilvl="2">
      <w:start w:val="1"/>
      <w:numFmt w:val="lowerRoman"/>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rPr>
        <w:rFonts w:ascii="Times New Roman" w:eastAsia="Times New Roman" w:hAnsi="Times New Roman" w:cs="Times New Roman"/>
      </w:rPr>
    </w:lvl>
    <w:lvl w:ilvl="4">
      <w:start w:val="1"/>
      <w:numFmt w:val="lowerLetter"/>
      <w:suff w:val="nothing"/>
      <w:lvlText w:val="%5."/>
      <w:lvlJc w:val="left"/>
      <w:pPr>
        <w:tabs>
          <w:tab w:val="num" w:pos="0"/>
        </w:tabs>
        <w:ind w:left="0" w:firstLine="0"/>
      </w:pPr>
    </w:lvl>
    <w:lvl w:ilvl="5">
      <w:start w:val="1"/>
      <w:numFmt w:val="lowerRoman"/>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left"/>
      <w:pPr>
        <w:tabs>
          <w:tab w:val="num" w:pos="0"/>
        </w:tabs>
        <w:ind w:left="0" w:firstLine="0"/>
      </w:pPr>
    </w:lvl>
  </w:abstractNum>
  <w:abstractNum w:abstractNumId="6" w15:restartNumberingAfterBreak="0">
    <w:nsid w:val="00000008"/>
    <w:multiLevelType w:val="multilevel"/>
    <w:tmpl w:val="00000008"/>
    <w:name w:val="WW8Num8"/>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7"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8" w15:restartNumberingAfterBreak="0">
    <w:nsid w:val="0000000A"/>
    <w:multiLevelType w:val="multilevel"/>
    <w:tmpl w:val="0000000A"/>
    <w:name w:val="WW8Num10"/>
    <w:lvl w:ilvl="0">
      <w:start w:val="1"/>
      <w:numFmt w:val="bullet"/>
      <w:suff w:val="nothing"/>
      <w:lvlText w:val="·"/>
      <w:lvlJc w:val="left"/>
      <w:pPr>
        <w:tabs>
          <w:tab w:val="num" w:pos="0"/>
        </w:tabs>
        <w:ind w:left="0" w:firstLine="0"/>
      </w:pPr>
      <w:rPr>
        <w:rFonts w:ascii="Symbol" w:hAnsi="Symbol"/>
      </w:rPr>
    </w:lvl>
    <w:lvl w:ilvl="1">
      <w:start w:val="1"/>
      <w:numFmt w:val="upperLetter"/>
      <w:suff w:val="nothing"/>
      <w:lvlText w:val="%2."/>
      <w:lvlJc w:val="left"/>
      <w:pPr>
        <w:tabs>
          <w:tab w:val="num" w:pos="0"/>
        </w:tabs>
        <w:ind w:left="0" w:firstLine="0"/>
      </w:p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1418"/>
        </w:tabs>
        <w:ind w:left="1418" w:hanging="709"/>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0" w15:restartNumberingAfterBreak="0">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1"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E"/>
    <w:multiLevelType w:val="singleLevel"/>
    <w:tmpl w:val="0000000E"/>
    <w:name w:val="WW8Num14"/>
    <w:lvl w:ilvl="0">
      <w:start w:val="1"/>
      <w:numFmt w:val="bullet"/>
      <w:lvlText w:val=""/>
      <w:lvlJc w:val="left"/>
      <w:pPr>
        <w:tabs>
          <w:tab w:val="num" w:pos="360"/>
        </w:tabs>
        <w:ind w:left="360" w:hanging="360"/>
      </w:pPr>
      <w:rPr>
        <w:rFonts w:ascii="Symbol" w:hAnsi="Symbol" w:cs="StarSymbol"/>
        <w:sz w:val="18"/>
        <w:szCs w:val="18"/>
      </w:rPr>
    </w:lvl>
  </w:abstractNum>
  <w:abstractNum w:abstractNumId="13" w15:restartNumberingAfterBreak="0">
    <w:nsid w:val="0000000F"/>
    <w:multiLevelType w:val="multilevel"/>
    <w:tmpl w:val="0000000F"/>
    <w:lvl w:ilvl="0">
      <w:start w:val="3"/>
      <w:numFmt w:val="decimal"/>
      <w:lvlText w:val="%1."/>
      <w:lvlJc w:val="left"/>
      <w:pPr>
        <w:tabs>
          <w:tab w:val="num" w:pos="851"/>
        </w:tabs>
        <w:ind w:left="851" w:hanging="851"/>
      </w:pPr>
    </w:lvl>
    <w:lvl w:ilvl="1">
      <w:start w:val="1"/>
      <w:numFmt w:val="decimal"/>
      <w:lvlText w:val="%1.%2."/>
      <w:lvlJc w:val="left"/>
      <w:pPr>
        <w:tabs>
          <w:tab w:val="num" w:pos="964"/>
        </w:tabs>
        <w:ind w:left="964" w:hanging="680"/>
      </w:pPr>
      <w:rPr>
        <w:b/>
      </w:rPr>
    </w:lvl>
    <w:lvl w:ilvl="2">
      <w:start w:val="1"/>
      <w:numFmt w:val="decimal"/>
      <w:lvlText w:val="%1.%2.%3."/>
      <w:lvlJc w:val="left"/>
      <w:pPr>
        <w:tabs>
          <w:tab w:val="num" w:pos="1224"/>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13"/>
    <w:multiLevelType w:val="singleLevel"/>
    <w:tmpl w:val="00000013"/>
    <w:name w:val="WW8Num19"/>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14"/>
    <w:multiLevelType w:val="singleLevel"/>
    <w:tmpl w:val="00000014"/>
    <w:name w:val="WW8Num20"/>
    <w:lvl w:ilvl="0">
      <w:start w:val="1"/>
      <w:numFmt w:val="bullet"/>
      <w:lvlText w:val=""/>
      <w:lvlJc w:val="left"/>
      <w:pPr>
        <w:tabs>
          <w:tab w:val="num" w:pos="360"/>
        </w:tabs>
        <w:ind w:left="360" w:hanging="360"/>
      </w:pPr>
      <w:rPr>
        <w:rFonts w:ascii="Symbol" w:hAnsi="Symbol"/>
        <w:sz w:val="28"/>
        <w:szCs w:val="28"/>
      </w:rPr>
    </w:lvl>
  </w:abstractNum>
  <w:abstractNum w:abstractNumId="19" w15:restartNumberingAfterBreak="0">
    <w:nsid w:val="00000015"/>
    <w:multiLevelType w:val="singleLevel"/>
    <w:tmpl w:val="00000015"/>
    <w:name w:val="WW8Num22"/>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6"/>
    <w:multiLevelType w:val="singleLevel"/>
    <w:tmpl w:val="00000016"/>
    <w:name w:val="WW8Num23"/>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7"/>
    <w:multiLevelType w:val="singleLevel"/>
    <w:tmpl w:val="00000017"/>
    <w:name w:val="WW8Num24"/>
    <w:lvl w:ilvl="0">
      <w:start w:val="2"/>
      <w:numFmt w:val="decimal"/>
      <w:suff w:val="nothing"/>
      <w:lvlText w:val="%1)"/>
      <w:lvlJc w:val="left"/>
      <w:pPr>
        <w:tabs>
          <w:tab w:val="num" w:pos="0"/>
        </w:tabs>
        <w:ind w:left="0" w:firstLine="0"/>
      </w:pPr>
      <w:rPr>
        <w:rFonts w:ascii="Symbol" w:hAnsi="Symbol"/>
      </w:rPr>
    </w:lvl>
  </w:abstractNum>
  <w:abstractNum w:abstractNumId="22" w15:restartNumberingAfterBreak="0">
    <w:nsid w:val="00000018"/>
    <w:multiLevelType w:val="singleLevel"/>
    <w:tmpl w:val="00000018"/>
    <w:name w:val="WW8Num25"/>
    <w:lvl w:ilvl="0">
      <w:start w:val="1"/>
      <w:numFmt w:val="bullet"/>
      <w:lvlText w:val=""/>
      <w:lvlJc w:val="left"/>
      <w:pPr>
        <w:tabs>
          <w:tab w:val="num" w:pos="360"/>
        </w:tabs>
        <w:ind w:left="360" w:hanging="360"/>
      </w:pPr>
      <w:rPr>
        <w:rFonts w:ascii="Symbol" w:hAnsi="Symbol"/>
      </w:rPr>
    </w:lvl>
  </w:abstractNum>
  <w:abstractNum w:abstractNumId="23" w15:restartNumberingAfterBreak="0">
    <w:nsid w:val="00000019"/>
    <w:multiLevelType w:val="singleLevel"/>
    <w:tmpl w:val="00000019"/>
    <w:name w:val="WW8Num26"/>
    <w:lvl w:ilvl="0">
      <w:start w:val="1"/>
      <w:numFmt w:val="bullet"/>
      <w:lvlText w:val=""/>
      <w:lvlJc w:val="left"/>
      <w:pPr>
        <w:tabs>
          <w:tab w:val="num" w:pos="360"/>
        </w:tabs>
        <w:ind w:left="360" w:hanging="360"/>
      </w:pPr>
      <w:rPr>
        <w:rFonts w:ascii="Symbol" w:hAnsi="Symbol"/>
        <w:sz w:val="20"/>
      </w:rPr>
    </w:lvl>
  </w:abstractNum>
  <w:abstractNum w:abstractNumId="24" w15:restartNumberingAfterBreak="0">
    <w:nsid w:val="0000001A"/>
    <w:multiLevelType w:val="multilevel"/>
    <w:tmpl w:val="0000001A"/>
    <w:name w:val="WW8Num27"/>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sz w:val="28"/>
        <w:szCs w:val="2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15:restartNumberingAfterBreak="0">
    <w:nsid w:val="0000001B"/>
    <w:multiLevelType w:val="singleLevel"/>
    <w:tmpl w:val="0000001B"/>
    <w:name w:val="WW8Num28"/>
    <w:lvl w:ilvl="0">
      <w:start w:val="1"/>
      <w:numFmt w:val="bullet"/>
      <w:lvlText w:val=""/>
      <w:lvlJc w:val="left"/>
      <w:pPr>
        <w:tabs>
          <w:tab w:val="num" w:pos="360"/>
        </w:tabs>
        <w:ind w:left="360" w:hanging="360"/>
      </w:pPr>
      <w:rPr>
        <w:rFonts w:ascii="Symbol" w:hAnsi="Symbol"/>
        <w:sz w:val="28"/>
        <w:szCs w:val="28"/>
      </w:rPr>
    </w:lvl>
  </w:abstractNum>
  <w:abstractNum w:abstractNumId="26" w15:restartNumberingAfterBreak="0">
    <w:nsid w:val="0000001C"/>
    <w:multiLevelType w:val="multilevel"/>
    <w:tmpl w:val="0000001C"/>
    <w:name w:val="WW8Num29"/>
    <w:lvl w:ilvl="0">
      <w:start w:val="15"/>
      <w:numFmt w:val="decimal"/>
      <w:lvlText w:val="%1."/>
      <w:lvlJc w:val="left"/>
      <w:pPr>
        <w:tabs>
          <w:tab w:val="num" w:pos="851"/>
        </w:tabs>
        <w:ind w:left="851" w:hanging="851"/>
      </w:pPr>
      <w:rPr>
        <w:rFonts w:ascii="Symbol" w:hAnsi="Symbol"/>
      </w:rPr>
    </w:lvl>
    <w:lvl w:ilvl="1">
      <w:start w:val="1"/>
      <w:numFmt w:val="decimal"/>
      <w:lvlText w:val="%1.%2."/>
      <w:lvlJc w:val="left"/>
      <w:pPr>
        <w:tabs>
          <w:tab w:val="num" w:pos="851"/>
        </w:tabs>
        <w:ind w:left="851" w:hanging="567"/>
      </w:pPr>
    </w:lvl>
    <w:lvl w:ilvl="2">
      <w:start w:val="1"/>
      <w:numFmt w:val="decimal"/>
      <w:lvlText w:val="%1.%2.%3."/>
      <w:lvlJc w:val="left"/>
      <w:pPr>
        <w:tabs>
          <w:tab w:val="num" w:pos="1418"/>
        </w:tabs>
        <w:ind w:left="1418" w:hanging="851"/>
      </w:pPr>
    </w:lvl>
    <w:lvl w:ilvl="3">
      <w:start w:val="1"/>
      <w:numFmt w:val="decimal"/>
      <w:lvlText w:val="%4."/>
      <w:lvlJc w:val="left"/>
      <w:pPr>
        <w:tabs>
          <w:tab w:val="num" w:pos="1800"/>
        </w:tabs>
        <w:ind w:left="1800" w:hanging="720"/>
      </w:pPr>
      <w:rPr>
        <w:b w:val="0"/>
        <w:i w:val="0"/>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0000001D"/>
    <w:multiLevelType w:val="singleLevel"/>
    <w:tmpl w:val="0000001D"/>
    <w:name w:val="WW8Num30"/>
    <w:lvl w:ilvl="0">
      <w:start w:val="1"/>
      <w:numFmt w:val="bullet"/>
      <w:lvlText w:val=""/>
      <w:lvlJc w:val="left"/>
      <w:pPr>
        <w:tabs>
          <w:tab w:val="num" w:pos="360"/>
        </w:tabs>
        <w:ind w:left="360" w:hanging="360"/>
      </w:pPr>
      <w:rPr>
        <w:rFonts w:ascii="Symbol" w:hAnsi="Symbol"/>
      </w:rPr>
    </w:lvl>
  </w:abstractNum>
  <w:abstractNum w:abstractNumId="28" w15:restartNumberingAfterBreak="0">
    <w:nsid w:val="0000001E"/>
    <w:multiLevelType w:val="singleLevel"/>
    <w:tmpl w:val="0000001E"/>
    <w:name w:val="WW8Num31"/>
    <w:lvl w:ilvl="0">
      <w:start w:val="1"/>
      <w:numFmt w:val="decimal"/>
      <w:lvlText w:val="%1."/>
      <w:lvlJc w:val="left"/>
      <w:pPr>
        <w:tabs>
          <w:tab w:val="num" w:pos="720"/>
        </w:tabs>
        <w:ind w:left="720" w:hanging="360"/>
      </w:pPr>
    </w:lvl>
  </w:abstractNum>
  <w:abstractNum w:abstractNumId="29" w15:restartNumberingAfterBreak="0">
    <w:nsid w:val="0000001F"/>
    <w:multiLevelType w:val="singleLevel"/>
    <w:tmpl w:val="0000001F"/>
    <w:name w:val="WW8Num32"/>
    <w:lvl w:ilvl="0">
      <w:start w:val="1"/>
      <w:numFmt w:val="bullet"/>
      <w:lvlText w:val=""/>
      <w:lvlJc w:val="left"/>
      <w:pPr>
        <w:tabs>
          <w:tab w:val="num" w:pos="360"/>
        </w:tabs>
        <w:ind w:left="360" w:hanging="360"/>
      </w:pPr>
      <w:rPr>
        <w:rFonts w:ascii="Symbol" w:hAnsi="Symbol"/>
      </w:rPr>
    </w:lvl>
  </w:abstractNum>
  <w:abstractNum w:abstractNumId="30" w15:restartNumberingAfterBreak="0">
    <w:nsid w:val="00000020"/>
    <w:multiLevelType w:val="singleLevel"/>
    <w:tmpl w:val="00000020"/>
    <w:name w:val="WW8Num33"/>
    <w:lvl w:ilvl="0">
      <w:start w:val="1"/>
      <w:numFmt w:val="bullet"/>
      <w:lvlText w:val=""/>
      <w:lvlJc w:val="left"/>
      <w:pPr>
        <w:tabs>
          <w:tab w:val="num" w:pos="360"/>
        </w:tabs>
        <w:ind w:left="360" w:hanging="360"/>
      </w:pPr>
      <w:rPr>
        <w:rFonts w:ascii="Symbol" w:hAnsi="Symbol"/>
      </w:rPr>
    </w:lvl>
  </w:abstractNum>
  <w:abstractNum w:abstractNumId="31" w15:restartNumberingAfterBreak="0">
    <w:nsid w:val="00000021"/>
    <w:multiLevelType w:val="multilevel"/>
    <w:tmpl w:val="00000021"/>
    <w:name w:val="WW8Num34"/>
    <w:lvl w:ilvl="0">
      <w:start w:val="10"/>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2" w15:restartNumberingAfterBreak="0">
    <w:nsid w:val="00000022"/>
    <w:multiLevelType w:val="multilevel"/>
    <w:tmpl w:val="00000022"/>
    <w:name w:val="WW8Num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3"/>
    <w:multiLevelType w:val="singleLevel"/>
    <w:tmpl w:val="00000023"/>
    <w:name w:val="WW8Num36"/>
    <w:lvl w:ilvl="0">
      <w:start w:val="1"/>
      <w:numFmt w:val="decimal"/>
      <w:suff w:val="nothing"/>
      <w:lvlText w:val="%1)"/>
      <w:lvlJc w:val="left"/>
      <w:pPr>
        <w:tabs>
          <w:tab w:val="num" w:pos="0"/>
        </w:tabs>
        <w:ind w:left="0" w:firstLine="0"/>
      </w:pPr>
      <w:rPr>
        <w:rFonts w:ascii="Symbol" w:hAnsi="Symbol"/>
      </w:rPr>
    </w:lvl>
  </w:abstractNum>
  <w:abstractNum w:abstractNumId="34" w15:restartNumberingAfterBreak="0">
    <w:nsid w:val="00000024"/>
    <w:multiLevelType w:val="singleLevel"/>
    <w:tmpl w:val="00000024"/>
    <w:name w:val="WW8Num37"/>
    <w:lvl w:ilvl="0">
      <w:start w:val="1"/>
      <w:numFmt w:val="bullet"/>
      <w:lvlText w:val=""/>
      <w:lvlJc w:val="left"/>
      <w:pPr>
        <w:tabs>
          <w:tab w:val="num" w:pos="360"/>
        </w:tabs>
        <w:ind w:left="360" w:hanging="360"/>
      </w:pPr>
      <w:rPr>
        <w:rFonts w:ascii="Symbol" w:hAnsi="Symbol"/>
        <w:sz w:val="24"/>
        <w:szCs w:val="24"/>
      </w:rPr>
    </w:lvl>
  </w:abstractNum>
  <w:abstractNum w:abstractNumId="35" w15:restartNumberingAfterBreak="0">
    <w:nsid w:val="00000025"/>
    <w:multiLevelType w:val="singleLevel"/>
    <w:tmpl w:val="00000025"/>
    <w:name w:val="WW8Num39"/>
    <w:lvl w:ilvl="0">
      <w:start w:val="1"/>
      <w:numFmt w:val="bullet"/>
      <w:lvlText w:val=""/>
      <w:lvlJc w:val="left"/>
      <w:pPr>
        <w:tabs>
          <w:tab w:val="num" w:pos="360"/>
        </w:tabs>
        <w:ind w:left="360" w:hanging="360"/>
      </w:pPr>
      <w:rPr>
        <w:rFonts w:ascii="Symbol" w:hAnsi="Symbol" w:cs="Times New Roman"/>
      </w:rPr>
    </w:lvl>
  </w:abstractNum>
  <w:abstractNum w:abstractNumId="36" w15:restartNumberingAfterBreak="0">
    <w:nsid w:val="00000026"/>
    <w:multiLevelType w:val="singleLevel"/>
    <w:tmpl w:val="00000026"/>
    <w:name w:val="WW8Num40"/>
    <w:lvl w:ilvl="0">
      <w:start w:val="1"/>
      <w:numFmt w:val="bullet"/>
      <w:lvlText w:val=""/>
      <w:lvlJc w:val="left"/>
      <w:pPr>
        <w:tabs>
          <w:tab w:val="num" w:pos="1260"/>
        </w:tabs>
        <w:ind w:left="1260" w:hanging="360"/>
      </w:pPr>
      <w:rPr>
        <w:rFonts w:ascii="Symbol" w:hAnsi="Symbol"/>
      </w:rPr>
    </w:lvl>
  </w:abstractNum>
  <w:abstractNum w:abstractNumId="37" w15:restartNumberingAfterBreak="0">
    <w:nsid w:val="00000027"/>
    <w:multiLevelType w:val="multilevel"/>
    <w:tmpl w:val="00AE70F8"/>
    <w:name w:val="WW8Num41"/>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8" w15:restartNumberingAfterBreak="0">
    <w:nsid w:val="00000028"/>
    <w:multiLevelType w:val="multilevel"/>
    <w:tmpl w:val="00000028"/>
    <w:name w:val="WW8Num42"/>
    <w:lvl w:ilvl="0">
      <w:start w:val="1"/>
      <w:numFmt w:val="decimal"/>
      <w:lvlText w:val="%1."/>
      <w:lvlJc w:val="left"/>
      <w:pPr>
        <w:tabs>
          <w:tab w:val="num" w:pos="851"/>
        </w:tabs>
        <w:ind w:left="851" w:hanging="851"/>
      </w:pPr>
    </w:lvl>
    <w:lvl w:ilvl="1">
      <w:start w:val="1"/>
      <w:numFmt w:val="decimal"/>
      <w:lvlText w:val="%1.%2."/>
      <w:lvlJc w:val="left"/>
      <w:pPr>
        <w:tabs>
          <w:tab w:val="num" w:pos="964"/>
        </w:tabs>
        <w:ind w:left="964" w:hanging="680"/>
      </w:pPr>
    </w:lvl>
    <w:lvl w:ilvl="2">
      <w:start w:val="1"/>
      <w:numFmt w:val="decimal"/>
      <w:lvlText w:val="%1.%2.%3."/>
      <w:lvlJc w:val="left"/>
      <w:pPr>
        <w:tabs>
          <w:tab w:val="num" w:pos="1224"/>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00000029"/>
    <w:multiLevelType w:val="multilevel"/>
    <w:tmpl w:val="00000029"/>
    <w:name w:val="WW8Num43"/>
    <w:lvl w:ilvl="0">
      <w:start w:val="1"/>
      <w:numFmt w:val="bullet"/>
      <w:lvlText w:val="·"/>
      <w:lvlJc w:val="left"/>
      <w:pPr>
        <w:tabs>
          <w:tab w:val="num" w:pos="1418"/>
        </w:tabs>
        <w:ind w:left="1418" w:hanging="709"/>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40" w15:restartNumberingAfterBreak="0">
    <w:nsid w:val="0000002A"/>
    <w:multiLevelType w:val="singleLevel"/>
    <w:tmpl w:val="0000002A"/>
    <w:name w:val="WW8Num44"/>
    <w:lvl w:ilvl="0">
      <w:start w:val="1"/>
      <w:numFmt w:val="bullet"/>
      <w:lvlText w:val=""/>
      <w:lvlJc w:val="left"/>
      <w:pPr>
        <w:tabs>
          <w:tab w:val="num" w:pos="360"/>
        </w:tabs>
        <w:ind w:left="360" w:hanging="360"/>
      </w:pPr>
      <w:rPr>
        <w:rFonts w:ascii="Symbol" w:hAnsi="Symbol"/>
      </w:rPr>
    </w:lvl>
  </w:abstractNum>
  <w:abstractNum w:abstractNumId="41" w15:restartNumberingAfterBreak="0">
    <w:nsid w:val="0000002B"/>
    <w:multiLevelType w:val="singleLevel"/>
    <w:tmpl w:val="0000002B"/>
    <w:name w:val="WW8Num45"/>
    <w:lvl w:ilvl="0">
      <w:start w:val="1"/>
      <w:numFmt w:val="bullet"/>
      <w:lvlText w:val=""/>
      <w:lvlJc w:val="left"/>
      <w:pPr>
        <w:tabs>
          <w:tab w:val="num" w:pos="360"/>
        </w:tabs>
        <w:ind w:left="360" w:hanging="360"/>
      </w:pPr>
      <w:rPr>
        <w:rFonts w:ascii="Symbol" w:hAnsi="Symbol"/>
      </w:rPr>
    </w:lvl>
  </w:abstractNum>
  <w:abstractNum w:abstractNumId="42" w15:restartNumberingAfterBreak="0">
    <w:nsid w:val="0000002C"/>
    <w:multiLevelType w:val="singleLevel"/>
    <w:tmpl w:val="0000002C"/>
    <w:name w:val="WW8Num46"/>
    <w:lvl w:ilvl="0">
      <w:start w:val="1"/>
      <w:numFmt w:val="bullet"/>
      <w:lvlText w:val=""/>
      <w:lvlJc w:val="left"/>
      <w:pPr>
        <w:tabs>
          <w:tab w:val="num" w:pos="360"/>
        </w:tabs>
        <w:ind w:left="360" w:hanging="360"/>
      </w:pPr>
      <w:rPr>
        <w:rFonts w:ascii="Symbol" w:hAnsi="Symbol"/>
      </w:rPr>
    </w:lvl>
  </w:abstractNum>
  <w:abstractNum w:abstractNumId="43" w15:restartNumberingAfterBreak="0">
    <w:nsid w:val="0000002D"/>
    <w:multiLevelType w:val="multilevel"/>
    <w:tmpl w:val="0000002D"/>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0000002E"/>
    <w:multiLevelType w:val="singleLevel"/>
    <w:tmpl w:val="0000002E"/>
    <w:name w:val="WW8Num48"/>
    <w:lvl w:ilvl="0">
      <w:numFmt w:val="bullet"/>
      <w:lvlText w:val=""/>
      <w:lvlJc w:val="left"/>
      <w:pPr>
        <w:tabs>
          <w:tab w:val="num" w:pos="283"/>
        </w:tabs>
        <w:ind w:left="283" w:hanging="283"/>
      </w:pPr>
      <w:rPr>
        <w:rFonts w:ascii="Symbol" w:hAnsi="Symbol"/>
      </w:rPr>
    </w:lvl>
  </w:abstractNum>
  <w:abstractNum w:abstractNumId="45" w15:restartNumberingAfterBreak="0">
    <w:nsid w:val="0000002F"/>
    <w:multiLevelType w:val="singleLevel"/>
    <w:tmpl w:val="0000002F"/>
    <w:name w:val="WW8Num49"/>
    <w:lvl w:ilvl="0">
      <w:start w:val="1"/>
      <w:numFmt w:val="bullet"/>
      <w:lvlText w:val=""/>
      <w:lvlJc w:val="left"/>
      <w:pPr>
        <w:tabs>
          <w:tab w:val="num" w:pos="1440"/>
        </w:tabs>
        <w:ind w:left="1440" w:hanging="360"/>
      </w:pPr>
      <w:rPr>
        <w:rFonts w:ascii="Symbol" w:hAnsi="Symbol"/>
      </w:rPr>
    </w:lvl>
  </w:abstractNum>
  <w:abstractNum w:abstractNumId="46" w15:restartNumberingAfterBreak="0">
    <w:nsid w:val="00000030"/>
    <w:multiLevelType w:val="multilevel"/>
    <w:tmpl w:val="6AD0040C"/>
    <w:name w:val="WW8Num50"/>
    <w:lvl w:ilvl="0">
      <w:start w:val="9"/>
      <w:numFmt w:val="decimal"/>
      <w:lvlText w:val="%1."/>
      <w:lvlJc w:val="left"/>
      <w:pPr>
        <w:tabs>
          <w:tab w:val="num" w:pos="720"/>
        </w:tabs>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00000032"/>
    <w:multiLevelType w:val="singleLevel"/>
    <w:tmpl w:val="00000032"/>
    <w:name w:val="WW8Num53"/>
    <w:lvl w:ilvl="0">
      <w:start w:val="1"/>
      <w:numFmt w:val="bullet"/>
      <w:lvlText w:val=""/>
      <w:lvlJc w:val="left"/>
      <w:pPr>
        <w:tabs>
          <w:tab w:val="num" w:pos="1429"/>
        </w:tabs>
        <w:ind w:left="1429" w:hanging="360"/>
      </w:pPr>
      <w:rPr>
        <w:rFonts w:ascii="Symbol" w:hAnsi="Symbol"/>
      </w:rPr>
    </w:lvl>
  </w:abstractNum>
  <w:abstractNum w:abstractNumId="48" w15:restartNumberingAfterBreak="0">
    <w:nsid w:val="00000033"/>
    <w:multiLevelType w:val="singleLevel"/>
    <w:tmpl w:val="00000033"/>
    <w:name w:val="WW8Num54"/>
    <w:lvl w:ilvl="0">
      <w:start w:val="1"/>
      <w:numFmt w:val="bullet"/>
      <w:lvlText w:val=""/>
      <w:lvlJc w:val="left"/>
      <w:pPr>
        <w:tabs>
          <w:tab w:val="num" w:pos="720"/>
        </w:tabs>
        <w:ind w:left="720" w:hanging="360"/>
      </w:pPr>
      <w:rPr>
        <w:rFonts w:ascii="Symbol" w:hAnsi="Symbol"/>
      </w:rPr>
    </w:lvl>
  </w:abstractNum>
  <w:abstractNum w:abstractNumId="49" w15:restartNumberingAfterBreak="0">
    <w:nsid w:val="00000034"/>
    <w:multiLevelType w:val="singleLevel"/>
    <w:tmpl w:val="00000034"/>
    <w:name w:val="WW8Num55"/>
    <w:lvl w:ilvl="0">
      <w:start w:val="1"/>
      <w:numFmt w:val="lowerLetter"/>
      <w:lvlText w:val="%1)"/>
      <w:lvlJc w:val="left"/>
      <w:pPr>
        <w:tabs>
          <w:tab w:val="num" w:pos="1440"/>
        </w:tabs>
        <w:ind w:left="1440" w:hanging="360"/>
      </w:pPr>
    </w:lvl>
  </w:abstractNum>
  <w:abstractNum w:abstractNumId="50" w15:restartNumberingAfterBreak="0">
    <w:nsid w:val="00000035"/>
    <w:multiLevelType w:val="singleLevel"/>
    <w:tmpl w:val="00000035"/>
    <w:name w:val="WW8Num57"/>
    <w:lvl w:ilvl="0">
      <w:start w:val="1"/>
      <w:numFmt w:val="bullet"/>
      <w:lvlText w:val=""/>
      <w:lvlJc w:val="left"/>
      <w:pPr>
        <w:tabs>
          <w:tab w:val="num" w:pos="1440"/>
        </w:tabs>
        <w:ind w:left="1440" w:hanging="360"/>
      </w:pPr>
      <w:rPr>
        <w:rFonts w:ascii="Symbol" w:hAnsi="Symbol"/>
      </w:rPr>
    </w:lvl>
  </w:abstractNum>
  <w:abstractNum w:abstractNumId="51" w15:restartNumberingAfterBreak="0">
    <w:nsid w:val="034D468C"/>
    <w:multiLevelType w:val="hybridMultilevel"/>
    <w:tmpl w:val="361C18B2"/>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5EF59DC"/>
    <w:multiLevelType w:val="multilevel"/>
    <w:tmpl w:val="20EC42EE"/>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53" w15:restartNumberingAfterBreak="0">
    <w:nsid w:val="05FC3E46"/>
    <w:multiLevelType w:val="hybridMultilevel"/>
    <w:tmpl w:val="67C8ED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7B965BC"/>
    <w:multiLevelType w:val="multilevel"/>
    <w:tmpl w:val="9A40171C"/>
    <w:lvl w:ilvl="0">
      <w:start w:val="1"/>
      <w:numFmt w:val="decimal"/>
      <w:lvlText w:val="%1."/>
      <w:lvlJc w:val="left"/>
      <w:pPr>
        <w:tabs>
          <w:tab w:val="num" w:pos="851"/>
        </w:tabs>
        <w:ind w:left="851" w:hanging="851"/>
      </w:pPr>
      <w:rPr>
        <w:rFonts w:hint="default"/>
      </w:rPr>
    </w:lvl>
    <w:lvl w:ilvl="1">
      <w:start w:val="2"/>
      <w:numFmt w:val="decimal"/>
      <w:lvlText w:val="%1.%2."/>
      <w:lvlJc w:val="left"/>
      <w:pPr>
        <w:tabs>
          <w:tab w:val="num" w:pos="964"/>
        </w:tabs>
        <w:ind w:left="964" w:hanging="680"/>
      </w:pPr>
      <w:rPr>
        <w:rFonts w:hint="default"/>
        <w:b/>
      </w:rPr>
    </w:lvl>
    <w:lvl w:ilvl="2">
      <w:start w:val="1"/>
      <w:numFmt w:val="decimal"/>
      <w:lvlText w:val="%1.%2.%3."/>
      <w:lvlJc w:val="left"/>
      <w:pPr>
        <w:tabs>
          <w:tab w:val="num" w:pos="1224"/>
        </w:tabs>
        <w:ind w:left="1224" w:hanging="3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07D51D86"/>
    <w:multiLevelType w:val="hybridMultilevel"/>
    <w:tmpl w:val="93F239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7EC2805"/>
    <w:multiLevelType w:val="hybridMultilevel"/>
    <w:tmpl w:val="1FF669B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ABF63F3"/>
    <w:multiLevelType w:val="multilevel"/>
    <w:tmpl w:val="D30E6318"/>
    <w:lvl w:ilvl="0">
      <w:start w:val="5"/>
      <w:numFmt w:val="decimal"/>
      <w:lvlText w:val="%1."/>
      <w:lvlJc w:val="left"/>
      <w:pPr>
        <w:tabs>
          <w:tab w:val="num" w:pos="851"/>
        </w:tabs>
        <w:ind w:left="851" w:hanging="851"/>
      </w:pPr>
      <w:rPr>
        <w:rFonts w:hint="default"/>
      </w:rPr>
    </w:lvl>
    <w:lvl w:ilvl="1">
      <w:start w:val="3"/>
      <w:numFmt w:val="decimal"/>
      <w:lvlText w:val="%1.%2."/>
      <w:lvlJc w:val="left"/>
      <w:pPr>
        <w:tabs>
          <w:tab w:val="num" w:pos="964"/>
        </w:tabs>
        <w:ind w:left="964" w:hanging="680"/>
      </w:pPr>
      <w:rPr>
        <w:rFonts w:hint="default"/>
        <w:b/>
      </w:rPr>
    </w:lvl>
    <w:lvl w:ilvl="2">
      <w:start w:val="1"/>
      <w:numFmt w:val="decimal"/>
      <w:lvlText w:val="%1.%2.%3."/>
      <w:lvlJc w:val="left"/>
      <w:pPr>
        <w:tabs>
          <w:tab w:val="num" w:pos="1224"/>
        </w:tabs>
        <w:ind w:left="1224" w:hanging="3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0AD25DEB"/>
    <w:multiLevelType w:val="hybridMultilevel"/>
    <w:tmpl w:val="7AAA3764"/>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0FE85766"/>
    <w:multiLevelType w:val="hybridMultilevel"/>
    <w:tmpl w:val="6A944A4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4E3F25"/>
    <w:multiLevelType w:val="multilevel"/>
    <w:tmpl w:val="494E9BB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0D624A1"/>
    <w:multiLevelType w:val="hybridMultilevel"/>
    <w:tmpl w:val="E3E8D072"/>
    <w:lvl w:ilvl="0" w:tplc="B77EDC4E">
      <w:start w:val="1"/>
      <w:numFmt w:val="bullet"/>
      <w:lvlText w:val="­"/>
      <w:lvlJc w:val="left"/>
      <w:pPr>
        <w:ind w:left="360" w:hanging="360"/>
      </w:pPr>
      <w:rPr>
        <w:rFonts w:ascii="Courier New" w:hAnsi="Courier New"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128C3CC4"/>
    <w:multiLevelType w:val="hybridMultilevel"/>
    <w:tmpl w:val="D4E602BE"/>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6613B1A"/>
    <w:multiLevelType w:val="hybridMultilevel"/>
    <w:tmpl w:val="13527D04"/>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A915CAA"/>
    <w:multiLevelType w:val="hybridMultilevel"/>
    <w:tmpl w:val="61462A26"/>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B8D346E"/>
    <w:multiLevelType w:val="hybridMultilevel"/>
    <w:tmpl w:val="2E049A0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D976A64"/>
    <w:multiLevelType w:val="multilevel"/>
    <w:tmpl w:val="A2D413B2"/>
    <w:lvl w:ilvl="0">
      <w:start w:val="1"/>
      <w:numFmt w:val="bullet"/>
      <w:lvlText w:val="­"/>
      <w:lvlJc w:val="left"/>
      <w:pPr>
        <w:tabs>
          <w:tab w:val="num" w:pos="720"/>
        </w:tabs>
        <w:ind w:left="720" w:hanging="360"/>
      </w:pPr>
      <w:rPr>
        <w:rFonts w:ascii="Courier New" w:hAnsi="Courier New"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1F9266BA"/>
    <w:multiLevelType w:val="hybridMultilevel"/>
    <w:tmpl w:val="9530EFB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F98491F"/>
    <w:multiLevelType w:val="hybridMultilevel"/>
    <w:tmpl w:val="CCA8C76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2BC3A27"/>
    <w:multiLevelType w:val="hybridMultilevel"/>
    <w:tmpl w:val="68E0B924"/>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5783092"/>
    <w:multiLevelType w:val="hybridMultilevel"/>
    <w:tmpl w:val="374CD58C"/>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2A912D09"/>
    <w:multiLevelType w:val="hybridMultilevel"/>
    <w:tmpl w:val="D2000B3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B1173E6"/>
    <w:multiLevelType w:val="hybridMultilevel"/>
    <w:tmpl w:val="4000919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B5F1F57"/>
    <w:multiLevelType w:val="hybridMultilevel"/>
    <w:tmpl w:val="3CD29E72"/>
    <w:lvl w:ilvl="0" w:tplc="049AF986">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D3F1337"/>
    <w:multiLevelType w:val="hybridMultilevel"/>
    <w:tmpl w:val="6F16059C"/>
    <w:lvl w:ilvl="0" w:tplc="B77EDC4E">
      <w:start w:val="1"/>
      <w:numFmt w:val="bullet"/>
      <w:lvlText w:val="­"/>
      <w:lvlJc w:val="left"/>
      <w:pPr>
        <w:ind w:left="720" w:hanging="360"/>
      </w:pPr>
      <w:rPr>
        <w:rFonts w:ascii="Courier New" w:hAnsi="Courier New" w:hint="default"/>
      </w:rPr>
    </w:lvl>
    <w:lvl w:ilvl="1" w:tplc="9E80437C">
      <w:numFmt w:val="bullet"/>
      <w:lvlText w:val="•"/>
      <w:lvlJc w:val="left"/>
      <w:pPr>
        <w:ind w:left="1440" w:hanging="360"/>
      </w:pPr>
      <w:rPr>
        <w:rFonts w:ascii="Book Antiqua" w:eastAsia="Times New Roman" w:hAnsi="Book Antiqua"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F1F02AE"/>
    <w:multiLevelType w:val="multilevel"/>
    <w:tmpl w:val="1BFE4E98"/>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76" w15:restartNumberingAfterBreak="0">
    <w:nsid w:val="30B30E52"/>
    <w:multiLevelType w:val="hybridMultilevel"/>
    <w:tmpl w:val="1EF6178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23A126E"/>
    <w:multiLevelType w:val="hybridMultilevel"/>
    <w:tmpl w:val="6038C8B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4991E75"/>
    <w:multiLevelType w:val="hybridMultilevel"/>
    <w:tmpl w:val="5578500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7ED4287"/>
    <w:multiLevelType w:val="hybridMultilevel"/>
    <w:tmpl w:val="F96640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661C85"/>
    <w:multiLevelType w:val="hybridMultilevel"/>
    <w:tmpl w:val="7C48780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B920F68"/>
    <w:multiLevelType w:val="hybridMultilevel"/>
    <w:tmpl w:val="6B3C5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C572169"/>
    <w:multiLevelType w:val="multilevel"/>
    <w:tmpl w:val="572CBDC4"/>
    <w:lvl w:ilvl="0">
      <w:start w:val="6"/>
      <w:numFmt w:val="decimal"/>
      <w:lvlText w:val="%1."/>
      <w:lvlJc w:val="left"/>
      <w:pPr>
        <w:ind w:left="1212" w:hanging="360"/>
      </w:pPr>
      <w:rPr>
        <w:rFonts w:hint="default"/>
        <w:b/>
      </w:rPr>
    </w:lvl>
    <w:lvl w:ilvl="1">
      <w:start w:val="1"/>
      <w:numFmt w:val="decimal"/>
      <w:lvlText w:val="%1.%2."/>
      <w:lvlJc w:val="left"/>
      <w:pPr>
        <w:ind w:left="1644" w:hanging="432"/>
      </w:pPr>
      <w:rPr>
        <w:rFonts w:hint="default"/>
        <w:b/>
      </w:rPr>
    </w:lvl>
    <w:lvl w:ilvl="2">
      <w:start w:val="1"/>
      <w:numFmt w:val="decimal"/>
      <w:lvlText w:val="%1.%2.%3."/>
      <w:lvlJc w:val="left"/>
      <w:pPr>
        <w:ind w:left="2076" w:hanging="504"/>
      </w:pPr>
      <w:rPr>
        <w:rFonts w:hint="default"/>
        <w:b/>
      </w:rPr>
    </w:lvl>
    <w:lvl w:ilvl="3">
      <w:start w:val="1"/>
      <w:numFmt w:val="decimal"/>
      <w:lvlText w:val="%1.%2.%3.%4."/>
      <w:lvlJc w:val="left"/>
      <w:pPr>
        <w:ind w:left="2580" w:hanging="648"/>
      </w:pPr>
      <w:rPr>
        <w:rFonts w:hint="default"/>
      </w:rPr>
    </w:lvl>
    <w:lvl w:ilvl="4">
      <w:start w:val="1"/>
      <w:numFmt w:val="decimal"/>
      <w:lvlText w:val="%1.%2.%3.%4.%5."/>
      <w:lvlJc w:val="left"/>
      <w:pPr>
        <w:ind w:left="3084" w:hanging="792"/>
      </w:pPr>
      <w:rPr>
        <w:rFonts w:hint="default"/>
      </w:rPr>
    </w:lvl>
    <w:lvl w:ilvl="5">
      <w:start w:val="1"/>
      <w:numFmt w:val="decimal"/>
      <w:lvlText w:val="%1.%2.%3.%4.%5.%6."/>
      <w:lvlJc w:val="left"/>
      <w:pPr>
        <w:ind w:left="3588" w:hanging="936"/>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596" w:hanging="1224"/>
      </w:pPr>
      <w:rPr>
        <w:rFonts w:hint="default"/>
      </w:rPr>
    </w:lvl>
    <w:lvl w:ilvl="8">
      <w:start w:val="1"/>
      <w:numFmt w:val="decimal"/>
      <w:lvlText w:val="%1.%2.%3.%4.%5.%6.%7.%8.%9."/>
      <w:lvlJc w:val="left"/>
      <w:pPr>
        <w:ind w:left="5172" w:hanging="1440"/>
      </w:pPr>
      <w:rPr>
        <w:rFonts w:hint="default"/>
      </w:rPr>
    </w:lvl>
  </w:abstractNum>
  <w:abstractNum w:abstractNumId="83" w15:restartNumberingAfterBreak="0">
    <w:nsid w:val="411E5E51"/>
    <w:multiLevelType w:val="multilevel"/>
    <w:tmpl w:val="9A40171C"/>
    <w:lvl w:ilvl="0">
      <w:start w:val="1"/>
      <w:numFmt w:val="decimal"/>
      <w:lvlText w:val="%1."/>
      <w:lvlJc w:val="left"/>
      <w:pPr>
        <w:tabs>
          <w:tab w:val="num" w:pos="851"/>
        </w:tabs>
        <w:ind w:left="851" w:hanging="851"/>
      </w:pPr>
      <w:rPr>
        <w:rFonts w:hint="default"/>
      </w:rPr>
    </w:lvl>
    <w:lvl w:ilvl="1">
      <w:start w:val="2"/>
      <w:numFmt w:val="decimal"/>
      <w:lvlText w:val="%1.%2."/>
      <w:lvlJc w:val="left"/>
      <w:pPr>
        <w:tabs>
          <w:tab w:val="num" w:pos="964"/>
        </w:tabs>
        <w:ind w:left="964" w:hanging="680"/>
      </w:pPr>
      <w:rPr>
        <w:rFonts w:hint="default"/>
        <w:b/>
      </w:rPr>
    </w:lvl>
    <w:lvl w:ilvl="2">
      <w:start w:val="1"/>
      <w:numFmt w:val="decimal"/>
      <w:lvlText w:val="%1.%2.%3."/>
      <w:lvlJc w:val="left"/>
      <w:pPr>
        <w:tabs>
          <w:tab w:val="num" w:pos="1224"/>
        </w:tabs>
        <w:ind w:left="1224" w:hanging="3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4" w15:restartNumberingAfterBreak="0">
    <w:nsid w:val="44B34A3B"/>
    <w:multiLevelType w:val="multilevel"/>
    <w:tmpl w:val="F1F6F414"/>
    <w:lvl w:ilvl="0">
      <w:start w:val="1"/>
      <w:numFmt w:val="bullet"/>
      <w:lvlText w:val="­"/>
      <w:lvlJc w:val="left"/>
      <w:pPr>
        <w:tabs>
          <w:tab w:val="num" w:pos="720"/>
        </w:tabs>
        <w:ind w:left="720" w:hanging="360"/>
      </w:pPr>
      <w:rPr>
        <w:rFonts w:ascii="Courier New" w:hAnsi="Courier New" w:hint="default"/>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5" w15:restartNumberingAfterBreak="0">
    <w:nsid w:val="451A2F7A"/>
    <w:multiLevelType w:val="hybridMultilevel"/>
    <w:tmpl w:val="2C2284F4"/>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D253D80"/>
    <w:multiLevelType w:val="multilevel"/>
    <w:tmpl w:val="C534D61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D4A5C3E"/>
    <w:multiLevelType w:val="hybridMultilevel"/>
    <w:tmpl w:val="E27A07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E832C7B"/>
    <w:multiLevelType w:val="hybridMultilevel"/>
    <w:tmpl w:val="4BB85178"/>
    <w:lvl w:ilvl="0" w:tplc="B77EDC4E">
      <w:start w:val="1"/>
      <w:numFmt w:val="bullet"/>
      <w:lvlText w:val="­"/>
      <w:lvlJc w:val="left"/>
      <w:pPr>
        <w:ind w:left="1069" w:hanging="360"/>
      </w:pPr>
      <w:rPr>
        <w:rFonts w:ascii="Courier New" w:hAnsi="Courier New"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9" w15:restartNumberingAfterBreak="0">
    <w:nsid w:val="522358DC"/>
    <w:multiLevelType w:val="hybridMultilevel"/>
    <w:tmpl w:val="6832A53E"/>
    <w:lvl w:ilvl="0" w:tplc="B77EDC4E">
      <w:start w:val="1"/>
      <w:numFmt w:val="bullet"/>
      <w:lvlText w:val="­"/>
      <w:lvlJc w:val="left"/>
      <w:pPr>
        <w:ind w:left="708" w:hanging="360"/>
      </w:pPr>
      <w:rPr>
        <w:rFonts w:ascii="Courier New" w:hAnsi="Courier New"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90" w15:restartNumberingAfterBreak="0">
    <w:nsid w:val="52CE6BE5"/>
    <w:multiLevelType w:val="hybridMultilevel"/>
    <w:tmpl w:val="534AAEC4"/>
    <w:lvl w:ilvl="0" w:tplc="4C3610B0">
      <w:start w:val="1"/>
      <w:numFmt w:val="decimal"/>
      <w:lvlText w:val="%1)"/>
      <w:lvlJc w:val="left"/>
      <w:pPr>
        <w:tabs>
          <w:tab w:val="num" w:pos="-6210"/>
        </w:tabs>
        <w:ind w:left="-6210" w:hanging="360"/>
      </w:pPr>
      <w:rPr>
        <w:rFonts w:ascii="Arial" w:hAnsi="Arial" w:hint="default"/>
        <w:sz w:val="20"/>
        <w:szCs w:val="20"/>
        <w:vertAlign w:val="superscript"/>
      </w:rPr>
    </w:lvl>
    <w:lvl w:ilvl="1" w:tplc="04150019" w:tentative="1">
      <w:start w:val="1"/>
      <w:numFmt w:val="lowerLetter"/>
      <w:lvlText w:val="%2."/>
      <w:lvlJc w:val="left"/>
      <w:pPr>
        <w:tabs>
          <w:tab w:val="num" w:pos="-5495"/>
        </w:tabs>
        <w:ind w:left="-5495" w:hanging="360"/>
      </w:pPr>
    </w:lvl>
    <w:lvl w:ilvl="2" w:tplc="0415001B" w:tentative="1">
      <w:start w:val="1"/>
      <w:numFmt w:val="lowerRoman"/>
      <w:lvlText w:val="%3."/>
      <w:lvlJc w:val="right"/>
      <w:pPr>
        <w:tabs>
          <w:tab w:val="num" w:pos="-4775"/>
        </w:tabs>
        <w:ind w:left="-4775" w:hanging="180"/>
      </w:pPr>
    </w:lvl>
    <w:lvl w:ilvl="3" w:tplc="0415000F" w:tentative="1">
      <w:start w:val="1"/>
      <w:numFmt w:val="decimal"/>
      <w:lvlText w:val="%4."/>
      <w:lvlJc w:val="left"/>
      <w:pPr>
        <w:tabs>
          <w:tab w:val="num" w:pos="-4055"/>
        </w:tabs>
        <w:ind w:left="-4055" w:hanging="360"/>
      </w:pPr>
    </w:lvl>
    <w:lvl w:ilvl="4" w:tplc="04150019" w:tentative="1">
      <w:start w:val="1"/>
      <w:numFmt w:val="lowerLetter"/>
      <w:lvlText w:val="%5."/>
      <w:lvlJc w:val="left"/>
      <w:pPr>
        <w:tabs>
          <w:tab w:val="num" w:pos="-3335"/>
        </w:tabs>
        <w:ind w:left="-3335" w:hanging="360"/>
      </w:pPr>
    </w:lvl>
    <w:lvl w:ilvl="5" w:tplc="0415001B" w:tentative="1">
      <w:start w:val="1"/>
      <w:numFmt w:val="lowerRoman"/>
      <w:lvlText w:val="%6."/>
      <w:lvlJc w:val="right"/>
      <w:pPr>
        <w:tabs>
          <w:tab w:val="num" w:pos="-2615"/>
        </w:tabs>
        <w:ind w:left="-2615" w:hanging="180"/>
      </w:pPr>
    </w:lvl>
    <w:lvl w:ilvl="6" w:tplc="0415000F" w:tentative="1">
      <w:start w:val="1"/>
      <w:numFmt w:val="decimal"/>
      <w:lvlText w:val="%7."/>
      <w:lvlJc w:val="left"/>
      <w:pPr>
        <w:tabs>
          <w:tab w:val="num" w:pos="-1895"/>
        </w:tabs>
        <w:ind w:left="-1895" w:hanging="360"/>
      </w:pPr>
    </w:lvl>
    <w:lvl w:ilvl="7" w:tplc="04150019" w:tentative="1">
      <w:start w:val="1"/>
      <w:numFmt w:val="lowerLetter"/>
      <w:lvlText w:val="%8."/>
      <w:lvlJc w:val="left"/>
      <w:pPr>
        <w:tabs>
          <w:tab w:val="num" w:pos="-1175"/>
        </w:tabs>
        <w:ind w:left="-1175" w:hanging="360"/>
      </w:pPr>
    </w:lvl>
    <w:lvl w:ilvl="8" w:tplc="0415001B" w:tentative="1">
      <w:start w:val="1"/>
      <w:numFmt w:val="lowerRoman"/>
      <w:lvlText w:val="%9."/>
      <w:lvlJc w:val="right"/>
      <w:pPr>
        <w:tabs>
          <w:tab w:val="num" w:pos="-455"/>
        </w:tabs>
        <w:ind w:left="-455" w:hanging="180"/>
      </w:pPr>
    </w:lvl>
  </w:abstractNum>
  <w:abstractNum w:abstractNumId="91" w15:restartNumberingAfterBreak="0">
    <w:nsid w:val="534F579F"/>
    <w:multiLevelType w:val="multilevel"/>
    <w:tmpl w:val="1BFE4E98"/>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92" w15:restartNumberingAfterBreak="0">
    <w:nsid w:val="535E7960"/>
    <w:multiLevelType w:val="hybridMultilevel"/>
    <w:tmpl w:val="42D0B36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5001C31"/>
    <w:multiLevelType w:val="hybridMultilevel"/>
    <w:tmpl w:val="6AAEF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6A545A8"/>
    <w:multiLevelType w:val="multilevel"/>
    <w:tmpl w:val="F0C43BDA"/>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5" w15:restartNumberingAfterBreak="0">
    <w:nsid w:val="5A0D6AB6"/>
    <w:multiLevelType w:val="hybridMultilevel"/>
    <w:tmpl w:val="1FEE336E"/>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DA95D1B"/>
    <w:multiLevelType w:val="hybridMultilevel"/>
    <w:tmpl w:val="45E85794"/>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292578F"/>
    <w:multiLevelType w:val="hybridMultilevel"/>
    <w:tmpl w:val="B2D080EC"/>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63FA3169"/>
    <w:multiLevelType w:val="hybridMultilevel"/>
    <w:tmpl w:val="B2AE2A5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9" w15:restartNumberingAfterBreak="0">
    <w:nsid w:val="643336DE"/>
    <w:multiLevelType w:val="hybridMultilevel"/>
    <w:tmpl w:val="47D66946"/>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49E47A5"/>
    <w:multiLevelType w:val="hybridMultilevel"/>
    <w:tmpl w:val="AC20FA4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4A568C7"/>
    <w:multiLevelType w:val="hybridMultilevel"/>
    <w:tmpl w:val="D2103362"/>
    <w:lvl w:ilvl="0" w:tplc="B77EDC4E">
      <w:start w:val="1"/>
      <w:numFmt w:val="bullet"/>
      <w:lvlText w:val="­"/>
      <w:lvlJc w:val="left"/>
      <w:pPr>
        <w:ind w:left="708" w:hanging="360"/>
      </w:pPr>
      <w:rPr>
        <w:rFonts w:ascii="Courier New" w:hAnsi="Courier New"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102" w15:restartNumberingAfterBreak="0">
    <w:nsid w:val="671155AD"/>
    <w:multiLevelType w:val="multilevel"/>
    <w:tmpl w:val="20EC42EE"/>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03" w15:restartNumberingAfterBreak="0">
    <w:nsid w:val="673F1A1F"/>
    <w:multiLevelType w:val="hybridMultilevel"/>
    <w:tmpl w:val="81924E0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9D975B3"/>
    <w:multiLevelType w:val="hybridMultilevel"/>
    <w:tmpl w:val="600626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B390F62"/>
    <w:multiLevelType w:val="hybridMultilevel"/>
    <w:tmpl w:val="B49AE4A6"/>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7D307145"/>
    <w:multiLevelType w:val="hybridMultilevel"/>
    <w:tmpl w:val="52481DE2"/>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F8B596B"/>
    <w:multiLevelType w:val="hybridMultilevel"/>
    <w:tmpl w:val="3F609996"/>
    <w:lvl w:ilvl="0" w:tplc="B77EDC4E">
      <w:start w:val="1"/>
      <w:numFmt w:val="bullet"/>
      <w:lvlText w:val="­"/>
      <w:lvlJc w:val="left"/>
      <w:pPr>
        <w:tabs>
          <w:tab w:val="num" w:pos="1440"/>
        </w:tabs>
        <w:ind w:left="1440" w:hanging="360"/>
      </w:pPr>
      <w:rPr>
        <w:rFonts w:ascii="Courier New" w:hAnsi="Courier New"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13"/>
  </w:num>
  <w:num w:numId="3">
    <w:abstractNumId w:val="15"/>
  </w:num>
  <w:num w:numId="4">
    <w:abstractNumId w:val="28"/>
  </w:num>
  <w:num w:numId="5">
    <w:abstractNumId w:val="31"/>
  </w:num>
  <w:num w:numId="6">
    <w:abstractNumId w:val="37"/>
  </w:num>
  <w:num w:numId="7">
    <w:abstractNumId w:val="38"/>
  </w:num>
  <w:num w:numId="8">
    <w:abstractNumId w:val="43"/>
  </w:num>
  <w:num w:numId="9">
    <w:abstractNumId w:val="46"/>
  </w:num>
  <w:num w:numId="10">
    <w:abstractNumId w:val="49"/>
  </w:num>
  <w:num w:numId="11">
    <w:abstractNumId w:val="60"/>
  </w:num>
  <w:num w:numId="12">
    <w:abstractNumId w:val="86"/>
  </w:num>
  <w:num w:numId="13">
    <w:abstractNumId w:val="54"/>
  </w:num>
  <w:num w:numId="14">
    <w:abstractNumId w:val="83"/>
  </w:num>
  <w:num w:numId="15">
    <w:abstractNumId w:val="57"/>
  </w:num>
  <w:num w:numId="16">
    <w:abstractNumId w:val="88"/>
  </w:num>
  <w:num w:numId="17">
    <w:abstractNumId w:val="94"/>
  </w:num>
  <w:num w:numId="18">
    <w:abstractNumId w:val="84"/>
  </w:num>
  <w:num w:numId="19">
    <w:abstractNumId w:val="72"/>
  </w:num>
  <w:num w:numId="20">
    <w:abstractNumId w:val="96"/>
  </w:num>
  <w:num w:numId="21">
    <w:abstractNumId w:val="78"/>
  </w:num>
  <w:num w:numId="22">
    <w:abstractNumId w:val="92"/>
  </w:num>
  <w:num w:numId="23">
    <w:abstractNumId w:val="61"/>
  </w:num>
  <w:num w:numId="24">
    <w:abstractNumId w:val="106"/>
  </w:num>
  <w:num w:numId="25">
    <w:abstractNumId w:val="103"/>
  </w:num>
  <w:num w:numId="26">
    <w:abstractNumId w:val="56"/>
  </w:num>
  <w:num w:numId="27">
    <w:abstractNumId w:val="71"/>
  </w:num>
  <w:num w:numId="28">
    <w:abstractNumId w:val="99"/>
  </w:num>
  <w:num w:numId="29">
    <w:abstractNumId w:val="80"/>
  </w:num>
  <w:num w:numId="30">
    <w:abstractNumId w:val="68"/>
  </w:num>
  <w:num w:numId="31">
    <w:abstractNumId w:val="76"/>
  </w:num>
  <w:num w:numId="32">
    <w:abstractNumId w:val="95"/>
  </w:num>
  <w:num w:numId="33">
    <w:abstractNumId w:val="51"/>
  </w:num>
  <w:num w:numId="34">
    <w:abstractNumId w:val="59"/>
  </w:num>
  <w:num w:numId="35">
    <w:abstractNumId w:val="85"/>
  </w:num>
  <w:num w:numId="36">
    <w:abstractNumId w:val="69"/>
  </w:num>
  <w:num w:numId="37">
    <w:abstractNumId w:val="65"/>
  </w:num>
  <w:num w:numId="38">
    <w:abstractNumId w:val="89"/>
  </w:num>
  <w:num w:numId="39">
    <w:abstractNumId w:val="101"/>
  </w:num>
  <w:num w:numId="40">
    <w:abstractNumId w:val="81"/>
  </w:num>
  <w:num w:numId="41">
    <w:abstractNumId w:val="73"/>
  </w:num>
  <w:num w:numId="42">
    <w:abstractNumId w:val="79"/>
  </w:num>
  <w:num w:numId="43">
    <w:abstractNumId w:val="104"/>
  </w:num>
  <w:num w:numId="44">
    <w:abstractNumId w:val="53"/>
  </w:num>
  <w:num w:numId="45">
    <w:abstractNumId w:val="93"/>
  </w:num>
  <w:num w:numId="46">
    <w:abstractNumId w:val="55"/>
  </w:num>
  <w:num w:numId="47">
    <w:abstractNumId w:val="87"/>
  </w:num>
  <w:num w:numId="48">
    <w:abstractNumId w:val="90"/>
  </w:num>
  <w:num w:numId="49">
    <w:abstractNumId w:val="98"/>
  </w:num>
  <w:num w:numId="50">
    <w:abstractNumId w:val="67"/>
  </w:num>
  <w:num w:numId="51">
    <w:abstractNumId w:val="75"/>
  </w:num>
  <w:num w:numId="52">
    <w:abstractNumId w:val="91"/>
  </w:num>
  <w:num w:numId="53">
    <w:abstractNumId w:val="66"/>
  </w:num>
  <w:num w:numId="54">
    <w:abstractNumId w:val="64"/>
  </w:num>
  <w:num w:numId="55">
    <w:abstractNumId w:val="74"/>
  </w:num>
  <w:num w:numId="56">
    <w:abstractNumId w:val="62"/>
  </w:num>
  <w:num w:numId="57">
    <w:abstractNumId w:val="97"/>
  </w:num>
  <w:num w:numId="58">
    <w:abstractNumId w:val="58"/>
  </w:num>
  <w:num w:numId="59">
    <w:abstractNumId w:val="63"/>
  </w:num>
  <w:num w:numId="60">
    <w:abstractNumId w:val="70"/>
  </w:num>
  <w:num w:numId="61">
    <w:abstractNumId w:val="100"/>
  </w:num>
  <w:num w:numId="62">
    <w:abstractNumId w:val="102"/>
  </w:num>
  <w:num w:numId="63">
    <w:abstractNumId w:val="52"/>
  </w:num>
  <w:num w:numId="64">
    <w:abstractNumId w:val="77"/>
  </w:num>
  <w:num w:numId="65">
    <w:abstractNumId w:val="105"/>
  </w:num>
  <w:num w:numId="66">
    <w:abstractNumId w:val="107"/>
  </w:num>
  <w:num w:numId="67">
    <w:abstractNumId w:val="8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proofState w:spelling="clean"/>
  <w:defaultTabStop w:val="709"/>
  <w:autoHyphenation/>
  <w:hyphenationZone w:val="425"/>
  <w:evenAndOddHeaders/>
  <w:drawingGridHorizontalSpacing w:val="120"/>
  <w:drawingGridVerticalSpacing w:val="0"/>
  <w:displayHorizontalDrawingGridEvery w:val="0"/>
  <w:displayVerticalDrawingGridEvery w:val="0"/>
  <w:characterSpacingControl w:val="doNotCompress"/>
  <w:hdrShapeDefaults>
    <o:shapedefaults v:ext="edit" spidmax="2049" style="v-text-anchor:middle" fillcolor="#d99594" strokecolor="#d99594">
      <v:fill color="#d99594" color2="#f2dbdb" angle="315" focus="50%" type="gradient"/>
      <v:stroke color="#d99594" color2="#266a6b" weight=".35mm"/>
      <v:textbox style="mso-rotate-with-shape:t" inset="2.79mm,1.52mm,2.79mm,1.52mm"/>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567"/>
    <w:rsid w:val="00002BD3"/>
    <w:rsid w:val="00007401"/>
    <w:rsid w:val="00023FB9"/>
    <w:rsid w:val="000263FD"/>
    <w:rsid w:val="00034412"/>
    <w:rsid w:val="00036F77"/>
    <w:rsid w:val="00041498"/>
    <w:rsid w:val="00045EB1"/>
    <w:rsid w:val="0004792A"/>
    <w:rsid w:val="000523EB"/>
    <w:rsid w:val="000525DC"/>
    <w:rsid w:val="0006175B"/>
    <w:rsid w:val="00062ABD"/>
    <w:rsid w:val="00062CE5"/>
    <w:rsid w:val="00063D2D"/>
    <w:rsid w:val="00064C64"/>
    <w:rsid w:val="0007663F"/>
    <w:rsid w:val="00083BFC"/>
    <w:rsid w:val="00087E02"/>
    <w:rsid w:val="00091BE5"/>
    <w:rsid w:val="00095CA0"/>
    <w:rsid w:val="000976A6"/>
    <w:rsid w:val="0009783D"/>
    <w:rsid w:val="000A2047"/>
    <w:rsid w:val="000A5B5E"/>
    <w:rsid w:val="000A7AE3"/>
    <w:rsid w:val="000B0C5D"/>
    <w:rsid w:val="000B4C0E"/>
    <w:rsid w:val="000B4E5F"/>
    <w:rsid w:val="000B5763"/>
    <w:rsid w:val="000B5D7A"/>
    <w:rsid w:val="000B753D"/>
    <w:rsid w:val="000C0FBB"/>
    <w:rsid w:val="000C5103"/>
    <w:rsid w:val="000C6781"/>
    <w:rsid w:val="000C6EC4"/>
    <w:rsid w:val="000D12A7"/>
    <w:rsid w:val="000D4A3D"/>
    <w:rsid w:val="000D5DFE"/>
    <w:rsid w:val="000E0B2A"/>
    <w:rsid w:val="000E160B"/>
    <w:rsid w:val="000E16D0"/>
    <w:rsid w:val="000F2307"/>
    <w:rsid w:val="000F63AE"/>
    <w:rsid w:val="0010406D"/>
    <w:rsid w:val="00105B19"/>
    <w:rsid w:val="0010666B"/>
    <w:rsid w:val="00131688"/>
    <w:rsid w:val="001329EA"/>
    <w:rsid w:val="00136174"/>
    <w:rsid w:val="00137F04"/>
    <w:rsid w:val="00150E8E"/>
    <w:rsid w:val="00152F80"/>
    <w:rsid w:val="00164CB2"/>
    <w:rsid w:val="00165195"/>
    <w:rsid w:val="00172434"/>
    <w:rsid w:val="00172A1E"/>
    <w:rsid w:val="00173F9C"/>
    <w:rsid w:val="001768E5"/>
    <w:rsid w:val="0017721D"/>
    <w:rsid w:val="00181C94"/>
    <w:rsid w:val="00183DEF"/>
    <w:rsid w:val="00191FF9"/>
    <w:rsid w:val="00196CAE"/>
    <w:rsid w:val="001A4C78"/>
    <w:rsid w:val="001B5910"/>
    <w:rsid w:val="001C126C"/>
    <w:rsid w:val="001D160B"/>
    <w:rsid w:val="001D2139"/>
    <w:rsid w:val="001D2974"/>
    <w:rsid w:val="001D33F9"/>
    <w:rsid w:val="001E1B08"/>
    <w:rsid w:val="001E25F3"/>
    <w:rsid w:val="001E57D4"/>
    <w:rsid w:val="001E6693"/>
    <w:rsid w:val="001F00FE"/>
    <w:rsid w:val="001F7A6A"/>
    <w:rsid w:val="00210917"/>
    <w:rsid w:val="00211480"/>
    <w:rsid w:val="00212461"/>
    <w:rsid w:val="002128DB"/>
    <w:rsid w:val="00221358"/>
    <w:rsid w:val="00225D04"/>
    <w:rsid w:val="00232D00"/>
    <w:rsid w:val="00235BDC"/>
    <w:rsid w:val="00242D56"/>
    <w:rsid w:val="00251C74"/>
    <w:rsid w:val="00252804"/>
    <w:rsid w:val="002545A9"/>
    <w:rsid w:val="00254937"/>
    <w:rsid w:val="00263277"/>
    <w:rsid w:val="00266D9D"/>
    <w:rsid w:val="0027064F"/>
    <w:rsid w:val="00271F3E"/>
    <w:rsid w:val="00276EBE"/>
    <w:rsid w:val="002832B3"/>
    <w:rsid w:val="0028769F"/>
    <w:rsid w:val="002912C9"/>
    <w:rsid w:val="00296B93"/>
    <w:rsid w:val="002A07FF"/>
    <w:rsid w:val="002A306C"/>
    <w:rsid w:val="002A4B77"/>
    <w:rsid w:val="002B10B7"/>
    <w:rsid w:val="002B2C5E"/>
    <w:rsid w:val="002B352D"/>
    <w:rsid w:val="002B5C29"/>
    <w:rsid w:val="002B7C1E"/>
    <w:rsid w:val="002C0BEF"/>
    <w:rsid w:val="002C6CD4"/>
    <w:rsid w:val="002D63FC"/>
    <w:rsid w:val="002D72FC"/>
    <w:rsid w:val="002E26B8"/>
    <w:rsid w:val="002E62F4"/>
    <w:rsid w:val="002F0847"/>
    <w:rsid w:val="002F1D8F"/>
    <w:rsid w:val="003011D9"/>
    <w:rsid w:val="00303827"/>
    <w:rsid w:val="00306A7A"/>
    <w:rsid w:val="0031406E"/>
    <w:rsid w:val="00314BCC"/>
    <w:rsid w:val="00316426"/>
    <w:rsid w:val="00330293"/>
    <w:rsid w:val="00334F48"/>
    <w:rsid w:val="00335D45"/>
    <w:rsid w:val="00336C8F"/>
    <w:rsid w:val="00346DF1"/>
    <w:rsid w:val="00352B80"/>
    <w:rsid w:val="00355ECB"/>
    <w:rsid w:val="00363335"/>
    <w:rsid w:val="0036752C"/>
    <w:rsid w:val="00370253"/>
    <w:rsid w:val="00372CCE"/>
    <w:rsid w:val="00374493"/>
    <w:rsid w:val="00375CFD"/>
    <w:rsid w:val="00375F78"/>
    <w:rsid w:val="00376614"/>
    <w:rsid w:val="00381EC9"/>
    <w:rsid w:val="003847C4"/>
    <w:rsid w:val="003905D3"/>
    <w:rsid w:val="00392A22"/>
    <w:rsid w:val="00392F3A"/>
    <w:rsid w:val="003A25E2"/>
    <w:rsid w:val="003B193E"/>
    <w:rsid w:val="003B569A"/>
    <w:rsid w:val="003B59FD"/>
    <w:rsid w:val="003C1158"/>
    <w:rsid w:val="003C6AFB"/>
    <w:rsid w:val="003C74A8"/>
    <w:rsid w:val="003D2449"/>
    <w:rsid w:val="003E01C9"/>
    <w:rsid w:val="003E51BC"/>
    <w:rsid w:val="003E6A8B"/>
    <w:rsid w:val="003F3C2C"/>
    <w:rsid w:val="003F44DB"/>
    <w:rsid w:val="003F6D02"/>
    <w:rsid w:val="003F75C3"/>
    <w:rsid w:val="00401A20"/>
    <w:rsid w:val="004021B1"/>
    <w:rsid w:val="0040469F"/>
    <w:rsid w:val="004069D2"/>
    <w:rsid w:val="00406DC8"/>
    <w:rsid w:val="00407792"/>
    <w:rsid w:val="00407C96"/>
    <w:rsid w:val="004101CA"/>
    <w:rsid w:val="004157F0"/>
    <w:rsid w:val="00416B3B"/>
    <w:rsid w:val="0042149F"/>
    <w:rsid w:val="0042216C"/>
    <w:rsid w:val="00423EC4"/>
    <w:rsid w:val="0042710A"/>
    <w:rsid w:val="00433969"/>
    <w:rsid w:val="00434AE2"/>
    <w:rsid w:val="00440784"/>
    <w:rsid w:val="004422E9"/>
    <w:rsid w:val="00451639"/>
    <w:rsid w:val="00455965"/>
    <w:rsid w:val="0045683C"/>
    <w:rsid w:val="0046497D"/>
    <w:rsid w:val="00465E99"/>
    <w:rsid w:val="0046716D"/>
    <w:rsid w:val="004729D0"/>
    <w:rsid w:val="004758A2"/>
    <w:rsid w:val="00476005"/>
    <w:rsid w:val="00476912"/>
    <w:rsid w:val="0048184D"/>
    <w:rsid w:val="0048208E"/>
    <w:rsid w:val="0048782B"/>
    <w:rsid w:val="0049046A"/>
    <w:rsid w:val="004A0673"/>
    <w:rsid w:val="004B6FD6"/>
    <w:rsid w:val="004C0419"/>
    <w:rsid w:val="004C48C4"/>
    <w:rsid w:val="004C7B49"/>
    <w:rsid w:val="004D08FF"/>
    <w:rsid w:val="004D1FE7"/>
    <w:rsid w:val="004D291D"/>
    <w:rsid w:val="004D3A0D"/>
    <w:rsid w:val="004E1DB9"/>
    <w:rsid w:val="004E24DA"/>
    <w:rsid w:val="004E3329"/>
    <w:rsid w:val="004E4CDE"/>
    <w:rsid w:val="004E6B5E"/>
    <w:rsid w:val="004F0044"/>
    <w:rsid w:val="004F04A0"/>
    <w:rsid w:val="004F2121"/>
    <w:rsid w:val="004F3189"/>
    <w:rsid w:val="005000AE"/>
    <w:rsid w:val="00503413"/>
    <w:rsid w:val="00504662"/>
    <w:rsid w:val="005049DE"/>
    <w:rsid w:val="00504D98"/>
    <w:rsid w:val="005226A0"/>
    <w:rsid w:val="00525979"/>
    <w:rsid w:val="0052725A"/>
    <w:rsid w:val="005309FB"/>
    <w:rsid w:val="0053298F"/>
    <w:rsid w:val="00532DEA"/>
    <w:rsid w:val="005414BE"/>
    <w:rsid w:val="00541D57"/>
    <w:rsid w:val="00545A84"/>
    <w:rsid w:val="00550A27"/>
    <w:rsid w:val="00562945"/>
    <w:rsid w:val="00562DDE"/>
    <w:rsid w:val="005713A2"/>
    <w:rsid w:val="00575E43"/>
    <w:rsid w:val="0058024F"/>
    <w:rsid w:val="00586EF2"/>
    <w:rsid w:val="005B106E"/>
    <w:rsid w:val="005C115B"/>
    <w:rsid w:val="005C11D6"/>
    <w:rsid w:val="005C2943"/>
    <w:rsid w:val="005C3EE9"/>
    <w:rsid w:val="005D2734"/>
    <w:rsid w:val="005D479D"/>
    <w:rsid w:val="005D5155"/>
    <w:rsid w:val="005D537F"/>
    <w:rsid w:val="005D5B46"/>
    <w:rsid w:val="005D7F89"/>
    <w:rsid w:val="005E1869"/>
    <w:rsid w:val="005F4C42"/>
    <w:rsid w:val="005F4DBF"/>
    <w:rsid w:val="005F6537"/>
    <w:rsid w:val="00600855"/>
    <w:rsid w:val="00605548"/>
    <w:rsid w:val="0060585C"/>
    <w:rsid w:val="0061283D"/>
    <w:rsid w:val="00621605"/>
    <w:rsid w:val="00624D29"/>
    <w:rsid w:val="0062757A"/>
    <w:rsid w:val="0063091E"/>
    <w:rsid w:val="006353B3"/>
    <w:rsid w:val="0063761C"/>
    <w:rsid w:val="006400D9"/>
    <w:rsid w:val="00641333"/>
    <w:rsid w:val="00641ED4"/>
    <w:rsid w:val="0064451D"/>
    <w:rsid w:val="00644789"/>
    <w:rsid w:val="0065005F"/>
    <w:rsid w:val="0065530F"/>
    <w:rsid w:val="006554CA"/>
    <w:rsid w:val="00660CD4"/>
    <w:rsid w:val="00670C0A"/>
    <w:rsid w:val="006712B1"/>
    <w:rsid w:val="00674FB6"/>
    <w:rsid w:val="006820C2"/>
    <w:rsid w:val="00685E8C"/>
    <w:rsid w:val="006901ED"/>
    <w:rsid w:val="006A45C1"/>
    <w:rsid w:val="006A753B"/>
    <w:rsid w:val="006B5688"/>
    <w:rsid w:val="006B5913"/>
    <w:rsid w:val="006B645D"/>
    <w:rsid w:val="006C002D"/>
    <w:rsid w:val="006C1C70"/>
    <w:rsid w:val="006C306B"/>
    <w:rsid w:val="006D60C9"/>
    <w:rsid w:val="006E6348"/>
    <w:rsid w:val="006E7D48"/>
    <w:rsid w:val="006F31EC"/>
    <w:rsid w:val="00701E18"/>
    <w:rsid w:val="00714519"/>
    <w:rsid w:val="00721ACC"/>
    <w:rsid w:val="007241F5"/>
    <w:rsid w:val="00724445"/>
    <w:rsid w:val="0073506E"/>
    <w:rsid w:val="0073554E"/>
    <w:rsid w:val="00740DB5"/>
    <w:rsid w:val="007410AD"/>
    <w:rsid w:val="00750416"/>
    <w:rsid w:val="0075057A"/>
    <w:rsid w:val="00757C75"/>
    <w:rsid w:val="0077057D"/>
    <w:rsid w:val="00771107"/>
    <w:rsid w:val="0077617F"/>
    <w:rsid w:val="00786EC9"/>
    <w:rsid w:val="00790CF4"/>
    <w:rsid w:val="00795086"/>
    <w:rsid w:val="007A3361"/>
    <w:rsid w:val="007A49A7"/>
    <w:rsid w:val="007A5192"/>
    <w:rsid w:val="007B1357"/>
    <w:rsid w:val="007B6BEE"/>
    <w:rsid w:val="007C0EC5"/>
    <w:rsid w:val="007D73B6"/>
    <w:rsid w:val="007E3F0E"/>
    <w:rsid w:val="007E46FB"/>
    <w:rsid w:val="007E67E6"/>
    <w:rsid w:val="007F130F"/>
    <w:rsid w:val="007F2153"/>
    <w:rsid w:val="007F6CE8"/>
    <w:rsid w:val="008025F0"/>
    <w:rsid w:val="00803291"/>
    <w:rsid w:val="0080375A"/>
    <w:rsid w:val="008132A2"/>
    <w:rsid w:val="00817AA5"/>
    <w:rsid w:val="00827C3B"/>
    <w:rsid w:val="008312CC"/>
    <w:rsid w:val="00831DFB"/>
    <w:rsid w:val="00832538"/>
    <w:rsid w:val="00832F27"/>
    <w:rsid w:val="00841B31"/>
    <w:rsid w:val="00850121"/>
    <w:rsid w:val="0085246D"/>
    <w:rsid w:val="008533FA"/>
    <w:rsid w:val="008538D0"/>
    <w:rsid w:val="00854FEB"/>
    <w:rsid w:val="00855673"/>
    <w:rsid w:val="00856D2D"/>
    <w:rsid w:val="0086730C"/>
    <w:rsid w:val="008763B8"/>
    <w:rsid w:val="00887E83"/>
    <w:rsid w:val="00891251"/>
    <w:rsid w:val="0089433A"/>
    <w:rsid w:val="008B45F8"/>
    <w:rsid w:val="008B53E1"/>
    <w:rsid w:val="008C4A89"/>
    <w:rsid w:val="008C4D31"/>
    <w:rsid w:val="008D4AFD"/>
    <w:rsid w:val="008D6BEE"/>
    <w:rsid w:val="008D7744"/>
    <w:rsid w:val="008D7B58"/>
    <w:rsid w:val="008E2D82"/>
    <w:rsid w:val="008E374F"/>
    <w:rsid w:val="008E3EAA"/>
    <w:rsid w:val="008F10CC"/>
    <w:rsid w:val="00902985"/>
    <w:rsid w:val="00902E0C"/>
    <w:rsid w:val="0090397E"/>
    <w:rsid w:val="00904298"/>
    <w:rsid w:val="00905D01"/>
    <w:rsid w:val="009068C3"/>
    <w:rsid w:val="009101E6"/>
    <w:rsid w:val="009201EF"/>
    <w:rsid w:val="009205DD"/>
    <w:rsid w:val="00920611"/>
    <w:rsid w:val="00940BC0"/>
    <w:rsid w:val="00945FCA"/>
    <w:rsid w:val="009505D4"/>
    <w:rsid w:val="00960173"/>
    <w:rsid w:val="009634C7"/>
    <w:rsid w:val="009638A4"/>
    <w:rsid w:val="00966E84"/>
    <w:rsid w:val="0097580A"/>
    <w:rsid w:val="00976B60"/>
    <w:rsid w:val="00976C5B"/>
    <w:rsid w:val="009806F0"/>
    <w:rsid w:val="0098446C"/>
    <w:rsid w:val="009851AC"/>
    <w:rsid w:val="009855DE"/>
    <w:rsid w:val="009A1EE8"/>
    <w:rsid w:val="009A2F52"/>
    <w:rsid w:val="009A326F"/>
    <w:rsid w:val="009A6306"/>
    <w:rsid w:val="009A7D50"/>
    <w:rsid w:val="009B1712"/>
    <w:rsid w:val="009B65E9"/>
    <w:rsid w:val="009C1F44"/>
    <w:rsid w:val="009C3E89"/>
    <w:rsid w:val="009D118A"/>
    <w:rsid w:val="009D3365"/>
    <w:rsid w:val="009D5DC6"/>
    <w:rsid w:val="009E39DC"/>
    <w:rsid w:val="009E5AA9"/>
    <w:rsid w:val="009E7E9C"/>
    <w:rsid w:val="009F1656"/>
    <w:rsid w:val="009F63E4"/>
    <w:rsid w:val="00A0196D"/>
    <w:rsid w:val="00A02726"/>
    <w:rsid w:val="00A15609"/>
    <w:rsid w:val="00A15D4C"/>
    <w:rsid w:val="00A2026E"/>
    <w:rsid w:val="00A26475"/>
    <w:rsid w:val="00A2648E"/>
    <w:rsid w:val="00A26E2C"/>
    <w:rsid w:val="00A30A2B"/>
    <w:rsid w:val="00A33803"/>
    <w:rsid w:val="00A45BEC"/>
    <w:rsid w:val="00A467B7"/>
    <w:rsid w:val="00A5175B"/>
    <w:rsid w:val="00A51F88"/>
    <w:rsid w:val="00A55A13"/>
    <w:rsid w:val="00A6265E"/>
    <w:rsid w:val="00A64351"/>
    <w:rsid w:val="00A80273"/>
    <w:rsid w:val="00A85C60"/>
    <w:rsid w:val="00A877B7"/>
    <w:rsid w:val="00A91B10"/>
    <w:rsid w:val="00A91D21"/>
    <w:rsid w:val="00A9204D"/>
    <w:rsid w:val="00A96AEF"/>
    <w:rsid w:val="00AA5F75"/>
    <w:rsid w:val="00AA6363"/>
    <w:rsid w:val="00AB069B"/>
    <w:rsid w:val="00AB1BC0"/>
    <w:rsid w:val="00AB3C31"/>
    <w:rsid w:val="00AB511E"/>
    <w:rsid w:val="00AC715A"/>
    <w:rsid w:val="00AC7DF1"/>
    <w:rsid w:val="00AD1ADE"/>
    <w:rsid w:val="00AD29AC"/>
    <w:rsid w:val="00AD795F"/>
    <w:rsid w:val="00AE5F4E"/>
    <w:rsid w:val="00AE5FF7"/>
    <w:rsid w:val="00AF2A98"/>
    <w:rsid w:val="00AF636A"/>
    <w:rsid w:val="00B00994"/>
    <w:rsid w:val="00B01813"/>
    <w:rsid w:val="00B0366E"/>
    <w:rsid w:val="00B05526"/>
    <w:rsid w:val="00B06FF4"/>
    <w:rsid w:val="00B10033"/>
    <w:rsid w:val="00B10D47"/>
    <w:rsid w:val="00B1451B"/>
    <w:rsid w:val="00B217D8"/>
    <w:rsid w:val="00B21F86"/>
    <w:rsid w:val="00B23AFF"/>
    <w:rsid w:val="00B26822"/>
    <w:rsid w:val="00B33077"/>
    <w:rsid w:val="00B45714"/>
    <w:rsid w:val="00B50D29"/>
    <w:rsid w:val="00B57B9C"/>
    <w:rsid w:val="00B6189F"/>
    <w:rsid w:val="00B71047"/>
    <w:rsid w:val="00B76998"/>
    <w:rsid w:val="00B81305"/>
    <w:rsid w:val="00B8212C"/>
    <w:rsid w:val="00B90046"/>
    <w:rsid w:val="00B92AE2"/>
    <w:rsid w:val="00B93D4B"/>
    <w:rsid w:val="00BA115E"/>
    <w:rsid w:val="00BA7521"/>
    <w:rsid w:val="00BB21CA"/>
    <w:rsid w:val="00BB7ACE"/>
    <w:rsid w:val="00BC6894"/>
    <w:rsid w:val="00BD173F"/>
    <w:rsid w:val="00BE2885"/>
    <w:rsid w:val="00BE75BC"/>
    <w:rsid w:val="00BF03A8"/>
    <w:rsid w:val="00BF1340"/>
    <w:rsid w:val="00BF1E20"/>
    <w:rsid w:val="00BF4659"/>
    <w:rsid w:val="00C01EE7"/>
    <w:rsid w:val="00C07135"/>
    <w:rsid w:val="00C13943"/>
    <w:rsid w:val="00C2065B"/>
    <w:rsid w:val="00C22D56"/>
    <w:rsid w:val="00C25792"/>
    <w:rsid w:val="00C31121"/>
    <w:rsid w:val="00C356EE"/>
    <w:rsid w:val="00C408A1"/>
    <w:rsid w:val="00C4283D"/>
    <w:rsid w:val="00C43A97"/>
    <w:rsid w:val="00C44103"/>
    <w:rsid w:val="00C451EF"/>
    <w:rsid w:val="00C46891"/>
    <w:rsid w:val="00C47E06"/>
    <w:rsid w:val="00C52A42"/>
    <w:rsid w:val="00C64C2B"/>
    <w:rsid w:val="00C702BD"/>
    <w:rsid w:val="00C72AAE"/>
    <w:rsid w:val="00C73143"/>
    <w:rsid w:val="00C7701C"/>
    <w:rsid w:val="00C848F8"/>
    <w:rsid w:val="00C87E9A"/>
    <w:rsid w:val="00C955B5"/>
    <w:rsid w:val="00CA3308"/>
    <w:rsid w:val="00CA3FE9"/>
    <w:rsid w:val="00CB0E86"/>
    <w:rsid w:val="00CB0FDD"/>
    <w:rsid w:val="00CB32E7"/>
    <w:rsid w:val="00CB3A53"/>
    <w:rsid w:val="00CB6E45"/>
    <w:rsid w:val="00CC1FDF"/>
    <w:rsid w:val="00CC2981"/>
    <w:rsid w:val="00CD005E"/>
    <w:rsid w:val="00CE056F"/>
    <w:rsid w:val="00CE44E1"/>
    <w:rsid w:val="00CF0F98"/>
    <w:rsid w:val="00CF1C27"/>
    <w:rsid w:val="00CF2961"/>
    <w:rsid w:val="00D002E6"/>
    <w:rsid w:val="00D00DE9"/>
    <w:rsid w:val="00D16467"/>
    <w:rsid w:val="00D33765"/>
    <w:rsid w:val="00D35A3B"/>
    <w:rsid w:val="00D427FD"/>
    <w:rsid w:val="00D42FDF"/>
    <w:rsid w:val="00D44545"/>
    <w:rsid w:val="00D46E7F"/>
    <w:rsid w:val="00D51C1D"/>
    <w:rsid w:val="00D56BF4"/>
    <w:rsid w:val="00D57E4B"/>
    <w:rsid w:val="00D60486"/>
    <w:rsid w:val="00D60D36"/>
    <w:rsid w:val="00D627C3"/>
    <w:rsid w:val="00D64D00"/>
    <w:rsid w:val="00D70DCE"/>
    <w:rsid w:val="00D71AEB"/>
    <w:rsid w:val="00D779B4"/>
    <w:rsid w:val="00D802E1"/>
    <w:rsid w:val="00D9095C"/>
    <w:rsid w:val="00D91DFC"/>
    <w:rsid w:val="00D964E9"/>
    <w:rsid w:val="00D97153"/>
    <w:rsid w:val="00DA5F4A"/>
    <w:rsid w:val="00DB0D11"/>
    <w:rsid w:val="00DB3CD2"/>
    <w:rsid w:val="00DB58C1"/>
    <w:rsid w:val="00DB6863"/>
    <w:rsid w:val="00DC2AEB"/>
    <w:rsid w:val="00DC30EA"/>
    <w:rsid w:val="00DC7B1C"/>
    <w:rsid w:val="00DD2F66"/>
    <w:rsid w:val="00DD620C"/>
    <w:rsid w:val="00DD6B93"/>
    <w:rsid w:val="00DD73B7"/>
    <w:rsid w:val="00DE1387"/>
    <w:rsid w:val="00DE5A3E"/>
    <w:rsid w:val="00DF08EE"/>
    <w:rsid w:val="00DF6CE0"/>
    <w:rsid w:val="00E05210"/>
    <w:rsid w:val="00E10D3B"/>
    <w:rsid w:val="00E13C0A"/>
    <w:rsid w:val="00E1693A"/>
    <w:rsid w:val="00E16B48"/>
    <w:rsid w:val="00E24DD1"/>
    <w:rsid w:val="00E2535E"/>
    <w:rsid w:val="00E2641E"/>
    <w:rsid w:val="00E33565"/>
    <w:rsid w:val="00E3398F"/>
    <w:rsid w:val="00E40452"/>
    <w:rsid w:val="00E40F68"/>
    <w:rsid w:val="00E412D0"/>
    <w:rsid w:val="00E41501"/>
    <w:rsid w:val="00E468BB"/>
    <w:rsid w:val="00E55CCF"/>
    <w:rsid w:val="00E73CDB"/>
    <w:rsid w:val="00E757CF"/>
    <w:rsid w:val="00E76893"/>
    <w:rsid w:val="00E80D2E"/>
    <w:rsid w:val="00E83567"/>
    <w:rsid w:val="00E859EF"/>
    <w:rsid w:val="00E91B52"/>
    <w:rsid w:val="00E91DAB"/>
    <w:rsid w:val="00E957BB"/>
    <w:rsid w:val="00E96D5F"/>
    <w:rsid w:val="00E97170"/>
    <w:rsid w:val="00E97176"/>
    <w:rsid w:val="00EA1AF6"/>
    <w:rsid w:val="00EA231B"/>
    <w:rsid w:val="00EA44D7"/>
    <w:rsid w:val="00EA74C4"/>
    <w:rsid w:val="00EB7A08"/>
    <w:rsid w:val="00EB7FA3"/>
    <w:rsid w:val="00EC0203"/>
    <w:rsid w:val="00EC39DE"/>
    <w:rsid w:val="00EC7C58"/>
    <w:rsid w:val="00ED22B6"/>
    <w:rsid w:val="00ED6601"/>
    <w:rsid w:val="00ED7F31"/>
    <w:rsid w:val="00EE0C90"/>
    <w:rsid w:val="00EE6533"/>
    <w:rsid w:val="00EE6B2B"/>
    <w:rsid w:val="00EE70F9"/>
    <w:rsid w:val="00EF2941"/>
    <w:rsid w:val="00EF2E28"/>
    <w:rsid w:val="00F00E19"/>
    <w:rsid w:val="00F01F2B"/>
    <w:rsid w:val="00F0207B"/>
    <w:rsid w:val="00F060FE"/>
    <w:rsid w:val="00F161CE"/>
    <w:rsid w:val="00F17E28"/>
    <w:rsid w:val="00F22B23"/>
    <w:rsid w:val="00F23301"/>
    <w:rsid w:val="00F23D78"/>
    <w:rsid w:val="00F2646D"/>
    <w:rsid w:val="00F30B2B"/>
    <w:rsid w:val="00F36205"/>
    <w:rsid w:val="00F37202"/>
    <w:rsid w:val="00F42674"/>
    <w:rsid w:val="00F560AD"/>
    <w:rsid w:val="00F57891"/>
    <w:rsid w:val="00F60EBF"/>
    <w:rsid w:val="00F63681"/>
    <w:rsid w:val="00F65A21"/>
    <w:rsid w:val="00F70771"/>
    <w:rsid w:val="00F81676"/>
    <w:rsid w:val="00F81B25"/>
    <w:rsid w:val="00F83702"/>
    <w:rsid w:val="00F94594"/>
    <w:rsid w:val="00F971F8"/>
    <w:rsid w:val="00FA299F"/>
    <w:rsid w:val="00FA3FE7"/>
    <w:rsid w:val="00FA50A5"/>
    <w:rsid w:val="00FC6C43"/>
    <w:rsid w:val="00FD1A88"/>
    <w:rsid w:val="00FD3CE4"/>
    <w:rsid w:val="00FD5B9F"/>
    <w:rsid w:val="00FD61D4"/>
    <w:rsid w:val="00FD7AE7"/>
    <w:rsid w:val="00FE6DFC"/>
    <w:rsid w:val="00FF1BE3"/>
    <w:rsid w:val="00FF3545"/>
    <w:rsid w:val="00FF467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d99594" strokecolor="#d99594">
      <v:fill color="#d99594" color2="#f2dbdb" angle="315" focus="50%" type="gradient"/>
      <v:stroke color="#d99594" color2="#266a6b" weight=".35mm"/>
      <v:textbox style="mso-rotate-with-shape:t" inset="2.79mm,1.52mm,2.79mm,1.52mm"/>
    </o:shapedefaults>
    <o:shapelayout v:ext="edit">
      <o:idmap v:ext="edit" data="1"/>
    </o:shapelayout>
  </w:shapeDefaults>
  <w:decimalSymbol w:val=","/>
  <w:listSeparator w:val=";"/>
  <w15:docId w15:val="{BFC9429B-9EB2-4C1F-8686-05CD7B4C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3969"/>
    <w:pPr>
      <w:suppressAutoHyphens/>
    </w:pPr>
    <w:rPr>
      <w:sz w:val="24"/>
      <w:szCs w:val="24"/>
      <w:lang w:eastAsia="ar-SA"/>
    </w:rPr>
  </w:style>
  <w:style w:type="paragraph" w:styleId="Nagwek1">
    <w:name w:val="heading 1"/>
    <w:basedOn w:val="Normalny"/>
    <w:next w:val="Normalny"/>
    <w:qFormat/>
    <w:rsid w:val="00433969"/>
    <w:pPr>
      <w:keepNext/>
      <w:spacing w:before="240" w:after="60"/>
      <w:outlineLvl w:val="0"/>
    </w:pPr>
    <w:rPr>
      <w:rFonts w:ascii="Arial" w:hAnsi="Arial"/>
      <w:b/>
      <w:bCs/>
      <w:kern w:val="1"/>
      <w:szCs w:val="32"/>
    </w:rPr>
  </w:style>
  <w:style w:type="paragraph" w:styleId="Nagwek2">
    <w:name w:val="heading 2"/>
    <w:basedOn w:val="Normalny"/>
    <w:next w:val="Normalny"/>
    <w:qFormat/>
    <w:rsid w:val="00433969"/>
    <w:pPr>
      <w:keepNext/>
      <w:tabs>
        <w:tab w:val="num" w:pos="576"/>
      </w:tabs>
      <w:spacing w:before="240" w:after="60"/>
      <w:ind w:left="576" w:hanging="576"/>
      <w:outlineLvl w:val="1"/>
    </w:pPr>
    <w:rPr>
      <w:rFonts w:ascii="Arial" w:hAnsi="Arial"/>
      <w:b/>
      <w:sz w:val="28"/>
      <w:szCs w:val="20"/>
    </w:rPr>
  </w:style>
  <w:style w:type="paragraph" w:styleId="Nagwek3">
    <w:name w:val="heading 3"/>
    <w:basedOn w:val="Normalny"/>
    <w:next w:val="Normalny"/>
    <w:qFormat/>
    <w:rsid w:val="00433969"/>
    <w:pPr>
      <w:keepNext/>
      <w:tabs>
        <w:tab w:val="num" w:pos="720"/>
      </w:tabs>
      <w:spacing w:before="240" w:after="60"/>
      <w:ind w:left="720" w:hanging="720"/>
      <w:outlineLvl w:val="2"/>
    </w:pPr>
    <w:rPr>
      <w:rFonts w:ascii="Arial" w:hAnsi="Arial"/>
      <w:b/>
      <w:szCs w:val="20"/>
    </w:rPr>
  </w:style>
  <w:style w:type="paragraph" w:styleId="Nagwek4">
    <w:name w:val="heading 4"/>
    <w:basedOn w:val="Normalny"/>
    <w:next w:val="Normalny"/>
    <w:qFormat/>
    <w:rsid w:val="00433969"/>
    <w:pPr>
      <w:keepNext/>
      <w:tabs>
        <w:tab w:val="num" w:pos="864"/>
      </w:tabs>
      <w:spacing w:before="240" w:after="60"/>
      <w:ind w:left="864" w:hanging="864"/>
      <w:outlineLvl w:val="3"/>
    </w:pPr>
    <w:rPr>
      <w:rFonts w:ascii="Arial" w:hAnsi="Arial"/>
      <w:szCs w:val="20"/>
    </w:rPr>
  </w:style>
  <w:style w:type="paragraph" w:styleId="Nagwek6">
    <w:name w:val="heading 6"/>
    <w:basedOn w:val="Normalny"/>
    <w:next w:val="Normalny"/>
    <w:qFormat/>
    <w:rsid w:val="00433969"/>
    <w:pPr>
      <w:keepNext/>
      <w:outlineLvl w:val="5"/>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433969"/>
    <w:rPr>
      <w:rFonts w:ascii="Symbol" w:hAnsi="Symbol"/>
    </w:rPr>
  </w:style>
  <w:style w:type="character" w:customStyle="1" w:styleId="WW8Num3z0">
    <w:name w:val="WW8Num3z0"/>
    <w:rsid w:val="00433969"/>
    <w:rPr>
      <w:rFonts w:ascii="Symbol" w:hAnsi="Symbol"/>
      <w:color w:val="auto"/>
    </w:rPr>
  </w:style>
  <w:style w:type="character" w:customStyle="1" w:styleId="WW8Num4z0">
    <w:name w:val="WW8Num4z0"/>
    <w:rsid w:val="00433969"/>
    <w:rPr>
      <w:rFonts w:ascii="Symbol" w:hAnsi="Symbol"/>
    </w:rPr>
  </w:style>
  <w:style w:type="character" w:customStyle="1" w:styleId="WW8Num4z1">
    <w:name w:val="WW8Num4z1"/>
    <w:rsid w:val="00433969"/>
    <w:rPr>
      <w:rFonts w:ascii="Courier New" w:hAnsi="Courier New"/>
    </w:rPr>
  </w:style>
  <w:style w:type="character" w:customStyle="1" w:styleId="WW8Num4z2">
    <w:name w:val="WW8Num4z2"/>
    <w:rsid w:val="00433969"/>
    <w:rPr>
      <w:rFonts w:ascii="Wingdings" w:hAnsi="Wingdings"/>
    </w:rPr>
  </w:style>
  <w:style w:type="character" w:customStyle="1" w:styleId="WW8Num5z1">
    <w:name w:val="WW8Num5z1"/>
    <w:rsid w:val="00433969"/>
    <w:rPr>
      <w:rFonts w:ascii="Courier New" w:hAnsi="Courier New"/>
    </w:rPr>
  </w:style>
  <w:style w:type="character" w:customStyle="1" w:styleId="WW8Num5z2">
    <w:name w:val="WW8Num5z2"/>
    <w:rsid w:val="00433969"/>
    <w:rPr>
      <w:rFonts w:ascii="Wingdings" w:hAnsi="Wingdings"/>
    </w:rPr>
  </w:style>
  <w:style w:type="character" w:customStyle="1" w:styleId="WW8Num5z3">
    <w:name w:val="WW8Num5z3"/>
    <w:rsid w:val="00433969"/>
    <w:rPr>
      <w:rFonts w:ascii="Symbol" w:hAnsi="Symbol"/>
    </w:rPr>
  </w:style>
  <w:style w:type="character" w:customStyle="1" w:styleId="WW8Num6z0">
    <w:name w:val="WW8Num6z0"/>
    <w:rsid w:val="00433969"/>
    <w:rPr>
      <w:rFonts w:ascii="Symbol" w:hAnsi="Symbol"/>
    </w:rPr>
  </w:style>
  <w:style w:type="character" w:customStyle="1" w:styleId="WW8Num6z1">
    <w:name w:val="WW8Num6z1"/>
    <w:rsid w:val="00433969"/>
    <w:rPr>
      <w:rFonts w:ascii="Courier New" w:hAnsi="Courier New"/>
    </w:rPr>
  </w:style>
  <w:style w:type="character" w:customStyle="1" w:styleId="WW8Num6z2">
    <w:name w:val="WW8Num6z2"/>
    <w:rsid w:val="00433969"/>
    <w:rPr>
      <w:rFonts w:ascii="Wingdings" w:hAnsi="Wingdings"/>
    </w:rPr>
  </w:style>
  <w:style w:type="character" w:customStyle="1" w:styleId="WW8Num7z0">
    <w:name w:val="WW8Num7z0"/>
    <w:rsid w:val="00433969"/>
    <w:rPr>
      <w:rFonts w:ascii="Book Antiqua" w:hAnsi="Book Antiqua" w:cs="Times New Roman"/>
    </w:rPr>
  </w:style>
  <w:style w:type="character" w:customStyle="1" w:styleId="WW8Num7z1">
    <w:name w:val="WW8Num7z1"/>
    <w:rsid w:val="00433969"/>
    <w:rPr>
      <w:rFonts w:ascii="Symbol" w:hAnsi="Symbol"/>
    </w:rPr>
  </w:style>
  <w:style w:type="character" w:customStyle="1" w:styleId="WW8Num7z3">
    <w:name w:val="WW8Num7z3"/>
    <w:rsid w:val="00433969"/>
    <w:rPr>
      <w:rFonts w:ascii="Times New Roman" w:eastAsia="Times New Roman" w:hAnsi="Times New Roman" w:cs="Times New Roman"/>
    </w:rPr>
  </w:style>
  <w:style w:type="character" w:customStyle="1" w:styleId="WW8Num8z0">
    <w:name w:val="WW8Num8z0"/>
    <w:rsid w:val="00433969"/>
    <w:rPr>
      <w:rFonts w:ascii="Symbol" w:hAnsi="Symbol"/>
    </w:rPr>
  </w:style>
  <w:style w:type="character" w:customStyle="1" w:styleId="WW8Num8z1">
    <w:name w:val="WW8Num8z1"/>
    <w:rsid w:val="00433969"/>
    <w:rPr>
      <w:rFonts w:ascii="Courier New" w:hAnsi="Courier New"/>
    </w:rPr>
  </w:style>
  <w:style w:type="character" w:customStyle="1" w:styleId="WW8Num8z2">
    <w:name w:val="WW8Num8z2"/>
    <w:rsid w:val="00433969"/>
    <w:rPr>
      <w:rFonts w:ascii="Wingdings" w:hAnsi="Wingdings"/>
    </w:rPr>
  </w:style>
  <w:style w:type="character" w:customStyle="1" w:styleId="WW8Num9z0">
    <w:name w:val="WW8Num9z0"/>
    <w:rsid w:val="00433969"/>
    <w:rPr>
      <w:rFonts w:ascii="Symbol" w:hAnsi="Symbol"/>
    </w:rPr>
  </w:style>
  <w:style w:type="character" w:customStyle="1" w:styleId="WW8Num9z1">
    <w:name w:val="WW8Num9z1"/>
    <w:rsid w:val="00433969"/>
    <w:rPr>
      <w:rFonts w:ascii="Courier New" w:hAnsi="Courier New"/>
    </w:rPr>
  </w:style>
  <w:style w:type="character" w:customStyle="1" w:styleId="WW8Num9z2">
    <w:name w:val="WW8Num9z2"/>
    <w:rsid w:val="00433969"/>
    <w:rPr>
      <w:rFonts w:ascii="Wingdings" w:hAnsi="Wingdings"/>
    </w:rPr>
  </w:style>
  <w:style w:type="character" w:customStyle="1" w:styleId="WW8Num10z0">
    <w:name w:val="WW8Num10z0"/>
    <w:rsid w:val="00433969"/>
    <w:rPr>
      <w:rFonts w:ascii="Symbol" w:hAnsi="Symbol"/>
    </w:rPr>
  </w:style>
  <w:style w:type="character" w:customStyle="1" w:styleId="WW8Num10z2">
    <w:name w:val="WW8Num10z2"/>
    <w:rsid w:val="00433969"/>
    <w:rPr>
      <w:rFonts w:ascii="Wingdings" w:hAnsi="Wingdings"/>
    </w:rPr>
  </w:style>
  <w:style w:type="character" w:customStyle="1" w:styleId="WW8Num10z4">
    <w:name w:val="WW8Num10z4"/>
    <w:rsid w:val="00433969"/>
    <w:rPr>
      <w:rFonts w:ascii="Courier New" w:hAnsi="Courier New"/>
    </w:rPr>
  </w:style>
  <w:style w:type="character" w:customStyle="1" w:styleId="WW8Num11z0">
    <w:name w:val="WW8Num11z0"/>
    <w:rsid w:val="00433969"/>
    <w:rPr>
      <w:rFonts w:ascii="Symbol" w:hAnsi="Symbol"/>
    </w:rPr>
  </w:style>
  <w:style w:type="character" w:customStyle="1" w:styleId="WW8Num11z1">
    <w:name w:val="WW8Num11z1"/>
    <w:rsid w:val="00433969"/>
    <w:rPr>
      <w:rFonts w:ascii="Courier New" w:hAnsi="Courier New"/>
    </w:rPr>
  </w:style>
  <w:style w:type="character" w:customStyle="1" w:styleId="WW8Num11z2">
    <w:name w:val="WW8Num11z2"/>
    <w:rsid w:val="00433969"/>
    <w:rPr>
      <w:rFonts w:ascii="Wingdings" w:hAnsi="Wingdings"/>
    </w:rPr>
  </w:style>
  <w:style w:type="character" w:customStyle="1" w:styleId="WW8Num13z0">
    <w:name w:val="WW8Num13z0"/>
    <w:rsid w:val="00433969"/>
    <w:rPr>
      <w:rFonts w:ascii="Symbol" w:hAnsi="Symbol"/>
    </w:rPr>
  </w:style>
  <w:style w:type="character" w:customStyle="1" w:styleId="WW8Num14z0">
    <w:name w:val="WW8Num14z0"/>
    <w:rsid w:val="00433969"/>
    <w:rPr>
      <w:rFonts w:ascii="Symbol" w:hAnsi="Symbol" w:cs="StarSymbol"/>
      <w:sz w:val="18"/>
      <w:szCs w:val="18"/>
    </w:rPr>
  </w:style>
  <w:style w:type="character" w:customStyle="1" w:styleId="WW8Num15z1">
    <w:name w:val="WW8Num15z1"/>
    <w:rsid w:val="00433969"/>
    <w:rPr>
      <w:b/>
    </w:rPr>
  </w:style>
  <w:style w:type="character" w:customStyle="1" w:styleId="WW8Num16z0">
    <w:name w:val="WW8Num16z0"/>
    <w:rsid w:val="00433969"/>
    <w:rPr>
      <w:rFonts w:ascii="Symbol" w:hAnsi="Symbol" w:cs="StarSymbol"/>
      <w:sz w:val="18"/>
      <w:szCs w:val="18"/>
    </w:rPr>
  </w:style>
  <w:style w:type="character" w:customStyle="1" w:styleId="WW8Num16z1">
    <w:name w:val="WW8Num16z1"/>
    <w:rsid w:val="00433969"/>
    <w:rPr>
      <w:rFonts w:ascii="Courier New" w:hAnsi="Courier New"/>
      <w:sz w:val="20"/>
    </w:rPr>
  </w:style>
  <w:style w:type="character" w:customStyle="1" w:styleId="WW8Num16z2">
    <w:name w:val="WW8Num16z2"/>
    <w:rsid w:val="00433969"/>
    <w:rPr>
      <w:rFonts w:ascii="Wingdings" w:hAnsi="Wingdings"/>
      <w:sz w:val="20"/>
    </w:rPr>
  </w:style>
  <w:style w:type="character" w:customStyle="1" w:styleId="WW8Num18z0">
    <w:name w:val="WW8Num18z0"/>
    <w:rsid w:val="00433969"/>
    <w:rPr>
      <w:rFonts w:ascii="Symbol" w:hAnsi="Symbol"/>
    </w:rPr>
  </w:style>
  <w:style w:type="character" w:customStyle="1" w:styleId="WW8Num19z0">
    <w:name w:val="WW8Num19z0"/>
    <w:rsid w:val="00433969"/>
    <w:rPr>
      <w:rFonts w:ascii="Symbol" w:hAnsi="Symbol"/>
    </w:rPr>
  </w:style>
  <w:style w:type="character" w:customStyle="1" w:styleId="WW8Num20z0">
    <w:name w:val="WW8Num20z0"/>
    <w:rsid w:val="00433969"/>
    <w:rPr>
      <w:rFonts w:ascii="Symbol" w:hAnsi="Symbol"/>
      <w:sz w:val="28"/>
      <w:szCs w:val="28"/>
    </w:rPr>
  </w:style>
  <w:style w:type="character" w:customStyle="1" w:styleId="WW8Num21z0">
    <w:name w:val="WW8Num21z0"/>
    <w:rsid w:val="00433969"/>
    <w:rPr>
      <w:rFonts w:ascii="Symbol" w:hAnsi="Symbol"/>
    </w:rPr>
  </w:style>
  <w:style w:type="character" w:customStyle="1" w:styleId="WW8Num22z0">
    <w:name w:val="WW8Num22z0"/>
    <w:rsid w:val="00433969"/>
    <w:rPr>
      <w:rFonts w:ascii="Symbol" w:hAnsi="Symbol"/>
    </w:rPr>
  </w:style>
  <w:style w:type="character" w:customStyle="1" w:styleId="WW8Num23z0">
    <w:name w:val="WW8Num23z0"/>
    <w:rsid w:val="00433969"/>
    <w:rPr>
      <w:rFonts w:ascii="Symbol" w:hAnsi="Symbol"/>
    </w:rPr>
  </w:style>
  <w:style w:type="character" w:customStyle="1" w:styleId="WW8Num24z0">
    <w:name w:val="WW8Num24z0"/>
    <w:rsid w:val="00433969"/>
    <w:rPr>
      <w:rFonts w:ascii="Symbol" w:hAnsi="Symbol"/>
    </w:rPr>
  </w:style>
  <w:style w:type="character" w:customStyle="1" w:styleId="WW8Num25z0">
    <w:name w:val="WW8Num25z0"/>
    <w:rsid w:val="00433969"/>
    <w:rPr>
      <w:rFonts w:ascii="Symbol" w:hAnsi="Symbol"/>
    </w:rPr>
  </w:style>
  <w:style w:type="character" w:customStyle="1" w:styleId="WW8Num26z0">
    <w:name w:val="WW8Num26z0"/>
    <w:rsid w:val="00433969"/>
    <w:rPr>
      <w:rFonts w:ascii="Symbol" w:hAnsi="Symbol"/>
      <w:sz w:val="20"/>
    </w:rPr>
  </w:style>
  <w:style w:type="character" w:customStyle="1" w:styleId="WW8Num27z1">
    <w:name w:val="WW8Num27z1"/>
    <w:rsid w:val="00433969"/>
    <w:rPr>
      <w:rFonts w:ascii="Symbol" w:hAnsi="Symbol"/>
      <w:sz w:val="28"/>
      <w:szCs w:val="28"/>
    </w:rPr>
  </w:style>
  <w:style w:type="character" w:customStyle="1" w:styleId="WW8Num28z0">
    <w:name w:val="WW8Num28z0"/>
    <w:rsid w:val="00433969"/>
    <w:rPr>
      <w:rFonts w:ascii="Symbol" w:hAnsi="Symbol"/>
      <w:sz w:val="28"/>
      <w:szCs w:val="28"/>
    </w:rPr>
  </w:style>
  <w:style w:type="character" w:customStyle="1" w:styleId="WW8Num29z0">
    <w:name w:val="WW8Num29z0"/>
    <w:rsid w:val="00433969"/>
    <w:rPr>
      <w:rFonts w:ascii="Symbol" w:hAnsi="Symbol"/>
    </w:rPr>
  </w:style>
  <w:style w:type="character" w:customStyle="1" w:styleId="WW8Num29z3">
    <w:name w:val="WW8Num29z3"/>
    <w:rsid w:val="00433969"/>
    <w:rPr>
      <w:b w:val="0"/>
      <w:i w:val="0"/>
    </w:rPr>
  </w:style>
  <w:style w:type="character" w:customStyle="1" w:styleId="WW8Num30z0">
    <w:name w:val="WW8Num30z0"/>
    <w:rsid w:val="00433969"/>
    <w:rPr>
      <w:rFonts w:ascii="Symbol" w:hAnsi="Symbol"/>
    </w:rPr>
  </w:style>
  <w:style w:type="character" w:customStyle="1" w:styleId="WW8Num32z0">
    <w:name w:val="WW8Num32z0"/>
    <w:rsid w:val="00433969"/>
    <w:rPr>
      <w:rFonts w:ascii="Wingdings" w:hAnsi="Wingdings"/>
    </w:rPr>
  </w:style>
  <w:style w:type="character" w:customStyle="1" w:styleId="WW8Num33z0">
    <w:name w:val="WW8Num33z0"/>
    <w:rsid w:val="00433969"/>
    <w:rPr>
      <w:rFonts w:ascii="Symbol" w:hAnsi="Symbol"/>
    </w:rPr>
  </w:style>
  <w:style w:type="character" w:customStyle="1" w:styleId="WW8Num34z1">
    <w:name w:val="WW8Num34z1"/>
    <w:rsid w:val="00433969"/>
    <w:rPr>
      <w:rFonts w:ascii="Courier New" w:hAnsi="Courier New" w:cs="Courier New"/>
    </w:rPr>
  </w:style>
  <w:style w:type="character" w:customStyle="1" w:styleId="WW8Num35z0">
    <w:name w:val="WW8Num35z0"/>
    <w:rsid w:val="00433969"/>
    <w:rPr>
      <w:rFonts w:ascii="Symbol" w:hAnsi="Symbol"/>
    </w:rPr>
  </w:style>
  <w:style w:type="character" w:customStyle="1" w:styleId="WW8Num35z1">
    <w:name w:val="WW8Num35z1"/>
    <w:rsid w:val="00433969"/>
    <w:rPr>
      <w:rFonts w:ascii="Courier New" w:hAnsi="Courier New"/>
    </w:rPr>
  </w:style>
  <w:style w:type="character" w:customStyle="1" w:styleId="WW8Num35z2">
    <w:name w:val="WW8Num35z2"/>
    <w:rsid w:val="00433969"/>
    <w:rPr>
      <w:rFonts w:ascii="Wingdings" w:hAnsi="Wingdings"/>
    </w:rPr>
  </w:style>
  <w:style w:type="character" w:customStyle="1" w:styleId="WW8Num36z0">
    <w:name w:val="WW8Num36z0"/>
    <w:rsid w:val="00433969"/>
    <w:rPr>
      <w:rFonts w:ascii="Symbol" w:hAnsi="Symbol"/>
    </w:rPr>
  </w:style>
  <w:style w:type="character" w:customStyle="1" w:styleId="WW8Num37z0">
    <w:name w:val="WW8Num37z0"/>
    <w:rsid w:val="00433969"/>
    <w:rPr>
      <w:sz w:val="24"/>
      <w:szCs w:val="24"/>
    </w:rPr>
  </w:style>
  <w:style w:type="character" w:customStyle="1" w:styleId="WW8Num38z0">
    <w:name w:val="WW8Num38z0"/>
    <w:rsid w:val="00433969"/>
    <w:rPr>
      <w:rFonts w:ascii="Symbol" w:hAnsi="Symbol"/>
    </w:rPr>
  </w:style>
  <w:style w:type="character" w:customStyle="1" w:styleId="WW8Num39z0">
    <w:name w:val="WW8Num39z0"/>
    <w:rsid w:val="00433969"/>
    <w:rPr>
      <w:rFonts w:ascii="Arial" w:hAnsi="Arial" w:cs="Times New Roman"/>
    </w:rPr>
  </w:style>
  <w:style w:type="character" w:customStyle="1" w:styleId="WW8Num40z0">
    <w:name w:val="WW8Num40z0"/>
    <w:rsid w:val="00433969"/>
    <w:rPr>
      <w:rFonts w:ascii="Symbol" w:hAnsi="Symbol"/>
    </w:rPr>
  </w:style>
  <w:style w:type="character" w:customStyle="1" w:styleId="WW8Num43z0">
    <w:name w:val="WW8Num43z0"/>
    <w:rsid w:val="00433969"/>
    <w:rPr>
      <w:rFonts w:ascii="Symbol" w:hAnsi="Symbol"/>
    </w:rPr>
  </w:style>
  <w:style w:type="character" w:customStyle="1" w:styleId="WW8Num43z1">
    <w:name w:val="WW8Num43z1"/>
    <w:rsid w:val="00433969"/>
    <w:rPr>
      <w:rFonts w:ascii="Courier New" w:hAnsi="Courier New"/>
    </w:rPr>
  </w:style>
  <w:style w:type="character" w:customStyle="1" w:styleId="WW8Num43z2">
    <w:name w:val="WW8Num43z2"/>
    <w:rsid w:val="00433969"/>
    <w:rPr>
      <w:rFonts w:ascii="Wingdings" w:hAnsi="Wingdings"/>
    </w:rPr>
  </w:style>
  <w:style w:type="character" w:customStyle="1" w:styleId="WW8Num44z0">
    <w:name w:val="WW8Num44z0"/>
    <w:rsid w:val="00433969"/>
    <w:rPr>
      <w:rFonts w:ascii="Symbol" w:hAnsi="Symbol"/>
    </w:rPr>
  </w:style>
  <w:style w:type="character" w:customStyle="1" w:styleId="WW8Num45z0">
    <w:name w:val="WW8Num45z0"/>
    <w:rsid w:val="00433969"/>
    <w:rPr>
      <w:rFonts w:ascii="Symbol" w:hAnsi="Symbol"/>
    </w:rPr>
  </w:style>
  <w:style w:type="character" w:customStyle="1" w:styleId="WW8Num46z0">
    <w:name w:val="WW8Num46z0"/>
    <w:rsid w:val="00433969"/>
    <w:rPr>
      <w:rFonts w:ascii="Symbol" w:hAnsi="Symbol"/>
    </w:rPr>
  </w:style>
  <w:style w:type="character" w:customStyle="1" w:styleId="WW8Num48z0">
    <w:name w:val="WW8Num48z0"/>
    <w:rsid w:val="00433969"/>
    <w:rPr>
      <w:rFonts w:ascii="Symbol" w:hAnsi="Symbol"/>
    </w:rPr>
  </w:style>
  <w:style w:type="character" w:customStyle="1" w:styleId="WW8Num49z0">
    <w:name w:val="WW8Num49z0"/>
    <w:rsid w:val="00433969"/>
    <w:rPr>
      <w:rFonts w:ascii="Symbol" w:hAnsi="Symbol"/>
      <w:color w:val="auto"/>
    </w:rPr>
  </w:style>
  <w:style w:type="character" w:customStyle="1" w:styleId="WW8Num49z1">
    <w:name w:val="WW8Num49z1"/>
    <w:rsid w:val="00433969"/>
    <w:rPr>
      <w:rFonts w:ascii="Courier New" w:hAnsi="Courier New" w:cs="Courier New"/>
    </w:rPr>
  </w:style>
  <w:style w:type="character" w:customStyle="1" w:styleId="WW8Num49z2">
    <w:name w:val="WW8Num49z2"/>
    <w:rsid w:val="00433969"/>
    <w:rPr>
      <w:rFonts w:ascii="Wingdings" w:hAnsi="Wingdings"/>
    </w:rPr>
  </w:style>
  <w:style w:type="character" w:customStyle="1" w:styleId="WW8Num51z0">
    <w:name w:val="WW8Num51z0"/>
    <w:rsid w:val="00433969"/>
    <w:rPr>
      <w:rFonts w:ascii="Symbol" w:hAnsi="Symbol"/>
    </w:rPr>
  </w:style>
  <w:style w:type="character" w:customStyle="1" w:styleId="WW8Num51z1">
    <w:name w:val="WW8Num51z1"/>
    <w:rsid w:val="00433969"/>
    <w:rPr>
      <w:rFonts w:ascii="Courier New" w:hAnsi="Courier New" w:cs="Courier New"/>
    </w:rPr>
  </w:style>
  <w:style w:type="character" w:customStyle="1" w:styleId="WW8Num51z2">
    <w:name w:val="WW8Num51z2"/>
    <w:rsid w:val="00433969"/>
    <w:rPr>
      <w:rFonts w:ascii="Wingdings" w:hAnsi="Wingdings"/>
    </w:rPr>
  </w:style>
  <w:style w:type="character" w:customStyle="1" w:styleId="WW8Num51z3">
    <w:name w:val="WW8Num51z3"/>
    <w:rsid w:val="00433969"/>
    <w:rPr>
      <w:rFonts w:ascii="Symbol" w:hAnsi="Symbol"/>
    </w:rPr>
  </w:style>
  <w:style w:type="character" w:customStyle="1" w:styleId="WW8Num52z0">
    <w:name w:val="WW8Num52z0"/>
    <w:rsid w:val="00433969"/>
    <w:rPr>
      <w:rFonts w:ascii="Symbol" w:hAnsi="Symbol"/>
    </w:rPr>
  </w:style>
  <w:style w:type="character" w:customStyle="1" w:styleId="WW8Num52z1">
    <w:name w:val="WW8Num52z1"/>
    <w:rsid w:val="00433969"/>
    <w:rPr>
      <w:rFonts w:ascii="Courier New" w:hAnsi="Courier New" w:cs="Courier New"/>
    </w:rPr>
  </w:style>
  <w:style w:type="character" w:customStyle="1" w:styleId="WW8Num52z2">
    <w:name w:val="WW8Num52z2"/>
    <w:rsid w:val="00433969"/>
    <w:rPr>
      <w:rFonts w:ascii="Wingdings" w:hAnsi="Wingdings"/>
    </w:rPr>
  </w:style>
  <w:style w:type="character" w:customStyle="1" w:styleId="WW8Num53z0">
    <w:name w:val="WW8Num53z0"/>
    <w:rsid w:val="00433969"/>
    <w:rPr>
      <w:rFonts w:ascii="Symbol" w:hAnsi="Symbol"/>
    </w:rPr>
  </w:style>
  <w:style w:type="character" w:customStyle="1" w:styleId="WW8Num53z1">
    <w:name w:val="WW8Num53z1"/>
    <w:rsid w:val="00433969"/>
    <w:rPr>
      <w:rFonts w:ascii="Courier New" w:hAnsi="Courier New"/>
    </w:rPr>
  </w:style>
  <w:style w:type="character" w:customStyle="1" w:styleId="WW8Num53z2">
    <w:name w:val="WW8Num53z2"/>
    <w:rsid w:val="00433969"/>
    <w:rPr>
      <w:rFonts w:ascii="Wingdings" w:hAnsi="Wingdings"/>
    </w:rPr>
  </w:style>
  <w:style w:type="character" w:customStyle="1" w:styleId="WW8Num54z0">
    <w:name w:val="WW8Num54z0"/>
    <w:rsid w:val="00433969"/>
    <w:rPr>
      <w:rFonts w:ascii="Symbol" w:hAnsi="Symbol"/>
    </w:rPr>
  </w:style>
  <w:style w:type="character" w:customStyle="1" w:styleId="WW8Num54z1">
    <w:name w:val="WW8Num54z1"/>
    <w:rsid w:val="00433969"/>
    <w:rPr>
      <w:rFonts w:ascii="Courier New" w:hAnsi="Courier New"/>
    </w:rPr>
  </w:style>
  <w:style w:type="character" w:customStyle="1" w:styleId="WW8Num54z2">
    <w:name w:val="WW8Num54z2"/>
    <w:rsid w:val="00433969"/>
    <w:rPr>
      <w:rFonts w:ascii="Wingdings" w:hAnsi="Wingdings"/>
    </w:rPr>
  </w:style>
  <w:style w:type="character" w:customStyle="1" w:styleId="WW8Num56z0">
    <w:name w:val="WW8Num56z0"/>
    <w:rsid w:val="00433969"/>
    <w:rPr>
      <w:rFonts w:ascii="Symbol" w:hAnsi="Symbol"/>
    </w:rPr>
  </w:style>
  <w:style w:type="character" w:customStyle="1" w:styleId="WW8Num56z1">
    <w:name w:val="WW8Num56z1"/>
    <w:rsid w:val="00433969"/>
    <w:rPr>
      <w:rFonts w:ascii="Courier New" w:hAnsi="Courier New" w:cs="Courier New"/>
    </w:rPr>
  </w:style>
  <w:style w:type="character" w:customStyle="1" w:styleId="WW8Num56z2">
    <w:name w:val="WW8Num56z2"/>
    <w:rsid w:val="00433969"/>
    <w:rPr>
      <w:rFonts w:ascii="Wingdings" w:hAnsi="Wingdings"/>
    </w:rPr>
  </w:style>
  <w:style w:type="character" w:customStyle="1" w:styleId="WW8Num57z0">
    <w:name w:val="WW8Num57z0"/>
    <w:rsid w:val="00433969"/>
    <w:rPr>
      <w:rFonts w:ascii="Symbol" w:hAnsi="Symbol"/>
    </w:rPr>
  </w:style>
  <w:style w:type="character" w:customStyle="1" w:styleId="WW8Num57z1">
    <w:name w:val="WW8Num57z1"/>
    <w:rsid w:val="00433969"/>
    <w:rPr>
      <w:rFonts w:ascii="Courier New" w:hAnsi="Courier New" w:cs="Courier New"/>
    </w:rPr>
  </w:style>
  <w:style w:type="character" w:customStyle="1" w:styleId="WW8Num57z2">
    <w:name w:val="WW8Num57z2"/>
    <w:rsid w:val="00433969"/>
    <w:rPr>
      <w:rFonts w:ascii="Wingdings" w:hAnsi="Wingdings"/>
    </w:rPr>
  </w:style>
  <w:style w:type="character" w:customStyle="1" w:styleId="WW8Num58z0">
    <w:name w:val="WW8Num58z0"/>
    <w:rsid w:val="00433969"/>
    <w:rPr>
      <w:rFonts w:ascii="Symbol" w:hAnsi="Symbol"/>
    </w:rPr>
  </w:style>
  <w:style w:type="character" w:customStyle="1" w:styleId="WW8Num58z1">
    <w:name w:val="WW8Num58z1"/>
    <w:rsid w:val="00433969"/>
    <w:rPr>
      <w:rFonts w:ascii="Symbol" w:hAnsi="Symbol"/>
      <w:sz w:val="28"/>
      <w:szCs w:val="28"/>
    </w:rPr>
  </w:style>
  <w:style w:type="character" w:customStyle="1" w:styleId="WW8Num58z2">
    <w:name w:val="WW8Num58z2"/>
    <w:rsid w:val="00433969"/>
    <w:rPr>
      <w:rFonts w:ascii="Wingdings" w:hAnsi="Wingdings"/>
    </w:rPr>
  </w:style>
  <w:style w:type="character" w:customStyle="1" w:styleId="Domylnaczcionkaakapitu2">
    <w:name w:val="Domyślna czcionka akapitu2"/>
    <w:rsid w:val="00433969"/>
  </w:style>
  <w:style w:type="character" w:customStyle="1" w:styleId="Absatz-Standardschriftart">
    <w:name w:val="Absatz-Standardschriftart"/>
    <w:rsid w:val="00433969"/>
  </w:style>
  <w:style w:type="character" w:customStyle="1" w:styleId="WW8Num1z0">
    <w:name w:val="WW8Num1z0"/>
    <w:rsid w:val="00433969"/>
    <w:rPr>
      <w:rFonts w:ascii="Symbol" w:hAnsi="Symbol"/>
    </w:rPr>
  </w:style>
  <w:style w:type="character" w:customStyle="1" w:styleId="WW8Num10z1">
    <w:name w:val="WW8Num10z1"/>
    <w:rsid w:val="00433969"/>
    <w:rPr>
      <w:rFonts w:ascii="Courier New" w:hAnsi="Courier New"/>
    </w:rPr>
  </w:style>
  <w:style w:type="character" w:customStyle="1" w:styleId="WW8Num11z4">
    <w:name w:val="WW8Num11z4"/>
    <w:rsid w:val="00433969"/>
    <w:rPr>
      <w:rFonts w:ascii="Courier New" w:hAnsi="Courier New"/>
    </w:rPr>
  </w:style>
  <w:style w:type="character" w:customStyle="1" w:styleId="WW8Num12z0">
    <w:name w:val="WW8Num12z0"/>
    <w:rsid w:val="00433969"/>
    <w:rPr>
      <w:rFonts w:ascii="Symbol" w:hAnsi="Symbol"/>
    </w:rPr>
  </w:style>
  <w:style w:type="character" w:customStyle="1" w:styleId="WW8Num12z1">
    <w:name w:val="WW8Num12z1"/>
    <w:rsid w:val="00433969"/>
    <w:rPr>
      <w:rFonts w:ascii="Courier New" w:hAnsi="Courier New"/>
    </w:rPr>
  </w:style>
  <w:style w:type="character" w:customStyle="1" w:styleId="WW8Num12z2">
    <w:name w:val="WW8Num12z2"/>
    <w:rsid w:val="00433969"/>
    <w:rPr>
      <w:rFonts w:ascii="Wingdings" w:hAnsi="Wingdings"/>
    </w:rPr>
  </w:style>
  <w:style w:type="character" w:customStyle="1" w:styleId="WW8Num13z1">
    <w:name w:val="WW8Num13z1"/>
    <w:rsid w:val="00433969"/>
    <w:rPr>
      <w:rFonts w:ascii="Courier New" w:hAnsi="Courier New"/>
    </w:rPr>
  </w:style>
  <w:style w:type="character" w:customStyle="1" w:styleId="WW8Num13z2">
    <w:name w:val="WW8Num13z2"/>
    <w:rsid w:val="00433969"/>
    <w:rPr>
      <w:rFonts w:ascii="Wingdings" w:hAnsi="Wingdings"/>
    </w:rPr>
  </w:style>
  <w:style w:type="character" w:customStyle="1" w:styleId="WW8Num15z0">
    <w:name w:val="WW8Num15z0"/>
    <w:rsid w:val="00433969"/>
    <w:rPr>
      <w:rFonts w:ascii="Symbol" w:hAnsi="Symbol" w:cs="StarSymbol"/>
      <w:sz w:val="18"/>
      <w:szCs w:val="18"/>
    </w:rPr>
  </w:style>
  <w:style w:type="character" w:customStyle="1" w:styleId="WW8Num17z0">
    <w:name w:val="WW8Num17z0"/>
    <w:rsid w:val="00433969"/>
    <w:rPr>
      <w:rFonts w:ascii="Symbol" w:hAnsi="Symbol"/>
    </w:rPr>
  </w:style>
  <w:style w:type="character" w:customStyle="1" w:styleId="WW8Num17z1">
    <w:name w:val="WW8Num17z1"/>
    <w:rsid w:val="00433969"/>
    <w:rPr>
      <w:rFonts w:ascii="Courier New" w:hAnsi="Courier New"/>
    </w:rPr>
  </w:style>
  <w:style w:type="character" w:customStyle="1" w:styleId="WW8Num17z2">
    <w:name w:val="WW8Num17z2"/>
    <w:rsid w:val="00433969"/>
    <w:rPr>
      <w:rFonts w:ascii="Wingdings" w:hAnsi="Wingdings"/>
    </w:rPr>
  </w:style>
  <w:style w:type="character" w:customStyle="1" w:styleId="WW8Num18z1">
    <w:name w:val="WW8Num18z1"/>
    <w:rsid w:val="00433969"/>
    <w:rPr>
      <w:rFonts w:ascii="Courier New" w:hAnsi="Courier New"/>
    </w:rPr>
  </w:style>
  <w:style w:type="character" w:customStyle="1" w:styleId="WW8Num18z2">
    <w:name w:val="WW8Num18z2"/>
    <w:rsid w:val="00433969"/>
    <w:rPr>
      <w:rFonts w:ascii="Wingdings" w:hAnsi="Wingdings"/>
    </w:rPr>
  </w:style>
  <w:style w:type="character" w:customStyle="1" w:styleId="WW8Num20z1">
    <w:name w:val="WW8Num20z1"/>
    <w:rsid w:val="00433969"/>
    <w:rPr>
      <w:rFonts w:ascii="Courier New" w:hAnsi="Courier New" w:cs="Courier New"/>
    </w:rPr>
  </w:style>
  <w:style w:type="character" w:customStyle="1" w:styleId="WW8Num20z2">
    <w:name w:val="WW8Num20z2"/>
    <w:rsid w:val="00433969"/>
    <w:rPr>
      <w:rFonts w:ascii="Wingdings" w:hAnsi="Wingdings"/>
    </w:rPr>
  </w:style>
  <w:style w:type="character" w:customStyle="1" w:styleId="WW8Num20z3">
    <w:name w:val="WW8Num20z3"/>
    <w:rsid w:val="00433969"/>
    <w:rPr>
      <w:rFonts w:ascii="Symbol" w:hAnsi="Symbol"/>
    </w:rPr>
  </w:style>
  <w:style w:type="character" w:customStyle="1" w:styleId="WW8Num21z1">
    <w:name w:val="WW8Num21z1"/>
    <w:rsid w:val="00433969"/>
    <w:rPr>
      <w:b w:val="0"/>
    </w:rPr>
  </w:style>
  <w:style w:type="character" w:customStyle="1" w:styleId="WW8Num24z1">
    <w:name w:val="WW8Num24z1"/>
    <w:rsid w:val="00433969"/>
    <w:rPr>
      <w:rFonts w:ascii="Courier New" w:hAnsi="Courier New"/>
    </w:rPr>
  </w:style>
  <w:style w:type="character" w:customStyle="1" w:styleId="WW8Num24z2">
    <w:name w:val="WW8Num24z2"/>
    <w:rsid w:val="00433969"/>
    <w:rPr>
      <w:rFonts w:ascii="Wingdings" w:hAnsi="Wingdings"/>
    </w:rPr>
  </w:style>
  <w:style w:type="character" w:customStyle="1" w:styleId="WW8Num25z1">
    <w:name w:val="WW8Num25z1"/>
    <w:rsid w:val="00433969"/>
    <w:rPr>
      <w:b/>
    </w:rPr>
  </w:style>
  <w:style w:type="character" w:customStyle="1" w:styleId="WW8Num26z1">
    <w:name w:val="WW8Num26z1"/>
    <w:rsid w:val="00433969"/>
    <w:rPr>
      <w:rFonts w:ascii="Courier New" w:hAnsi="Courier New"/>
      <w:sz w:val="20"/>
    </w:rPr>
  </w:style>
  <w:style w:type="character" w:customStyle="1" w:styleId="WW8Num26z2">
    <w:name w:val="WW8Num26z2"/>
    <w:rsid w:val="00433969"/>
    <w:rPr>
      <w:rFonts w:ascii="Wingdings" w:hAnsi="Wingdings"/>
      <w:sz w:val="20"/>
    </w:rPr>
  </w:style>
  <w:style w:type="character" w:customStyle="1" w:styleId="WW8Num28z2">
    <w:name w:val="WW8Num28z2"/>
    <w:rsid w:val="00433969"/>
    <w:rPr>
      <w:rFonts w:ascii="Wingdings" w:hAnsi="Wingdings"/>
    </w:rPr>
  </w:style>
  <w:style w:type="character" w:customStyle="1" w:styleId="WW8Num28z3">
    <w:name w:val="WW8Num28z3"/>
    <w:rsid w:val="00433969"/>
    <w:rPr>
      <w:rFonts w:ascii="Symbol" w:hAnsi="Symbol"/>
    </w:rPr>
  </w:style>
  <w:style w:type="character" w:customStyle="1" w:styleId="WW8Num28z4">
    <w:name w:val="WW8Num28z4"/>
    <w:rsid w:val="00433969"/>
    <w:rPr>
      <w:rFonts w:ascii="Courier New" w:hAnsi="Courier New" w:cs="Courier New"/>
    </w:rPr>
  </w:style>
  <w:style w:type="character" w:customStyle="1" w:styleId="WW8Num30z1">
    <w:name w:val="WW8Num30z1"/>
    <w:rsid w:val="00433969"/>
    <w:rPr>
      <w:rFonts w:ascii="Courier New" w:hAnsi="Courier New"/>
    </w:rPr>
  </w:style>
  <w:style w:type="character" w:customStyle="1" w:styleId="WW8Num30z2">
    <w:name w:val="WW8Num30z2"/>
    <w:rsid w:val="00433969"/>
    <w:rPr>
      <w:rFonts w:ascii="Wingdings" w:hAnsi="Wingdings"/>
    </w:rPr>
  </w:style>
  <w:style w:type="character" w:customStyle="1" w:styleId="WW8Num31z0">
    <w:name w:val="WW8Num31z0"/>
    <w:rsid w:val="00433969"/>
    <w:rPr>
      <w:rFonts w:ascii="Symbol" w:hAnsi="Symbol"/>
    </w:rPr>
  </w:style>
  <w:style w:type="character" w:customStyle="1" w:styleId="WW8Num32z1">
    <w:name w:val="WW8Num32z1"/>
    <w:rsid w:val="00433969"/>
    <w:rPr>
      <w:rFonts w:ascii="Courier New" w:hAnsi="Courier New" w:cs="Courier New"/>
    </w:rPr>
  </w:style>
  <w:style w:type="character" w:customStyle="1" w:styleId="WW8Num32z3">
    <w:name w:val="WW8Num32z3"/>
    <w:rsid w:val="00433969"/>
    <w:rPr>
      <w:rFonts w:ascii="Symbol" w:hAnsi="Symbol"/>
    </w:rPr>
  </w:style>
  <w:style w:type="character" w:customStyle="1" w:styleId="WW8Num34z0">
    <w:name w:val="WW8Num34z0"/>
    <w:rsid w:val="00433969"/>
    <w:rPr>
      <w:rFonts w:ascii="Symbol" w:hAnsi="Symbol"/>
    </w:rPr>
  </w:style>
  <w:style w:type="character" w:customStyle="1" w:styleId="WW8Num34z2">
    <w:name w:val="WW8Num34z2"/>
    <w:rsid w:val="00433969"/>
    <w:rPr>
      <w:rFonts w:ascii="Wingdings" w:hAnsi="Wingdings"/>
    </w:rPr>
  </w:style>
  <w:style w:type="character" w:customStyle="1" w:styleId="WW8Num36z1">
    <w:name w:val="WW8Num36z1"/>
    <w:rsid w:val="00433969"/>
    <w:rPr>
      <w:rFonts w:ascii="Courier New" w:hAnsi="Courier New"/>
    </w:rPr>
  </w:style>
  <w:style w:type="character" w:customStyle="1" w:styleId="WW8Num36z2">
    <w:name w:val="WW8Num36z2"/>
    <w:rsid w:val="00433969"/>
    <w:rPr>
      <w:rFonts w:ascii="Wingdings" w:hAnsi="Wingdings"/>
    </w:rPr>
  </w:style>
  <w:style w:type="character" w:customStyle="1" w:styleId="WW8Num39z1">
    <w:name w:val="WW8Num39z1"/>
    <w:rsid w:val="00433969"/>
    <w:rPr>
      <w:rFonts w:ascii="Symbol" w:hAnsi="Symbol"/>
    </w:rPr>
  </w:style>
  <w:style w:type="character" w:customStyle="1" w:styleId="WW8Num41z0">
    <w:name w:val="WW8Num41z0"/>
    <w:rsid w:val="00433969"/>
    <w:rPr>
      <w:rFonts w:ascii="Book Antiqua" w:hAnsi="Book Antiqua" w:cs="Times New Roman"/>
    </w:rPr>
  </w:style>
  <w:style w:type="character" w:customStyle="1" w:styleId="WW8Num42z0">
    <w:name w:val="WW8Num42z0"/>
    <w:rsid w:val="00433969"/>
    <w:rPr>
      <w:rFonts w:ascii="Symbol" w:hAnsi="Symbol"/>
    </w:rPr>
  </w:style>
  <w:style w:type="character" w:customStyle="1" w:styleId="WW8Num42z1">
    <w:name w:val="WW8Num42z1"/>
    <w:rsid w:val="00433969"/>
    <w:rPr>
      <w:rFonts w:ascii="Courier New" w:hAnsi="Courier New"/>
    </w:rPr>
  </w:style>
  <w:style w:type="character" w:customStyle="1" w:styleId="WW8Num42z2">
    <w:name w:val="WW8Num42z2"/>
    <w:rsid w:val="00433969"/>
    <w:rPr>
      <w:rFonts w:ascii="Wingdings" w:hAnsi="Wingdings"/>
    </w:rPr>
  </w:style>
  <w:style w:type="character" w:customStyle="1" w:styleId="WW8Num44z1">
    <w:name w:val="WW8Num44z1"/>
    <w:rsid w:val="00433969"/>
    <w:rPr>
      <w:rFonts w:ascii="Courier New" w:hAnsi="Courier New"/>
    </w:rPr>
  </w:style>
  <w:style w:type="character" w:customStyle="1" w:styleId="WW8Num44z2">
    <w:name w:val="WW8Num44z2"/>
    <w:rsid w:val="00433969"/>
    <w:rPr>
      <w:rFonts w:ascii="Wingdings" w:hAnsi="Wingdings"/>
    </w:rPr>
  </w:style>
  <w:style w:type="character" w:customStyle="1" w:styleId="WW8Num46z1">
    <w:name w:val="WW8Num46z1"/>
    <w:rsid w:val="00433969"/>
    <w:rPr>
      <w:rFonts w:ascii="Courier New" w:hAnsi="Courier New"/>
    </w:rPr>
  </w:style>
  <w:style w:type="character" w:customStyle="1" w:styleId="WW8Num46z2">
    <w:name w:val="WW8Num46z2"/>
    <w:rsid w:val="00433969"/>
    <w:rPr>
      <w:rFonts w:ascii="Wingdings" w:hAnsi="Wingdings"/>
    </w:rPr>
  </w:style>
  <w:style w:type="character" w:customStyle="1" w:styleId="WW8Num47z1">
    <w:name w:val="WW8Num47z1"/>
    <w:rsid w:val="00433969"/>
    <w:rPr>
      <w:b w:val="0"/>
    </w:rPr>
  </w:style>
  <w:style w:type="character" w:customStyle="1" w:styleId="WW8Num48z1">
    <w:name w:val="WW8Num48z1"/>
    <w:rsid w:val="00433969"/>
    <w:rPr>
      <w:rFonts w:ascii="Symbol" w:hAnsi="Symbol"/>
      <w:sz w:val="28"/>
      <w:szCs w:val="28"/>
    </w:rPr>
  </w:style>
  <w:style w:type="character" w:customStyle="1" w:styleId="WW8Num50z0">
    <w:name w:val="WW8Num50z0"/>
    <w:rsid w:val="00433969"/>
    <w:rPr>
      <w:rFonts w:ascii="Arial" w:hAnsi="Arial"/>
      <w:b w:val="0"/>
      <w:i w:val="0"/>
    </w:rPr>
  </w:style>
  <w:style w:type="character" w:customStyle="1" w:styleId="WW8Num50z3">
    <w:name w:val="WW8Num50z3"/>
    <w:rsid w:val="00433969"/>
    <w:rPr>
      <w:b w:val="0"/>
      <w:i w:val="0"/>
    </w:rPr>
  </w:style>
  <w:style w:type="character" w:customStyle="1" w:styleId="WW8Num59z0">
    <w:name w:val="WW8Num59z0"/>
    <w:rsid w:val="00433969"/>
    <w:rPr>
      <w:rFonts w:ascii="Symbol" w:hAnsi="Symbol"/>
      <w:sz w:val="20"/>
    </w:rPr>
  </w:style>
  <w:style w:type="character" w:customStyle="1" w:styleId="WW8Num59z1">
    <w:name w:val="WW8Num59z1"/>
    <w:rsid w:val="00433969"/>
    <w:rPr>
      <w:rFonts w:ascii="Courier New" w:hAnsi="Courier New"/>
      <w:sz w:val="20"/>
    </w:rPr>
  </w:style>
  <w:style w:type="character" w:customStyle="1" w:styleId="WW8Num59z2">
    <w:name w:val="WW8Num59z2"/>
    <w:rsid w:val="00433969"/>
    <w:rPr>
      <w:rFonts w:ascii="Wingdings" w:hAnsi="Wingdings"/>
      <w:sz w:val="20"/>
    </w:rPr>
  </w:style>
  <w:style w:type="character" w:customStyle="1" w:styleId="WW8Num60z0">
    <w:name w:val="WW8Num60z0"/>
    <w:rsid w:val="00433969"/>
    <w:rPr>
      <w:rFonts w:ascii="Times New Roman" w:hAnsi="Times New Roman" w:cs="Times New Roman"/>
    </w:rPr>
  </w:style>
  <w:style w:type="character" w:customStyle="1" w:styleId="WW8Num61z0">
    <w:name w:val="WW8Num61z0"/>
    <w:rsid w:val="00433969"/>
    <w:rPr>
      <w:rFonts w:ascii="Symbol" w:hAnsi="Symbol"/>
    </w:rPr>
  </w:style>
  <w:style w:type="character" w:customStyle="1" w:styleId="WW8Num61z1">
    <w:name w:val="WW8Num61z1"/>
    <w:rsid w:val="00433969"/>
    <w:rPr>
      <w:rFonts w:ascii="Courier New" w:hAnsi="Courier New"/>
    </w:rPr>
  </w:style>
  <w:style w:type="character" w:customStyle="1" w:styleId="WW8Num61z2">
    <w:name w:val="WW8Num61z2"/>
    <w:rsid w:val="00433969"/>
    <w:rPr>
      <w:rFonts w:ascii="Wingdings" w:hAnsi="Wingdings"/>
    </w:rPr>
  </w:style>
  <w:style w:type="character" w:customStyle="1" w:styleId="WW8Num62z0">
    <w:name w:val="WW8Num62z0"/>
    <w:rsid w:val="00433969"/>
    <w:rPr>
      <w:rFonts w:ascii="Symbol" w:hAnsi="Symbol"/>
    </w:rPr>
  </w:style>
  <w:style w:type="character" w:customStyle="1" w:styleId="WW8Num63z0">
    <w:name w:val="WW8Num63z0"/>
    <w:rsid w:val="00433969"/>
    <w:rPr>
      <w:rFonts w:ascii="Wingdings" w:hAnsi="Wingdings"/>
    </w:rPr>
  </w:style>
  <w:style w:type="character" w:customStyle="1" w:styleId="WW8Num63z3">
    <w:name w:val="WW8Num63z3"/>
    <w:rsid w:val="00433969"/>
    <w:rPr>
      <w:rFonts w:ascii="Symbol" w:hAnsi="Symbol"/>
    </w:rPr>
  </w:style>
  <w:style w:type="character" w:customStyle="1" w:styleId="WW8Num63z4">
    <w:name w:val="WW8Num63z4"/>
    <w:rsid w:val="00433969"/>
    <w:rPr>
      <w:rFonts w:ascii="Courier New" w:hAnsi="Courier New" w:cs="Courier New"/>
    </w:rPr>
  </w:style>
  <w:style w:type="character" w:customStyle="1" w:styleId="WW8Num64z0">
    <w:name w:val="WW8Num64z0"/>
    <w:rsid w:val="00433969"/>
    <w:rPr>
      <w:rFonts w:ascii="Symbol" w:hAnsi="Symbol"/>
    </w:rPr>
  </w:style>
  <w:style w:type="character" w:customStyle="1" w:styleId="WW8Num65z0">
    <w:name w:val="WW8Num65z0"/>
    <w:rsid w:val="00433969"/>
    <w:rPr>
      <w:rFonts w:ascii="Symbol" w:hAnsi="Symbol"/>
    </w:rPr>
  </w:style>
  <w:style w:type="character" w:customStyle="1" w:styleId="WW8Num67z0">
    <w:name w:val="WW8Num67z0"/>
    <w:rsid w:val="00433969"/>
    <w:rPr>
      <w:rFonts w:ascii="Symbol" w:hAnsi="Symbol"/>
    </w:rPr>
  </w:style>
  <w:style w:type="character" w:customStyle="1" w:styleId="WW8Num67z1">
    <w:name w:val="WW8Num67z1"/>
    <w:rsid w:val="00433969"/>
    <w:rPr>
      <w:rFonts w:ascii="Courier New" w:hAnsi="Courier New"/>
    </w:rPr>
  </w:style>
  <w:style w:type="character" w:customStyle="1" w:styleId="WW8Num67z2">
    <w:name w:val="WW8Num67z2"/>
    <w:rsid w:val="00433969"/>
    <w:rPr>
      <w:rFonts w:ascii="Wingdings" w:hAnsi="Wingdings"/>
    </w:rPr>
  </w:style>
  <w:style w:type="character" w:customStyle="1" w:styleId="WW8Num68z0">
    <w:name w:val="WW8Num68z0"/>
    <w:rsid w:val="00433969"/>
    <w:rPr>
      <w:rFonts w:ascii="Symbol" w:hAnsi="Symbol"/>
    </w:rPr>
  </w:style>
  <w:style w:type="character" w:customStyle="1" w:styleId="WW8Num68z1">
    <w:name w:val="WW8Num68z1"/>
    <w:rsid w:val="00433969"/>
    <w:rPr>
      <w:rFonts w:ascii="Courier New" w:hAnsi="Courier New"/>
    </w:rPr>
  </w:style>
  <w:style w:type="character" w:customStyle="1" w:styleId="WW8Num68z2">
    <w:name w:val="WW8Num68z2"/>
    <w:rsid w:val="00433969"/>
    <w:rPr>
      <w:rFonts w:ascii="Wingdings" w:hAnsi="Wingdings"/>
    </w:rPr>
  </w:style>
  <w:style w:type="character" w:customStyle="1" w:styleId="WW8Num70z0">
    <w:name w:val="WW8Num70z0"/>
    <w:rsid w:val="00433969"/>
    <w:rPr>
      <w:rFonts w:ascii="Symbol" w:hAnsi="Symbol"/>
    </w:rPr>
  </w:style>
  <w:style w:type="character" w:customStyle="1" w:styleId="WW8Num70z1">
    <w:name w:val="WW8Num70z1"/>
    <w:rsid w:val="00433969"/>
    <w:rPr>
      <w:rFonts w:ascii="Courier New" w:hAnsi="Courier New"/>
    </w:rPr>
  </w:style>
  <w:style w:type="character" w:customStyle="1" w:styleId="WW8Num70z2">
    <w:name w:val="WW8Num70z2"/>
    <w:rsid w:val="00433969"/>
    <w:rPr>
      <w:rFonts w:ascii="Wingdings" w:hAnsi="Wingdings"/>
    </w:rPr>
  </w:style>
  <w:style w:type="character" w:customStyle="1" w:styleId="WW8Num71z0">
    <w:name w:val="WW8Num71z0"/>
    <w:rsid w:val="00433969"/>
    <w:rPr>
      <w:rFonts w:ascii="Symbol" w:hAnsi="Symbol"/>
    </w:rPr>
  </w:style>
  <w:style w:type="character" w:customStyle="1" w:styleId="WW8Num72z0">
    <w:name w:val="WW8Num72z0"/>
    <w:rsid w:val="00433969"/>
    <w:rPr>
      <w:rFonts w:ascii="Symbol" w:hAnsi="Symbol"/>
    </w:rPr>
  </w:style>
  <w:style w:type="character" w:customStyle="1" w:styleId="WW8Num73z0">
    <w:name w:val="WW8Num73z0"/>
    <w:rsid w:val="00433969"/>
    <w:rPr>
      <w:rFonts w:ascii="Symbol" w:hAnsi="Symbol"/>
    </w:rPr>
  </w:style>
  <w:style w:type="character" w:customStyle="1" w:styleId="WW8Num75z0">
    <w:name w:val="WW8Num75z0"/>
    <w:rsid w:val="00433969"/>
    <w:rPr>
      <w:rFonts w:ascii="Symbol" w:hAnsi="Symbol"/>
    </w:rPr>
  </w:style>
  <w:style w:type="character" w:customStyle="1" w:styleId="WW8Num75z1">
    <w:name w:val="WW8Num75z1"/>
    <w:rsid w:val="00433969"/>
    <w:rPr>
      <w:rFonts w:ascii="Courier New" w:hAnsi="Courier New"/>
    </w:rPr>
  </w:style>
  <w:style w:type="character" w:customStyle="1" w:styleId="WW8Num75z2">
    <w:name w:val="WW8Num75z2"/>
    <w:rsid w:val="00433969"/>
    <w:rPr>
      <w:rFonts w:ascii="Wingdings" w:hAnsi="Wingdings"/>
    </w:rPr>
  </w:style>
  <w:style w:type="character" w:customStyle="1" w:styleId="WW8NumSt1z0">
    <w:name w:val="WW8NumSt1z0"/>
    <w:rsid w:val="00433969"/>
    <w:rPr>
      <w:rFonts w:ascii="Symbol" w:hAnsi="Symbol"/>
    </w:rPr>
  </w:style>
  <w:style w:type="character" w:customStyle="1" w:styleId="Domylnaczcionkaakapitu1">
    <w:name w:val="Domyślna czcionka akapitu1"/>
    <w:rsid w:val="00433969"/>
  </w:style>
  <w:style w:type="character" w:styleId="Numerstrony">
    <w:name w:val="page number"/>
    <w:basedOn w:val="Domylnaczcionkaakapitu1"/>
    <w:semiHidden/>
    <w:rsid w:val="00433969"/>
  </w:style>
  <w:style w:type="character" w:customStyle="1" w:styleId="Znakiprzypiswdolnych">
    <w:name w:val="Znaki przypisów dolnych"/>
    <w:rsid w:val="00433969"/>
    <w:rPr>
      <w:vertAlign w:val="superscript"/>
    </w:rPr>
  </w:style>
  <w:style w:type="character" w:customStyle="1" w:styleId="Znakiprzypiswkocowych">
    <w:name w:val="Znaki przypisów końcowych"/>
    <w:rsid w:val="00433969"/>
    <w:rPr>
      <w:vertAlign w:val="superscript"/>
    </w:rPr>
  </w:style>
  <w:style w:type="character" w:customStyle="1" w:styleId="WW-Znakiprzypiswdolnych11">
    <w:name w:val="WW-Znaki przypisów dolnych11"/>
    <w:rsid w:val="00433969"/>
    <w:rPr>
      <w:vertAlign w:val="superscript"/>
    </w:rPr>
  </w:style>
  <w:style w:type="character" w:customStyle="1" w:styleId="WW-Znakiprzypiswdolnych">
    <w:name w:val="WW-Znaki przypisów dolnych"/>
    <w:rsid w:val="00433969"/>
    <w:rPr>
      <w:vertAlign w:val="superscript"/>
    </w:rPr>
  </w:style>
  <w:style w:type="character" w:customStyle="1" w:styleId="WW8Num2z2">
    <w:name w:val="WW8Num2z2"/>
    <w:rsid w:val="00433969"/>
    <w:rPr>
      <w:rFonts w:ascii="Wingdings" w:hAnsi="Wingdings"/>
    </w:rPr>
  </w:style>
  <w:style w:type="character" w:customStyle="1" w:styleId="WW-Znakiprzypiswdolnych111">
    <w:name w:val="WW-Znaki przypisów dolnych111"/>
    <w:rsid w:val="00433969"/>
    <w:rPr>
      <w:vertAlign w:val="superscript"/>
    </w:rPr>
  </w:style>
  <w:style w:type="character" w:customStyle="1" w:styleId="tekst12">
    <w:name w:val="tekst12"/>
    <w:rsid w:val="00433969"/>
    <w:rPr>
      <w:color w:val="545341"/>
    </w:rPr>
  </w:style>
  <w:style w:type="character" w:customStyle="1" w:styleId="TekstpodstawowyZnak">
    <w:name w:val="Tekst podstawowy Znak"/>
    <w:rsid w:val="00433969"/>
    <w:rPr>
      <w:i/>
      <w:sz w:val="24"/>
      <w:lang w:val="pl-PL" w:eastAsia="ar-SA" w:bidi="ar-SA"/>
    </w:rPr>
  </w:style>
  <w:style w:type="character" w:customStyle="1" w:styleId="Odwoaniedokomentarza1">
    <w:name w:val="Odwołanie do komentarza1"/>
    <w:rsid w:val="00433969"/>
    <w:rPr>
      <w:sz w:val="16"/>
      <w:szCs w:val="16"/>
    </w:rPr>
  </w:style>
  <w:style w:type="character" w:customStyle="1" w:styleId="ZnakZnak2">
    <w:name w:val="Znak Znak2"/>
    <w:basedOn w:val="Domylnaczcionkaakapitu1"/>
    <w:rsid w:val="00433969"/>
  </w:style>
  <w:style w:type="character" w:customStyle="1" w:styleId="ZnakZnak1">
    <w:name w:val="Znak Znak1"/>
    <w:rsid w:val="00433969"/>
    <w:rPr>
      <w:b/>
      <w:bCs/>
    </w:rPr>
  </w:style>
  <w:style w:type="character" w:customStyle="1" w:styleId="ZnakZnak">
    <w:name w:val="Znak Znak"/>
    <w:rsid w:val="00433969"/>
    <w:rPr>
      <w:rFonts w:ascii="Tahoma" w:hAnsi="Tahoma" w:cs="Tahoma"/>
      <w:sz w:val="16"/>
      <w:szCs w:val="16"/>
    </w:rPr>
  </w:style>
  <w:style w:type="character" w:styleId="Hipercze">
    <w:name w:val="Hyperlink"/>
    <w:semiHidden/>
    <w:rsid w:val="00433969"/>
    <w:rPr>
      <w:color w:val="0000FF"/>
      <w:u w:val="single"/>
    </w:rPr>
  </w:style>
  <w:style w:type="character" w:styleId="UyteHipercze">
    <w:name w:val="FollowedHyperlink"/>
    <w:semiHidden/>
    <w:rsid w:val="00433969"/>
    <w:rPr>
      <w:color w:val="800080"/>
      <w:u w:val="single"/>
    </w:rPr>
  </w:style>
  <w:style w:type="character" w:customStyle="1" w:styleId="h1">
    <w:name w:val="h1"/>
    <w:rsid w:val="00433969"/>
  </w:style>
  <w:style w:type="character" w:customStyle="1" w:styleId="StopkaZnak">
    <w:name w:val="Stopka Znak"/>
    <w:uiPriority w:val="99"/>
    <w:rsid w:val="00433969"/>
    <w:rPr>
      <w:sz w:val="24"/>
      <w:szCs w:val="24"/>
    </w:rPr>
  </w:style>
  <w:style w:type="character" w:customStyle="1" w:styleId="Odwoaniedokomentarza2">
    <w:name w:val="Odwołanie do komentarza2"/>
    <w:rsid w:val="00433969"/>
    <w:rPr>
      <w:sz w:val="16"/>
      <w:szCs w:val="16"/>
    </w:rPr>
  </w:style>
  <w:style w:type="character" w:customStyle="1" w:styleId="TekstkomentarzaZnak">
    <w:name w:val="Tekst komentarza Znak"/>
    <w:rsid w:val="00433969"/>
  </w:style>
  <w:style w:type="character" w:customStyle="1" w:styleId="Odwoanieprzypisukocowego1">
    <w:name w:val="Odwołanie przypisu końcowego1"/>
    <w:rsid w:val="00433969"/>
    <w:rPr>
      <w:vertAlign w:val="superscript"/>
    </w:rPr>
  </w:style>
  <w:style w:type="character" w:customStyle="1" w:styleId="Nagwek1Znak">
    <w:name w:val="Nagłówek 1 Znak"/>
    <w:rsid w:val="00433969"/>
    <w:rPr>
      <w:rFonts w:ascii="Arial" w:hAnsi="Arial" w:cs="Arial"/>
      <w:b/>
      <w:bCs/>
      <w:kern w:val="1"/>
      <w:sz w:val="24"/>
      <w:szCs w:val="32"/>
    </w:rPr>
  </w:style>
  <w:style w:type="character" w:customStyle="1" w:styleId="TytuZnak">
    <w:name w:val="Tytuł Znak"/>
    <w:rsid w:val="00433969"/>
    <w:rPr>
      <w:b/>
      <w:sz w:val="24"/>
    </w:rPr>
  </w:style>
  <w:style w:type="character" w:customStyle="1" w:styleId="Odwoanieprzypisudolnego1">
    <w:name w:val="Odwołanie przypisu dolnego1"/>
    <w:basedOn w:val="Domylnaczcionkaakapitu2"/>
    <w:rsid w:val="00433969"/>
    <w:rPr>
      <w:vertAlign w:val="superscript"/>
    </w:rPr>
  </w:style>
  <w:style w:type="character" w:customStyle="1" w:styleId="Symbolewypunktowania">
    <w:name w:val="Symbole wypunktowania"/>
    <w:rsid w:val="00433969"/>
    <w:rPr>
      <w:rFonts w:ascii="StarSymbol" w:eastAsia="StarSymbol" w:hAnsi="StarSymbol" w:cs="StarSymbol"/>
      <w:sz w:val="18"/>
      <w:szCs w:val="18"/>
    </w:rPr>
  </w:style>
  <w:style w:type="paragraph" w:customStyle="1" w:styleId="Nagwek20">
    <w:name w:val="Nagłówek2"/>
    <w:basedOn w:val="Normalny"/>
    <w:next w:val="Tekstpodstawowy"/>
    <w:rsid w:val="00433969"/>
    <w:pPr>
      <w:keepNext/>
      <w:spacing w:before="240" w:after="120"/>
    </w:pPr>
    <w:rPr>
      <w:rFonts w:ascii="Arial" w:eastAsia="Lucida Sans Unicode" w:hAnsi="Arial" w:cs="Tahoma"/>
      <w:sz w:val="28"/>
      <w:szCs w:val="28"/>
    </w:rPr>
  </w:style>
  <w:style w:type="paragraph" w:styleId="Tekstpodstawowy">
    <w:name w:val="Body Text"/>
    <w:basedOn w:val="Normalny"/>
    <w:semiHidden/>
    <w:rsid w:val="00433969"/>
    <w:pPr>
      <w:jc w:val="both"/>
    </w:pPr>
    <w:rPr>
      <w:i/>
      <w:szCs w:val="20"/>
    </w:rPr>
  </w:style>
  <w:style w:type="paragraph" w:styleId="Lista">
    <w:name w:val="List"/>
    <w:basedOn w:val="Tekstpodstawowy"/>
    <w:semiHidden/>
    <w:rsid w:val="00433969"/>
    <w:pPr>
      <w:widowControl w:val="0"/>
      <w:spacing w:after="120"/>
      <w:jc w:val="left"/>
    </w:pPr>
    <w:rPr>
      <w:rFonts w:eastAsia="Lucida Sans Unicode" w:cs="Tahoma"/>
      <w:i w:val="0"/>
    </w:rPr>
  </w:style>
  <w:style w:type="paragraph" w:customStyle="1" w:styleId="Podpis2">
    <w:name w:val="Podpis2"/>
    <w:basedOn w:val="Normalny"/>
    <w:rsid w:val="00433969"/>
    <w:pPr>
      <w:suppressLineNumbers/>
      <w:spacing w:before="120" w:after="120"/>
    </w:pPr>
    <w:rPr>
      <w:rFonts w:cs="Tahoma"/>
      <w:i/>
      <w:iCs/>
    </w:rPr>
  </w:style>
  <w:style w:type="paragraph" w:customStyle="1" w:styleId="Indeks">
    <w:name w:val="Indeks"/>
    <w:basedOn w:val="Normalny"/>
    <w:rsid w:val="00433969"/>
    <w:pPr>
      <w:suppressLineNumbers/>
    </w:pPr>
    <w:rPr>
      <w:rFonts w:cs="Tahoma"/>
    </w:rPr>
  </w:style>
  <w:style w:type="paragraph" w:customStyle="1" w:styleId="Nagwek10">
    <w:name w:val="Nagłówek1"/>
    <w:basedOn w:val="Normalny"/>
    <w:next w:val="Tekstpodstawowy"/>
    <w:rsid w:val="00433969"/>
    <w:pPr>
      <w:keepNext/>
      <w:spacing w:before="240" w:after="120"/>
    </w:pPr>
    <w:rPr>
      <w:rFonts w:ascii="Arial" w:eastAsia="Lucida Sans Unicode" w:hAnsi="Arial" w:cs="Tahoma"/>
      <w:sz w:val="28"/>
      <w:szCs w:val="28"/>
    </w:rPr>
  </w:style>
  <w:style w:type="paragraph" w:customStyle="1" w:styleId="Podpis1">
    <w:name w:val="Podpis1"/>
    <w:basedOn w:val="Normalny"/>
    <w:rsid w:val="00433969"/>
    <w:pPr>
      <w:suppressLineNumbers/>
      <w:spacing w:before="120" w:after="120"/>
    </w:pPr>
    <w:rPr>
      <w:rFonts w:cs="Tahoma"/>
      <w:i/>
      <w:iCs/>
    </w:rPr>
  </w:style>
  <w:style w:type="paragraph" w:styleId="Nagwek">
    <w:name w:val="header"/>
    <w:basedOn w:val="Normalny"/>
    <w:link w:val="NagwekZnak"/>
    <w:uiPriority w:val="99"/>
    <w:rsid w:val="00433969"/>
    <w:pPr>
      <w:tabs>
        <w:tab w:val="center" w:pos="4536"/>
        <w:tab w:val="right" w:pos="9072"/>
      </w:tabs>
    </w:pPr>
  </w:style>
  <w:style w:type="paragraph" w:styleId="Stopka">
    <w:name w:val="footer"/>
    <w:basedOn w:val="Normalny"/>
    <w:uiPriority w:val="99"/>
    <w:rsid w:val="00433969"/>
    <w:pPr>
      <w:tabs>
        <w:tab w:val="center" w:pos="4536"/>
        <w:tab w:val="right" w:pos="9072"/>
      </w:tabs>
    </w:pPr>
  </w:style>
  <w:style w:type="paragraph" w:customStyle="1" w:styleId="Tekstpodstawowy21">
    <w:name w:val="Tekst podstawowy 21"/>
    <w:basedOn w:val="Normalny"/>
    <w:rsid w:val="00433969"/>
    <w:pPr>
      <w:spacing w:after="120" w:line="480" w:lineRule="auto"/>
    </w:pPr>
  </w:style>
  <w:style w:type="paragraph" w:customStyle="1" w:styleId="Listapunktowana1">
    <w:name w:val="Lista punktowana1"/>
    <w:basedOn w:val="Normalny"/>
    <w:rsid w:val="00433969"/>
    <w:pPr>
      <w:tabs>
        <w:tab w:val="num" w:pos="360"/>
      </w:tabs>
    </w:pPr>
    <w:rPr>
      <w:sz w:val="20"/>
      <w:szCs w:val="20"/>
    </w:rPr>
  </w:style>
  <w:style w:type="paragraph" w:customStyle="1" w:styleId="Tekstpodstawowywcity21">
    <w:name w:val="Tekst podstawowy wcięty 21"/>
    <w:basedOn w:val="Normalny"/>
    <w:rsid w:val="00433969"/>
    <w:pPr>
      <w:spacing w:after="120" w:line="480" w:lineRule="auto"/>
      <w:ind w:left="283"/>
    </w:pPr>
  </w:style>
  <w:style w:type="paragraph" w:styleId="Tekstprzypisudolnego">
    <w:name w:val="footnote text"/>
    <w:basedOn w:val="Normalny"/>
    <w:link w:val="TekstprzypisudolnegoZnak"/>
    <w:semiHidden/>
    <w:rsid w:val="00433969"/>
    <w:rPr>
      <w:sz w:val="20"/>
      <w:szCs w:val="20"/>
    </w:rPr>
  </w:style>
  <w:style w:type="paragraph" w:styleId="Tekstprzypisukocowego">
    <w:name w:val="endnote text"/>
    <w:basedOn w:val="Normalny"/>
    <w:semiHidden/>
    <w:rsid w:val="00433969"/>
    <w:rPr>
      <w:sz w:val="20"/>
      <w:szCs w:val="20"/>
    </w:rPr>
  </w:style>
  <w:style w:type="paragraph" w:customStyle="1" w:styleId="Tekstpodstawowy31">
    <w:name w:val="Tekst podstawowy 31"/>
    <w:basedOn w:val="Normalny"/>
    <w:rsid w:val="00433969"/>
    <w:pPr>
      <w:spacing w:after="120"/>
    </w:pPr>
    <w:rPr>
      <w:sz w:val="16"/>
      <w:szCs w:val="16"/>
    </w:rPr>
  </w:style>
  <w:style w:type="paragraph" w:customStyle="1" w:styleId="StandardowyStandardowy1">
    <w:name w:val="Standardowy.Standardowy1"/>
    <w:rsid w:val="00433969"/>
    <w:pPr>
      <w:suppressAutoHyphens/>
    </w:pPr>
    <w:rPr>
      <w:rFonts w:eastAsia="Arial"/>
      <w:sz w:val="24"/>
      <w:lang w:eastAsia="ar-SA"/>
    </w:rPr>
  </w:style>
  <w:style w:type="paragraph" w:customStyle="1" w:styleId="WW-Zawartotabeli11">
    <w:name w:val="WW-Zawartość tabeli11"/>
    <w:basedOn w:val="Tekstpodstawowy"/>
    <w:rsid w:val="00433969"/>
    <w:pPr>
      <w:widowControl w:val="0"/>
      <w:suppressLineNumbers/>
      <w:spacing w:after="120"/>
      <w:jc w:val="left"/>
    </w:pPr>
    <w:rPr>
      <w:rFonts w:eastAsia="Lucida Sans Unicode"/>
      <w:i w:val="0"/>
    </w:rPr>
  </w:style>
  <w:style w:type="paragraph" w:customStyle="1" w:styleId="WW-Tekstpodstawowy2">
    <w:name w:val="WW-Tekst podstawowy 2"/>
    <w:basedOn w:val="Normalny"/>
    <w:rsid w:val="00433969"/>
    <w:pPr>
      <w:widowControl w:val="0"/>
      <w:jc w:val="center"/>
    </w:pPr>
    <w:rPr>
      <w:rFonts w:ascii="Arial" w:eastAsia="Lucida Sans Unicode" w:hAnsi="Arial" w:cs="Arial"/>
      <w:sz w:val="22"/>
      <w:szCs w:val="20"/>
    </w:rPr>
  </w:style>
  <w:style w:type="paragraph" w:styleId="NormalnyWeb">
    <w:name w:val="Normal (Web)"/>
    <w:basedOn w:val="Normalny"/>
    <w:uiPriority w:val="99"/>
    <w:rsid w:val="00433969"/>
    <w:pPr>
      <w:spacing w:before="100" w:after="100"/>
    </w:pPr>
    <w:rPr>
      <w:rFonts w:ascii="Arial Unicode MS" w:eastAsia="Arial Unicode MS" w:hAnsi="Arial Unicode MS"/>
      <w:szCs w:val="20"/>
    </w:rPr>
  </w:style>
  <w:style w:type="paragraph" w:styleId="Tekstpodstawowywcity">
    <w:name w:val="Body Text Indent"/>
    <w:basedOn w:val="Normalny"/>
    <w:semiHidden/>
    <w:rsid w:val="00433969"/>
    <w:pPr>
      <w:spacing w:line="360" w:lineRule="auto"/>
      <w:ind w:left="720"/>
      <w:jc w:val="both"/>
    </w:pPr>
    <w:rPr>
      <w:rFonts w:ascii="Arial" w:hAnsi="Arial" w:cs="Arial"/>
    </w:rPr>
  </w:style>
  <w:style w:type="paragraph" w:customStyle="1" w:styleId="Tekstpodstawowywcity31">
    <w:name w:val="Tekst podstawowy wcięty 31"/>
    <w:basedOn w:val="Normalny"/>
    <w:rsid w:val="00433969"/>
    <w:pPr>
      <w:spacing w:line="360" w:lineRule="auto"/>
      <w:ind w:left="708"/>
      <w:jc w:val="both"/>
    </w:pPr>
    <w:rPr>
      <w:rFonts w:ascii="Arial" w:hAnsi="Arial" w:cs="Arial"/>
    </w:rPr>
  </w:style>
  <w:style w:type="paragraph" w:customStyle="1" w:styleId="Tekstkomentarza1">
    <w:name w:val="Tekst komentarza1"/>
    <w:basedOn w:val="Normalny"/>
    <w:rsid w:val="00433969"/>
    <w:rPr>
      <w:sz w:val="20"/>
      <w:szCs w:val="20"/>
    </w:rPr>
  </w:style>
  <w:style w:type="paragraph" w:styleId="Tematkomentarza">
    <w:name w:val="annotation subject"/>
    <w:basedOn w:val="Tekstkomentarza1"/>
    <w:next w:val="Tekstkomentarza1"/>
    <w:rsid w:val="00433969"/>
    <w:rPr>
      <w:b/>
      <w:bCs/>
    </w:rPr>
  </w:style>
  <w:style w:type="paragraph" w:styleId="Tekstdymka">
    <w:name w:val="Balloon Text"/>
    <w:basedOn w:val="Normalny"/>
    <w:rsid w:val="00433969"/>
    <w:rPr>
      <w:rFonts w:ascii="Tahoma" w:hAnsi="Tahoma" w:cs="Tahoma"/>
      <w:sz w:val="16"/>
      <w:szCs w:val="16"/>
    </w:rPr>
  </w:style>
  <w:style w:type="paragraph" w:styleId="Spistreci2">
    <w:name w:val="toc 2"/>
    <w:basedOn w:val="Normalny"/>
    <w:next w:val="Normalny"/>
    <w:uiPriority w:val="39"/>
    <w:rsid w:val="00433969"/>
    <w:pPr>
      <w:tabs>
        <w:tab w:val="left" w:pos="960"/>
        <w:tab w:val="right" w:leader="dot" w:pos="9062"/>
      </w:tabs>
      <w:spacing w:line="360" w:lineRule="auto"/>
      <w:ind w:left="900" w:hanging="720"/>
    </w:pPr>
    <w:rPr>
      <w:rFonts w:ascii="Arial" w:hAnsi="Arial"/>
    </w:rPr>
  </w:style>
  <w:style w:type="paragraph" w:styleId="Spistreci1">
    <w:name w:val="toc 1"/>
    <w:basedOn w:val="Normalny"/>
    <w:next w:val="Normalny"/>
    <w:uiPriority w:val="39"/>
    <w:rsid w:val="00433969"/>
    <w:pPr>
      <w:tabs>
        <w:tab w:val="left" w:pos="720"/>
        <w:tab w:val="right" w:leader="dot" w:pos="9062"/>
      </w:tabs>
      <w:spacing w:line="312" w:lineRule="auto"/>
      <w:ind w:left="720" w:hanging="720"/>
    </w:pPr>
    <w:rPr>
      <w:rFonts w:ascii="Arial" w:hAnsi="Arial"/>
    </w:rPr>
  </w:style>
  <w:style w:type="paragraph" w:customStyle="1" w:styleId="StylNagwek1Wszystkiewersaliki">
    <w:name w:val="Styl Nagłówek 1 + Wszystkie wersaliki"/>
    <w:basedOn w:val="Nagwek1"/>
    <w:rsid w:val="00433969"/>
    <w:rPr>
      <w:caps/>
    </w:rPr>
  </w:style>
  <w:style w:type="paragraph" w:customStyle="1" w:styleId="jablonna">
    <w:name w:val="jablonna"/>
    <w:basedOn w:val="Normalny"/>
    <w:rsid w:val="00433969"/>
    <w:pPr>
      <w:jc w:val="both"/>
    </w:pPr>
    <w:rPr>
      <w:sz w:val="22"/>
      <w:szCs w:val="20"/>
    </w:rPr>
  </w:style>
  <w:style w:type="paragraph" w:styleId="Spistreci3">
    <w:name w:val="toc 3"/>
    <w:basedOn w:val="Normalny"/>
    <w:next w:val="Normalny"/>
    <w:semiHidden/>
    <w:rsid w:val="00433969"/>
    <w:pPr>
      <w:ind w:left="480"/>
    </w:pPr>
    <w:rPr>
      <w:rFonts w:ascii="Arial" w:hAnsi="Arial"/>
    </w:rPr>
  </w:style>
  <w:style w:type="paragraph" w:styleId="Spistreci4">
    <w:name w:val="toc 4"/>
    <w:basedOn w:val="Normalny"/>
    <w:next w:val="Normalny"/>
    <w:semiHidden/>
    <w:rsid w:val="00433969"/>
    <w:pPr>
      <w:ind w:left="720"/>
    </w:pPr>
    <w:rPr>
      <w:rFonts w:ascii="Arial" w:hAnsi="Arial"/>
    </w:rPr>
  </w:style>
  <w:style w:type="paragraph" w:customStyle="1" w:styleId="program">
    <w:name w:val="program"/>
    <w:basedOn w:val="Normalny"/>
    <w:rsid w:val="00433969"/>
    <w:pPr>
      <w:jc w:val="both"/>
    </w:pPr>
    <w:rPr>
      <w:sz w:val="22"/>
      <w:szCs w:val="20"/>
    </w:rPr>
  </w:style>
  <w:style w:type="paragraph" w:customStyle="1" w:styleId="Standardowy1">
    <w:name w:val="Standardowy1"/>
    <w:rsid w:val="00433969"/>
    <w:pPr>
      <w:suppressAutoHyphens/>
      <w:overflowPunct w:val="0"/>
      <w:autoSpaceDE w:val="0"/>
      <w:textAlignment w:val="baseline"/>
    </w:pPr>
    <w:rPr>
      <w:rFonts w:eastAsia="Arial"/>
      <w:sz w:val="24"/>
      <w:lang w:eastAsia="ar-SA"/>
    </w:rPr>
  </w:style>
  <w:style w:type="paragraph" w:customStyle="1" w:styleId="Styl">
    <w:name w:val="Styl"/>
    <w:rsid w:val="00433969"/>
    <w:pPr>
      <w:widowControl w:val="0"/>
      <w:suppressAutoHyphens/>
      <w:autoSpaceDE w:val="0"/>
    </w:pPr>
    <w:rPr>
      <w:rFonts w:ascii="Arial" w:eastAsia="Arial" w:hAnsi="Arial" w:cs="Arial"/>
      <w:sz w:val="24"/>
      <w:szCs w:val="24"/>
      <w:lang w:eastAsia="ar-SA"/>
    </w:rPr>
  </w:style>
  <w:style w:type="paragraph" w:customStyle="1" w:styleId="Zawartotabeli">
    <w:name w:val="Zawartość tabeli"/>
    <w:basedOn w:val="Normalny"/>
    <w:rsid w:val="00433969"/>
    <w:pPr>
      <w:widowControl w:val="0"/>
      <w:suppressLineNumbers/>
    </w:pPr>
    <w:rPr>
      <w:rFonts w:eastAsia="Lucida Sans Unicode"/>
      <w:kern w:val="1"/>
    </w:rPr>
  </w:style>
  <w:style w:type="paragraph" w:styleId="Spistreci5">
    <w:name w:val="toc 5"/>
    <w:basedOn w:val="Indeks"/>
    <w:semiHidden/>
    <w:rsid w:val="00433969"/>
    <w:pPr>
      <w:tabs>
        <w:tab w:val="right" w:leader="dot" w:pos="8506"/>
      </w:tabs>
      <w:ind w:left="1132"/>
    </w:pPr>
  </w:style>
  <w:style w:type="paragraph" w:styleId="Spistreci6">
    <w:name w:val="toc 6"/>
    <w:basedOn w:val="Indeks"/>
    <w:semiHidden/>
    <w:rsid w:val="00433969"/>
    <w:pPr>
      <w:tabs>
        <w:tab w:val="right" w:leader="dot" w:pos="8223"/>
      </w:tabs>
      <w:ind w:left="1415"/>
    </w:pPr>
  </w:style>
  <w:style w:type="paragraph" w:styleId="Spistreci7">
    <w:name w:val="toc 7"/>
    <w:basedOn w:val="Indeks"/>
    <w:semiHidden/>
    <w:rsid w:val="00433969"/>
    <w:pPr>
      <w:tabs>
        <w:tab w:val="right" w:leader="dot" w:pos="7940"/>
      </w:tabs>
      <w:ind w:left="1698"/>
    </w:pPr>
  </w:style>
  <w:style w:type="paragraph" w:styleId="Spistreci8">
    <w:name w:val="toc 8"/>
    <w:basedOn w:val="Indeks"/>
    <w:semiHidden/>
    <w:rsid w:val="00433969"/>
    <w:pPr>
      <w:tabs>
        <w:tab w:val="right" w:leader="dot" w:pos="7657"/>
      </w:tabs>
      <w:ind w:left="1981"/>
    </w:pPr>
  </w:style>
  <w:style w:type="paragraph" w:styleId="Spistreci9">
    <w:name w:val="toc 9"/>
    <w:basedOn w:val="Indeks"/>
    <w:semiHidden/>
    <w:rsid w:val="00433969"/>
    <w:pPr>
      <w:tabs>
        <w:tab w:val="right" w:leader="dot" w:pos="7374"/>
      </w:tabs>
      <w:ind w:left="2264"/>
    </w:pPr>
  </w:style>
  <w:style w:type="paragraph" w:customStyle="1" w:styleId="Spistreci10">
    <w:name w:val="Spis treści 10"/>
    <w:basedOn w:val="Indeks"/>
    <w:rsid w:val="00433969"/>
    <w:pPr>
      <w:tabs>
        <w:tab w:val="right" w:leader="dot" w:pos="7091"/>
      </w:tabs>
      <w:ind w:left="2547"/>
    </w:pPr>
  </w:style>
  <w:style w:type="paragraph" w:customStyle="1" w:styleId="Nagwektabeli">
    <w:name w:val="Nagłówek tabeli"/>
    <w:basedOn w:val="Zawartotabeli"/>
    <w:rsid w:val="00433969"/>
    <w:pPr>
      <w:jc w:val="center"/>
    </w:pPr>
    <w:rPr>
      <w:b/>
      <w:bCs/>
    </w:rPr>
  </w:style>
  <w:style w:type="paragraph" w:customStyle="1" w:styleId="Zawartoramki">
    <w:name w:val="Zawartość ramki"/>
    <w:basedOn w:val="Tekstpodstawowy"/>
    <w:rsid w:val="00433969"/>
  </w:style>
  <w:style w:type="paragraph" w:customStyle="1" w:styleId="Tekstkomentarza2">
    <w:name w:val="Tekst komentarza2"/>
    <w:basedOn w:val="Normalny"/>
    <w:rsid w:val="00433969"/>
    <w:rPr>
      <w:sz w:val="20"/>
      <w:szCs w:val="20"/>
    </w:rPr>
  </w:style>
  <w:style w:type="paragraph" w:styleId="Tytu">
    <w:name w:val="Title"/>
    <w:basedOn w:val="Normalny"/>
    <w:next w:val="Podtytu"/>
    <w:qFormat/>
    <w:rsid w:val="00433969"/>
    <w:pPr>
      <w:suppressAutoHyphens w:val="0"/>
      <w:jc w:val="center"/>
    </w:pPr>
    <w:rPr>
      <w:b/>
      <w:szCs w:val="20"/>
    </w:rPr>
  </w:style>
  <w:style w:type="paragraph" w:styleId="Podtytu">
    <w:name w:val="Subtitle"/>
    <w:basedOn w:val="Nagwek20"/>
    <w:next w:val="Tekstpodstawowy"/>
    <w:qFormat/>
    <w:rsid w:val="00433969"/>
    <w:pPr>
      <w:jc w:val="center"/>
    </w:pPr>
    <w:rPr>
      <w:i/>
      <w:iCs/>
    </w:rPr>
  </w:style>
  <w:style w:type="paragraph" w:styleId="Legenda">
    <w:name w:val="caption"/>
    <w:basedOn w:val="Normalny"/>
    <w:next w:val="Normalny"/>
    <w:uiPriority w:val="35"/>
    <w:unhideWhenUsed/>
    <w:qFormat/>
    <w:rsid w:val="00ED6601"/>
    <w:rPr>
      <w:b/>
      <w:bCs/>
      <w:sz w:val="20"/>
      <w:szCs w:val="20"/>
    </w:rPr>
  </w:style>
  <w:style w:type="table" w:styleId="Tabela-Siatka">
    <w:name w:val="Table Grid"/>
    <w:basedOn w:val="Standardowy"/>
    <w:uiPriority w:val="59"/>
    <w:rsid w:val="00D164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1CE"/>
    <w:pPr>
      <w:autoSpaceDE w:val="0"/>
      <w:autoSpaceDN w:val="0"/>
      <w:adjustRightInd w:val="0"/>
    </w:pPr>
    <w:rPr>
      <w:rFonts w:ascii="Book Antiqua" w:hAnsi="Book Antiqua" w:cs="Book Antiqua"/>
      <w:color w:val="000000"/>
      <w:sz w:val="24"/>
      <w:szCs w:val="24"/>
    </w:rPr>
  </w:style>
  <w:style w:type="paragraph" w:styleId="HTML-wstpniesformatowany">
    <w:name w:val="HTML Preformatted"/>
    <w:basedOn w:val="Normalny"/>
    <w:link w:val="HTML-wstpniesformatowanyZnak"/>
    <w:uiPriority w:val="99"/>
    <w:semiHidden/>
    <w:unhideWhenUsed/>
    <w:rsid w:val="00AB511E"/>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AB511E"/>
    <w:rPr>
      <w:rFonts w:ascii="Courier New" w:hAnsi="Courier New" w:cs="Courier New"/>
      <w:lang w:eastAsia="ar-SA"/>
    </w:rPr>
  </w:style>
  <w:style w:type="paragraph" w:styleId="Tekstpodstawowywcity2">
    <w:name w:val="Body Text Indent 2"/>
    <w:basedOn w:val="Normalny"/>
    <w:link w:val="Tekstpodstawowywcity2Znak"/>
    <w:uiPriority w:val="99"/>
    <w:semiHidden/>
    <w:unhideWhenUsed/>
    <w:rsid w:val="002F084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2F0847"/>
    <w:rPr>
      <w:sz w:val="24"/>
      <w:szCs w:val="24"/>
      <w:lang w:eastAsia="ar-SA"/>
    </w:rPr>
  </w:style>
  <w:style w:type="character" w:styleId="Odwoaniedokomentarza">
    <w:name w:val="annotation reference"/>
    <w:basedOn w:val="Domylnaczcionkaakapitu"/>
    <w:uiPriority w:val="99"/>
    <w:semiHidden/>
    <w:unhideWhenUsed/>
    <w:rsid w:val="005C11D6"/>
    <w:rPr>
      <w:sz w:val="16"/>
      <w:szCs w:val="16"/>
    </w:rPr>
  </w:style>
  <w:style w:type="paragraph" w:styleId="Tekstkomentarza">
    <w:name w:val="annotation text"/>
    <w:basedOn w:val="Normalny"/>
    <w:link w:val="TekstkomentarzaZnak1"/>
    <w:uiPriority w:val="99"/>
    <w:semiHidden/>
    <w:unhideWhenUsed/>
    <w:rsid w:val="005C11D6"/>
    <w:rPr>
      <w:sz w:val="20"/>
      <w:szCs w:val="20"/>
    </w:rPr>
  </w:style>
  <w:style w:type="character" w:customStyle="1" w:styleId="TekstkomentarzaZnak1">
    <w:name w:val="Tekst komentarza Znak1"/>
    <w:basedOn w:val="Domylnaczcionkaakapitu"/>
    <w:link w:val="Tekstkomentarza"/>
    <w:uiPriority w:val="99"/>
    <w:semiHidden/>
    <w:rsid w:val="005C11D6"/>
    <w:rPr>
      <w:lang w:eastAsia="ar-SA"/>
    </w:rPr>
  </w:style>
  <w:style w:type="paragraph" w:styleId="Akapitzlist">
    <w:name w:val="List Paragraph"/>
    <w:basedOn w:val="Normalny"/>
    <w:uiPriority w:val="34"/>
    <w:qFormat/>
    <w:rsid w:val="00E957BB"/>
    <w:pPr>
      <w:ind w:left="720"/>
      <w:contextualSpacing/>
    </w:pPr>
  </w:style>
  <w:style w:type="paragraph" w:customStyle="1" w:styleId="WW-Tekstpodstawowy3">
    <w:name w:val="WW-Tekst podstawowy 3"/>
    <w:basedOn w:val="Normalny"/>
    <w:rsid w:val="00E91B52"/>
    <w:pPr>
      <w:jc w:val="both"/>
    </w:pPr>
    <w:rPr>
      <w:rFonts w:ascii="Arial" w:hAnsi="Arial" w:cs="Arial"/>
      <w:bCs/>
      <w:szCs w:val="20"/>
    </w:rPr>
  </w:style>
  <w:style w:type="paragraph" w:styleId="Poprawka">
    <w:name w:val="Revision"/>
    <w:hidden/>
    <w:uiPriority w:val="99"/>
    <w:semiHidden/>
    <w:rsid w:val="007F130F"/>
    <w:rPr>
      <w:sz w:val="24"/>
      <w:szCs w:val="24"/>
      <w:lang w:eastAsia="ar-SA"/>
    </w:rPr>
  </w:style>
  <w:style w:type="paragraph" w:customStyle="1" w:styleId="tekst">
    <w:name w:val="tekst"/>
    <w:basedOn w:val="Tekstpodstawowy"/>
    <w:rsid w:val="00641333"/>
    <w:pPr>
      <w:suppressAutoHyphens w:val="0"/>
      <w:spacing w:after="120" w:line="276" w:lineRule="auto"/>
      <w:jc w:val="left"/>
    </w:pPr>
    <w:rPr>
      <w:rFonts w:ascii="Calibri" w:eastAsia="Calibri" w:hAnsi="Calibri"/>
      <w:i w:val="0"/>
      <w:sz w:val="22"/>
      <w:szCs w:val="22"/>
      <w:lang w:eastAsia="en-US"/>
    </w:rPr>
  </w:style>
  <w:style w:type="character" w:customStyle="1" w:styleId="NagwekZnak">
    <w:name w:val="Nagłówek Znak"/>
    <w:basedOn w:val="Domylnaczcionkaakapitu"/>
    <w:link w:val="Nagwek"/>
    <w:uiPriority w:val="99"/>
    <w:rsid w:val="0036752C"/>
    <w:rPr>
      <w:sz w:val="24"/>
      <w:szCs w:val="24"/>
      <w:lang w:eastAsia="ar-SA"/>
    </w:rPr>
  </w:style>
  <w:style w:type="character" w:styleId="Odwoanieprzypisukocowego">
    <w:name w:val="endnote reference"/>
    <w:basedOn w:val="Domylnaczcionkaakapitu"/>
    <w:uiPriority w:val="99"/>
    <w:semiHidden/>
    <w:unhideWhenUsed/>
    <w:rsid w:val="009F1656"/>
    <w:rPr>
      <w:vertAlign w:val="superscript"/>
    </w:rPr>
  </w:style>
  <w:style w:type="character" w:styleId="Odwoanieprzypisudolnego">
    <w:name w:val="footnote reference"/>
    <w:aliases w:val="Odwo³anie przypisu"/>
    <w:basedOn w:val="Domylnaczcionkaakapitu"/>
    <w:semiHidden/>
    <w:rsid w:val="00374493"/>
    <w:rPr>
      <w:vertAlign w:val="superscript"/>
    </w:rPr>
  </w:style>
  <w:style w:type="character" w:customStyle="1" w:styleId="TekstprzypisudolnegoZnak">
    <w:name w:val="Tekst przypisu dolnego Znak"/>
    <w:basedOn w:val="Domylnaczcionkaakapitu"/>
    <w:link w:val="Tekstprzypisudolnego"/>
    <w:semiHidden/>
    <w:locked/>
    <w:rsid w:val="000B753D"/>
    <w:rPr>
      <w:lang w:eastAsia="ar-SA"/>
    </w:rPr>
  </w:style>
  <w:style w:type="character" w:customStyle="1" w:styleId="Odwoanieprzypisudolnego2">
    <w:name w:val="Odwołanie przypisu dolnego2"/>
    <w:basedOn w:val="Domylnaczcionkaakapitu"/>
    <w:rsid w:val="000B753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05907">
      <w:bodyDiv w:val="1"/>
      <w:marLeft w:val="0"/>
      <w:marRight w:val="0"/>
      <w:marTop w:val="0"/>
      <w:marBottom w:val="0"/>
      <w:divBdr>
        <w:top w:val="none" w:sz="0" w:space="0" w:color="auto"/>
        <w:left w:val="none" w:sz="0" w:space="0" w:color="auto"/>
        <w:bottom w:val="none" w:sz="0" w:space="0" w:color="auto"/>
        <w:right w:val="none" w:sz="0" w:space="0" w:color="auto"/>
      </w:divBdr>
    </w:div>
    <w:div w:id="139419810">
      <w:bodyDiv w:val="1"/>
      <w:marLeft w:val="0"/>
      <w:marRight w:val="0"/>
      <w:marTop w:val="0"/>
      <w:marBottom w:val="0"/>
      <w:divBdr>
        <w:top w:val="none" w:sz="0" w:space="0" w:color="auto"/>
        <w:left w:val="none" w:sz="0" w:space="0" w:color="auto"/>
        <w:bottom w:val="none" w:sz="0" w:space="0" w:color="auto"/>
        <w:right w:val="none" w:sz="0" w:space="0" w:color="auto"/>
      </w:divBdr>
    </w:div>
    <w:div w:id="199587474">
      <w:bodyDiv w:val="1"/>
      <w:marLeft w:val="0"/>
      <w:marRight w:val="0"/>
      <w:marTop w:val="0"/>
      <w:marBottom w:val="0"/>
      <w:divBdr>
        <w:top w:val="none" w:sz="0" w:space="0" w:color="auto"/>
        <w:left w:val="none" w:sz="0" w:space="0" w:color="auto"/>
        <w:bottom w:val="none" w:sz="0" w:space="0" w:color="auto"/>
        <w:right w:val="none" w:sz="0" w:space="0" w:color="auto"/>
      </w:divBdr>
    </w:div>
    <w:div w:id="201796039">
      <w:bodyDiv w:val="1"/>
      <w:marLeft w:val="0"/>
      <w:marRight w:val="0"/>
      <w:marTop w:val="0"/>
      <w:marBottom w:val="0"/>
      <w:divBdr>
        <w:top w:val="none" w:sz="0" w:space="0" w:color="auto"/>
        <w:left w:val="none" w:sz="0" w:space="0" w:color="auto"/>
        <w:bottom w:val="none" w:sz="0" w:space="0" w:color="auto"/>
        <w:right w:val="none" w:sz="0" w:space="0" w:color="auto"/>
      </w:divBdr>
    </w:div>
    <w:div w:id="213854460">
      <w:bodyDiv w:val="1"/>
      <w:marLeft w:val="0"/>
      <w:marRight w:val="0"/>
      <w:marTop w:val="0"/>
      <w:marBottom w:val="0"/>
      <w:divBdr>
        <w:top w:val="none" w:sz="0" w:space="0" w:color="auto"/>
        <w:left w:val="none" w:sz="0" w:space="0" w:color="auto"/>
        <w:bottom w:val="none" w:sz="0" w:space="0" w:color="auto"/>
        <w:right w:val="none" w:sz="0" w:space="0" w:color="auto"/>
      </w:divBdr>
    </w:div>
    <w:div w:id="297689565">
      <w:bodyDiv w:val="1"/>
      <w:marLeft w:val="0"/>
      <w:marRight w:val="0"/>
      <w:marTop w:val="0"/>
      <w:marBottom w:val="0"/>
      <w:divBdr>
        <w:top w:val="none" w:sz="0" w:space="0" w:color="auto"/>
        <w:left w:val="none" w:sz="0" w:space="0" w:color="auto"/>
        <w:bottom w:val="none" w:sz="0" w:space="0" w:color="auto"/>
        <w:right w:val="none" w:sz="0" w:space="0" w:color="auto"/>
      </w:divBdr>
    </w:div>
    <w:div w:id="304774625">
      <w:bodyDiv w:val="1"/>
      <w:marLeft w:val="0"/>
      <w:marRight w:val="0"/>
      <w:marTop w:val="0"/>
      <w:marBottom w:val="0"/>
      <w:divBdr>
        <w:top w:val="none" w:sz="0" w:space="0" w:color="auto"/>
        <w:left w:val="none" w:sz="0" w:space="0" w:color="auto"/>
        <w:bottom w:val="none" w:sz="0" w:space="0" w:color="auto"/>
        <w:right w:val="none" w:sz="0" w:space="0" w:color="auto"/>
      </w:divBdr>
    </w:div>
    <w:div w:id="326135622">
      <w:bodyDiv w:val="1"/>
      <w:marLeft w:val="0"/>
      <w:marRight w:val="0"/>
      <w:marTop w:val="0"/>
      <w:marBottom w:val="0"/>
      <w:divBdr>
        <w:top w:val="none" w:sz="0" w:space="0" w:color="auto"/>
        <w:left w:val="none" w:sz="0" w:space="0" w:color="auto"/>
        <w:bottom w:val="none" w:sz="0" w:space="0" w:color="auto"/>
        <w:right w:val="none" w:sz="0" w:space="0" w:color="auto"/>
      </w:divBdr>
    </w:div>
    <w:div w:id="342099268">
      <w:bodyDiv w:val="1"/>
      <w:marLeft w:val="0"/>
      <w:marRight w:val="0"/>
      <w:marTop w:val="0"/>
      <w:marBottom w:val="0"/>
      <w:divBdr>
        <w:top w:val="none" w:sz="0" w:space="0" w:color="auto"/>
        <w:left w:val="none" w:sz="0" w:space="0" w:color="auto"/>
        <w:bottom w:val="none" w:sz="0" w:space="0" w:color="auto"/>
        <w:right w:val="none" w:sz="0" w:space="0" w:color="auto"/>
      </w:divBdr>
    </w:div>
    <w:div w:id="362285994">
      <w:bodyDiv w:val="1"/>
      <w:marLeft w:val="0"/>
      <w:marRight w:val="0"/>
      <w:marTop w:val="0"/>
      <w:marBottom w:val="0"/>
      <w:divBdr>
        <w:top w:val="none" w:sz="0" w:space="0" w:color="auto"/>
        <w:left w:val="none" w:sz="0" w:space="0" w:color="auto"/>
        <w:bottom w:val="none" w:sz="0" w:space="0" w:color="auto"/>
        <w:right w:val="none" w:sz="0" w:space="0" w:color="auto"/>
      </w:divBdr>
    </w:div>
    <w:div w:id="377171976">
      <w:bodyDiv w:val="1"/>
      <w:marLeft w:val="0"/>
      <w:marRight w:val="0"/>
      <w:marTop w:val="0"/>
      <w:marBottom w:val="0"/>
      <w:divBdr>
        <w:top w:val="none" w:sz="0" w:space="0" w:color="auto"/>
        <w:left w:val="none" w:sz="0" w:space="0" w:color="auto"/>
        <w:bottom w:val="none" w:sz="0" w:space="0" w:color="auto"/>
        <w:right w:val="none" w:sz="0" w:space="0" w:color="auto"/>
      </w:divBdr>
    </w:div>
    <w:div w:id="398017386">
      <w:bodyDiv w:val="1"/>
      <w:marLeft w:val="0"/>
      <w:marRight w:val="0"/>
      <w:marTop w:val="0"/>
      <w:marBottom w:val="0"/>
      <w:divBdr>
        <w:top w:val="none" w:sz="0" w:space="0" w:color="auto"/>
        <w:left w:val="none" w:sz="0" w:space="0" w:color="auto"/>
        <w:bottom w:val="none" w:sz="0" w:space="0" w:color="auto"/>
        <w:right w:val="none" w:sz="0" w:space="0" w:color="auto"/>
      </w:divBdr>
    </w:div>
    <w:div w:id="473252520">
      <w:bodyDiv w:val="1"/>
      <w:marLeft w:val="0"/>
      <w:marRight w:val="0"/>
      <w:marTop w:val="0"/>
      <w:marBottom w:val="0"/>
      <w:divBdr>
        <w:top w:val="none" w:sz="0" w:space="0" w:color="auto"/>
        <w:left w:val="none" w:sz="0" w:space="0" w:color="auto"/>
        <w:bottom w:val="none" w:sz="0" w:space="0" w:color="auto"/>
        <w:right w:val="none" w:sz="0" w:space="0" w:color="auto"/>
      </w:divBdr>
    </w:div>
    <w:div w:id="475732071">
      <w:bodyDiv w:val="1"/>
      <w:marLeft w:val="0"/>
      <w:marRight w:val="0"/>
      <w:marTop w:val="0"/>
      <w:marBottom w:val="0"/>
      <w:divBdr>
        <w:top w:val="none" w:sz="0" w:space="0" w:color="auto"/>
        <w:left w:val="none" w:sz="0" w:space="0" w:color="auto"/>
        <w:bottom w:val="none" w:sz="0" w:space="0" w:color="auto"/>
        <w:right w:val="none" w:sz="0" w:space="0" w:color="auto"/>
      </w:divBdr>
    </w:div>
    <w:div w:id="521171237">
      <w:bodyDiv w:val="1"/>
      <w:marLeft w:val="0"/>
      <w:marRight w:val="0"/>
      <w:marTop w:val="0"/>
      <w:marBottom w:val="0"/>
      <w:divBdr>
        <w:top w:val="none" w:sz="0" w:space="0" w:color="auto"/>
        <w:left w:val="none" w:sz="0" w:space="0" w:color="auto"/>
        <w:bottom w:val="none" w:sz="0" w:space="0" w:color="auto"/>
        <w:right w:val="none" w:sz="0" w:space="0" w:color="auto"/>
      </w:divBdr>
    </w:div>
    <w:div w:id="543642226">
      <w:bodyDiv w:val="1"/>
      <w:marLeft w:val="0"/>
      <w:marRight w:val="0"/>
      <w:marTop w:val="0"/>
      <w:marBottom w:val="0"/>
      <w:divBdr>
        <w:top w:val="none" w:sz="0" w:space="0" w:color="auto"/>
        <w:left w:val="none" w:sz="0" w:space="0" w:color="auto"/>
        <w:bottom w:val="none" w:sz="0" w:space="0" w:color="auto"/>
        <w:right w:val="none" w:sz="0" w:space="0" w:color="auto"/>
      </w:divBdr>
    </w:div>
    <w:div w:id="547838056">
      <w:bodyDiv w:val="1"/>
      <w:marLeft w:val="0"/>
      <w:marRight w:val="0"/>
      <w:marTop w:val="0"/>
      <w:marBottom w:val="0"/>
      <w:divBdr>
        <w:top w:val="none" w:sz="0" w:space="0" w:color="auto"/>
        <w:left w:val="none" w:sz="0" w:space="0" w:color="auto"/>
        <w:bottom w:val="none" w:sz="0" w:space="0" w:color="auto"/>
        <w:right w:val="none" w:sz="0" w:space="0" w:color="auto"/>
      </w:divBdr>
    </w:div>
    <w:div w:id="577594186">
      <w:bodyDiv w:val="1"/>
      <w:marLeft w:val="0"/>
      <w:marRight w:val="0"/>
      <w:marTop w:val="0"/>
      <w:marBottom w:val="0"/>
      <w:divBdr>
        <w:top w:val="none" w:sz="0" w:space="0" w:color="auto"/>
        <w:left w:val="none" w:sz="0" w:space="0" w:color="auto"/>
        <w:bottom w:val="none" w:sz="0" w:space="0" w:color="auto"/>
        <w:right w:val="none" w:sz="0" w:space="0" w:color="auto"/>
      </w:divBdr>
    </w:div>
    <w:div w:id="594673896">
      <w:bodyDiv w:val="1"/>
      <w:marLeft w:val="0"/>
      <w:marRight w:val="0"/>
      <w:marTop w:val="0"/>
      <w:marBottom w:val="0"/>
      <w:divBdr>
        <w:top w:val="none" w:sz="0" w:space="0" w:color="auto"/>
        <w:left w:val="none" w:sz="0" w:space="0" w:color="auto"/>
        <w:bottom w:val="none" w:sz="0" w:space="0" w:color="auto"/>
        <w:right w:val="none" w:sz="0" w:space="0" w:color="auto"/>
      </w:divBdr>
    </w:div>
    <w:div w:id="646788091">
      <w:bodyDiv w:val="1"/>
      <w:marLeft w:val="0"/>
      <w:marRight w:val="0"/>
      <w:marTop w:val="0"/>
      <w:marBottom w:val="0"/>
      <w:divBdr>
        <w:top w:val="none" w:sz="0" w:space="0" w:color="auto"/>
        <w:left w:val="none" w:sz="0" w:space="0" w:color="auto"/>
        <w:bottom w:val="none" w:sz="0" w:space="0" w:color="auto"/>
        <w:right w:val="none" w:sz="0" w:space="0" w:color="auto"/>
      </w:divBdr>
    </w:div>
    <w:div w:id="675809506">
      <w:bodyDiv w:val="1"/>
      <w:marLeft w:val="0"/>
      <w:marRight w:val="0"/>
      <w:marTop w:val="0"/>
      <w:marBottom w:val="0"/>
      <w:divBdr>
        <w:top w:val="none" w:sz="0" w:space="0" w:color="auto"/>
        <w:left w:val="none" w:sz="0" w:space="0" w:color="auto"/>
        <w:bottom w:val="none" w:sz="0" w:space="0" w:color="auto"/>
        <w:right w:val="none" w:sz="0" w:space="0" w:color="auto"/>
      </w:divBdr>
    </w:div>
    <w:div w:id="683215978">
      <w:bodyDiv w:val="1"/>
      <w:marLeft w:val="0"/>
      <w:marRight w:val="0"/>
      <w:marTop w:val="0"/>
      <w:marBottom w:val="0"/>
      <w:divBdr>
        <w:top w:val="none" w:sz="0" w:space="0" w:color="auto"/>
        <w:left w:val="none" w:sz="0" w:space="0" w:color="auto"/>
        <w:bottom w:val="none" w:sz="0" w:space="0" w:color="auto"/>
        <w:right w:val="none" w:sz="0" w:space="0" w:color="auto"/>
      </w:divBdr>
    </w:div>
    <w:div w:id="699207591">
      <w:bodyDiv w:val="1"/>
      <w:marLeft w:val="0"/>
      <w:marRight w:val="0"/>
      <w:marTop w:val="0"/>
      <w:marBottom w:val="0"/>
      <w:divBdr>
        <w:top w:val="none" w:sz="0" w:space="0" w:color="auto"/>
        <w:left w:val="none" w:sz="0" w:space="0" w:color="auto"/>
        <w:bottom w:val="none" w:sz="0" w:space="0" w:color="auto"/>
        <w:right w:val="none" w:sz="0" w:space="0" w:color="auto"/>
      </w:divBdr>
    </w:div>
    <w:div w:id="702679181">
      <w:bodyDiv w:val="1"/>
      <w:marLeft w:val="0"/>
      <w:marRight w:val="0"/>
      <w:marTop w:val="0"/>
      <w:marBottom w:val="0"/>
      <w:divBdr>
        <w:top w:val="none" w:sz="0" w:space="0" w:color="auto"/>
        <w:left w:val="none" w:sz="0" w:space="0" w:color="auto"/>
        <w:bottom w:val="none" w:sz="0" w:space="0" w:color="auto"/>
        <w:right w:val="none" w:sz="0" w:space="0" w:color="auto"/>
      </w:divBdr>
    </w:div>
    <w:div w:id="712654788">
      <w:bodyDiv w:val="1"/>
      <w:marLeft w:val="0"/>
      <w:marRight w:val="0"/>
      <w:marTop w:val="0"/>
      <w:marBottom w:val="0"/>
      <w:divBdr>
        <w:top w:val="none" w:sz="0" w:space="0" w:color="auto"/>
        <w:left w:val="none" w:sz="0" w:space="0" w:color="auto"/>
        <w:bottom w:val="none" w:sz="0" w:space="0" w:color="auto"/>
        <w:right w:val="none" w:sz="0" w:space="0" w:color="auto"/>
      </w:divBdr>
    </w:div>
    <w:div w:id="767962580">
      <w:bodyDiv w:val="1"/>
      <w:marLeft w:val="0"/>
      <w:marRight w:val="0"/>
      <w:marTop w:val="0"/>
      <w:marBottom w:val="0"/>
      <w:divBdr>
        <w:top w:val="none" w:sz="0" w:space="0" w:color="auto"/>
        <w:left w:val="none" w:sz="0" w:space="0" w:color="auto"/>
        <w:bottom w:val="none" w:sz="0" w:space="0" w:color="auto"/>
        <w:right w:val="none" w:sz="0" w:space="0" w:color="auto"/>
      </w:divBdr>
    </w:div>
    <w:div w:id="783112738">
      <w:bodyDiv w:val="1"/>
      <w:marLeft w:val="0"/>
      <w:marRight w:val="0"/>
      <w:marTop w:val="0"/>
      <w:marBottom w:val="0"/>
      <w:divBdr>
        <w:top w:val="none" w:sz="0" w:space="0" w:color="auto"/>
        <w:left w:val="none" w:sz="0" w:space="0" w:color="auto"/>
        <w:bottom w:val="none" w:sz="0" w:space="0" w:color="auto"/>
        <w:right w:val="none" w:sz="0" w:space="0" w:color="auto"/>
      </w:divBdr>
    </w:div>
    <w:div w:id="786971207">
      <w:bodyDiv w:val="1"/>
      <w:marLeft w:val="0"/>
      <w:marRight w:val="0"/>
      <w:marTop w:val="0"/>
      <w:marBottom w:val="0"/>
      <w:divBdr>
        <w:top w:val="none" w:sz="0" w:space="0" w:color="auto"/>
        <w:left w:val="none" w:sz="0" w:space="0" w:color="auto"/>
        <w:bottom w:val="none" w:sz="0" w:space="0" w:color="auto"/>
        <w:right w:val="none" w:sz="0" w:space="0" w:color="auto"/>
      </w:divBdr>
    </w:div>
    <w:div w:id="796265268">
      <w:bodyDiv w:val="1"/>
      <w:marLeft w:val="0"/>
      <w:marRight w:val="0"/>
      <w:marTop w:val="0"/>
      <w:marBottom w:val="0"/>
      <w:divBdr>
        <w:top w:val="none" w:sz="0" w:space="0" w:color="auto"/>
        <w:left w:val="none" w:sz="0" w:space="0" w:color="auto"/>
        <w:bottom w:val="none" w:sz="0" w:space="0" w:color="auto"/>
        <w:right w:val="none" w:sz="0" w:space="0" w:color="auto"/>
      </w:divBdr>
    </w:div>
    <w:div w:id="823853877">
      <w:bodyDiv w:val="1"/>
      <w:marLeft w:val="0"/>
      <w:marRight w:val="0"/>
      <w:marTop w:val="0"/>
      <w:marBottom w:val="0"/>
      <w:divBdr>
        <w:top w:val="none" w:sz="0" w:space="0" w:color="auto"/>
        <w:left w:val="none" w:sz="0" w:space="0" w:color="auto"/>
        <w:bottom w:val="none" w:sz="0" w:space="0" w:color="auto"/>
        <w:right w:val="none" w:sz="0" w:space="0" w:color="auto"/>
      </w:divBdr>
    </w:div>
    <w:div w:id="831027199">
      <w:bodyDiv w:val="1"/>
      <w:marLeft w:val="0"/>
      <w:marRight w:val="0"/>
      <w:marTop w:val="0"/>
      <w:marBottom w:val="0"/>
      <w:divBdr>
        <w:top w:val="none" w:sz="0" w:space="0" w:color="auto"/>
        <w:left w:val="none" w:sz="0" w:space="0" w:color="auto"/>
        <w:bottom w:val="none" w:sz="0" w:space="0" w:color="auto"/>
        <w:right w:val="none" w:sz="0" w:space="0" w:color="auto"/>
      </w:divBdr>
    </w:div>
    <w:div w:id="880089468">
      <w:bodyDiv w:val="1"/>
      <w:marLeft w:val="0"/>
      <w:marRight w:val="0"/>
      <w:marTop w:val="0"/>
      <w:marBottom w:val="0"/>
      <w:divBdr>
        <w:top w:val="none" w:sz="0" w:space="0" w:color="auto"/>
        <w:left w:val="none" w:sz="0" w:space="0" w:color="auto"/>
        <w:bottom w:val="none" w:sz="0" w:space="0" w:color="auto"/>
        <w:right w:val="none" w:sz="0" w:space="0" w:color="auto"/>
      </w:divBdr>
    </w:div>
    <w:div w:id="897206345">
      <w:bodyDiv w:val="1"/>
      <w:marLeft w:val="0"/>
      <w:marRight w:val="0"/>
      <w:marTop w:val="0"/>
      <w:marBottom w:val="0"/>
      <w:divBdr>
        <w:top w:val="none" w:sz="0" w:space="0" w:color="auto"/>
        <w:left w:val="none" w:sz="0" w:space="0" w:color="auto"/>
        <w:bottom w:val="none" w:sz="0" w:space="0" w:color="auto"/>
        <w:right w:val="none" w:sz="0" w:space="0" w:color="auto"/>
      </w:divBdr>
    </w:div>
    <w:div w:id="905646430">
      <w:bodyDiv w:val="1"/>
      <w:marLeft w:val="0"/>
      <w:marRight w:val="0"/>
      <w:marTop w:val="0"/>
      <w:marBottom w:val="0"/>
      <w:divBdr>
        <w:top w:val="none" w:sz="0" w:space="0" w:color="auto"/>
        <w:left w:val="none" w:sz="0" w:space="0" w:color="auto"/>
        <w:bottom w:val="none" w:sz="0" w:space="0" w:color="auto"/>
        <w:right w:val="none" w:sz="0" w:space="0" w:color="auto"/>
      </w:divBdr>
    </w:div>
    <w:div w:id="909854292">
      <w:bodyDiv w:val="1"/>
      <w:marLeft w:val="0"/>
      <w:marRight w:val="0"/>
      <w:marTop w:val="0"/>
      <w:marBottom w:val="0"/>
      <w:divBdr>
        <w:top w:val="none" w:sz="0" w:space="0" w:color="auto"/>
        <w:left w:val="none" w:sz="0" w:space="0" w:color="auto"/>
        <w:bottom w:val="none" w:sz="0" w:space="0" w:color="auto"/>
        <w:right w:val="none" w:sz="0" w:space="0" w:color="auto"/>
      </w:divBdr>
    </w:div>
    <w:div w:id="928006899">
      <w:bodyDiv w:val="1"/>
      <w:marLeft w:val="0"/>
      <w:marRight w:val="0"/>
      <w:marTop w:val="0"/>
      <w:marBottom w:val="0"/>
      <w:divBdr>
        <w:top w:val="none" w:sz="0" w:space="0" w:color="auto"/>
        <w:left w:val="none" w:sz="0" w:space="0" w:color="auto"/>
        <w:bottom w:val="none" w:sz="0" w:space="0" w:color="auto"/>
        <w:right w:val="none" w:sz="0" w:space="0" w:color="auto"/>
      </w:divBdr>
    </w:div>
    <w:div w:id="946042819">
      <w:bodyDiv w:val="1"/>
      <w:marLeft w:val="0"/>
      <w:marRight w:val="0"/>
      <w:marTop w:val="0"/>
      <w:marBottom w:val="0"/>
      <w:divBdr>
        <w:top w:val="none" w:sz="0" w:space="0" w:color="auto"/>
        <w:left w:val="none" w:sz="0" w:space="0" w:color="auto"/>
        <w:bottom w:val="none" w:sz="0" w:space="0" w:color="auto"/>
        <w:right w:val="none" w:sz="0" w:space="0" w:color="auto"/>
      </w:divBdr>
    </w:div>
    <w:div w:id="964698309">
      <w:bodyDiv w:val="1"/>
      <w:marLeft w:val="0"/>
      <w:marRight w:val="0"/>
      <w:marTop w:val="0"/>
      <w:marBottom w:val="0"/>
      <w:divBdr>
        <w:top w:val="none" w:sz="0" w:space="0" w:color="auto"/>
        <w:left w:val="none" w:sz="0" w:space="0" w:color="auto"/>
        <w:bottom w:val="none" w:sz="0" w:space="0" w:color="auto"/>
        <w:right w:val="none" w:sz="0" w:space="0" w:color="auto"/>
      </w:divBdr>
    </w:div>
    <w:div w:id="980694641">
      <w:bodyDiv w:val="1"/>
      <w:marLeft w:val="0"/>
      <w:marRight w:val="0"/>
      <w:marTop w:val="0"/>
      <w:marBottom w:val="0"/>
      <w:divBdr>
        <w:top w:val="none" w:sz="0" w:space="0" w:color="auto"/>
        <w:left w:val="none" w:sz="0" w:space="0" w:color="auto"/>
        <w:bottom w:val="none" w:sz="0" w:space="0" w:color="auto"/>
        <w:right w:val="none" w:sz="0" w:space="0" w:color="auto"/>
      </w:divBdr>
    </w:div>
    <w:div w:id="995298750">
      <w:bodyDiv w:val="1"/>
      <w:marLeft w:val="0"/>
      <w:marRight w:val="0"/>
      <w:marTop w:val="0"/>
      <w:marBottom w:val="0"/>
      <w:divBdr>
        <w:top w:val="none" w:sz="0" w:space="0" w:color="auto"/>
        <w:left w:val="none" w:sz="0" w:space="0" w:color="auto"/>
        <w:bottom w:val="none" w:sz="0" w:space="0" w:color="auto"/>
        <w:right w:val="none" w:sz="0" w:space="0" w:color="auto"/>
      </w:divBdr>
    </w:div>
    <w:div w:id="1002662820">
      <w:bodyDiv w:val="1"/>
      <w:marLeft w:val="0"/>
      <w:marRight w:val="0"/>
      <w:marTop w:val="0"/>
      <w:marBottom w:val="0"/>
      <w:divBdr>
        <w:top w:val="none" w:sz="0" w:space="0" w:color="auto"/>
        <w:left w:val="none" w:sz="0" w:space="0" w:color="auto"/>
        <w:bottom w:val="none" w:sz="0" w:space="0" w:color="auto"/>
        <w:right w:val="none" w:sz="0" w:space="0" w:color="auto"/>
      </w:divBdr>
    </w:div>
    <w:div w:id="1017316561">
      <w:bodyDiv w:val="1"/>
      <w:marLeft w:val="0"/>
      <w:marRight w:val="0"/>
      <w:marTop w:val="0"/>
      <w:marBottom w:val="0"/>
      <w:divBdr>
        <w:top w:val="none" w:sz="0" w:space="0" w:color="auto"/>
        <w:left w:val="none" w:sz="0" w:space="0" w:color="auto"/>
        <w:bottom w:val="none" w:sz="0" w:space="0" w:color="auto"/>
        <w:right w:val="none" w:sz="0" w:space="0" w:color="auto"/>
      </w:divBdr>
    </w:div>
    <w:div w:id="1072115928">
      <w:bodyDiv w:val="1"/>
      <w:marLeft w:val="0"/>
      <w:marRight w:val="0"/>
      <w:marTop w:val="0"/>
      <w:marBottom w:val="0"/>
      <w:divBdr>
        <w:top w:val="none" w:sz="0" w:space="0" w:color="auto"/>
        <w:left w:val="none" w:sz="0" w:space="0" w:color="auto"/>
        <w:bottom w:val="none" w:sz="0" w:space="0" w:color="auto"/>
        <w:right w:val="none" w:sz="0" w:space="0" w:color="auto"/>
      </w:divBdr>
    </w:div>
    <w:div w:id="1085344607">
      <w:bodyDiv w:val="1"/>
      <w:marLeft w:val="0"/>
      <w:marRight w:val="0"/>
      <w:marTop w:val="0"/>
      <w:marBottom w:val="0"/>
      <w:divBdr>
        <w:top w:val="none" w:sz="0" w:space="0" w:color="auto"/>
        <w:left w:val="none" w:sz="0" w:space="0" w:color="auto"/>
        <w:bottom w:val="none" w:sz="0" w:space="0" w:color="auto"/>
        <w:right w:val="none" w:sz="0" w:space="0" w:color="auto"/>
      </w:divBdr>
    </w:div>
    <w:div w:id="1117606473">
      <w:bodyDiv w:val="1"/>
      <w:marLeft w:val="0"/>
      <w:marRight w:val="0"/>
      <w:marTop w:val="0"/>
      <w:marBottom w:val="0"/>
      <w:divBdr>
        <w:top w:val="none" w:sz="0" w:space="0" w:color="auto"/>
        <w:left w:val="none" w:sz="0" w:space="0" w:color="auto"/>
        <w:bottom w:val="none" w:sz="0" w:space="0" w:color="auto"/>
        <w:right w:val="none" w:sz="0" w:space="0" w:color="auto"/>
      </w:divBdr>
    </w:div>
    <w:div w:id="1172600990">
      <w:bodyDiv w:val="1"/>
      <w:marLeft w:val="0"/>
      <w:marRight w:val="0"/>
      <w:marTop w:val="0"/>
      <w:marBottom w:val="0"/>
      <w:divBdr>
        <w:top w:val="none" w:sz="0" w:space="0" w:color="auto"/>
        <w:left w:val="none" w:sz="0" w:space="0" w:color="auto"/>
        <w:bottom w:val="none" w:sz="0" w:space="0" w:color="auto"/>
        <w:right w:val="none" w:sz="0" w:space="0" w:color="auto"/>
      </w:divBdr>
    </w:div>
    <w:div w:id="1174606698">
      <w:bodyDiv w:val="1"/>
      <w:marLeft w:val="0"/>
      <w:marRight w:val="0"/>
      <w:marTop w:val="0"/>
      <w:marBottom w:val="0"/>
      <w:divBdr>
        <w:top w:val="none" w:sz="0" w:space="0" w:color="auto"/>
        <w:left w:val="none" w:sz="0" w:space="0" w:color="auto"/>
        <w:bottom w:val="none" w:sz="0" w:space="0" w:color="auto"/>
        <w:right w:val="none" w:sz="0" w:space="0" w:color="auto"/>
      </w:divBdr>
    </w:div>
    <w:div w:id="1210068012">
      <w:bodyDiv w:val="1"/>
      <w:marLeft w:val="0"/>
      <w:marRight w:val="0"/>
      <w:marTop w:val="0"/>
      <w:marBottom w:val="0"/>
      <w:divBdr>
        <w:top w:val="none" w:sz="0" w:space="0" w:color="auto"/>
        <w:left w:val="none" w:sz="0" w:space="0" w:color="auto"/>
        <w:bottom w:val="none" w:sz="0" w:space="0" w:color="auto"/>
        <w:right w:val="none" w:sz="0" w:space="0" w:color="auto"/>
      </w:divBdr>
    </w:div>
    <w:div w:id="1248689953">
      <w:bodyDiv w:val="1"/>
      <w:marLeft w:val="0"/>
      <w:marRight w:val="0"/>
      <w:marTop w:val="0"/>
      <w:marBottom w:val="0"/>
      <w:divBdr>
        <w:top w:val="none" w:sz="0" w:space="0" w:color="auto"/>
        <w:left w:val="none" w:sz="0" w:space="0" w:color="auto"/>
        <w:bottom w:val="none" w:sz="0" w:space="0" w:color="auto"/>
        <w:right w:val="none" w:sz="0" w:space="0" w:color="auto"/>
      </w:divBdr>
    </w:div>
    <w:div w:id="1266885713">
      <w:bodyDiv w:val="1"/>
      <w:marLeft w:val="0"/>
      <w:marRight w:val="0"/>
      <w:marTop w:val="0"/>
      <w:marBottom w:val="0"/>
      <w:divBdr>
        <w:top w:val="none" w:sz="0" w:space="0" w:color="auto"/>
        <w:left w:val="none" w:sz="0" w:space="0" w:color="auto"/>
        <w:bottom w:val="none" w:sz="0" w:space="0" w:color="auto"/>
        <w:right w:val="none" w:sz="0" w:space="0" w:color="auto"/>
      </w:divBdr>
    </w:div>
    <w:div w:id="1270090881">
      <w:bodyDiv w:val="1"/>
      <w:marLeft w:val="0"/>
      <w:marRight w:val="0"/>
      <w:marTop w:val="0"/>
      <w:marBottom w:val="0"/>
      <w:divBdr>
        <w:top w:val="none" w:sz="0" w:space="0" w:color="auto"/>
        <w:left w:val="none" w:sz="0" w:space="0" w:color="auto"/>
        <w:bottom w:val="none" w:sz="0" w:space="0" w:color="auto"/>
        <w:right w:val="none" w:sz="0" w:space="0" w:color="auto"/>
      </w:divBdr>
    </w:div>
    <w:div w:id="1293827401">
      <w:bodyDiv w:val="1"/>
      <w:marLeft w:val="0"/>
      <w:marRight w:val="0"/>
      <w:marTop w:val="0"/>
      <w:marBottom w:val="0"/>
      <w:divBdr>
        <w:top w:val="none" w:sz="0" w:space="0" w:color="auto"/>
        <w:left w:val="none" w:sz="0" w:space="0" w:color="auto"/>
        <w:bottom w:val="none" w:sz="0" w:space="0" w:color="auto"/>
        <w:right w:val="none" w:sz="0" w:space="0" w:color="auto"/>
      </w:divBdr>
    </w:div>
    <w:div w:id="1342779378">
      <w:bodyDiv w:val="1"/>
      <w:marLeft w:val="0"/>
      <w:marRight w:val="0"/>
      <w:marTop w:val="0"/>
      <w:marBottom w:val="0"/>
      <w:divBdr>
        <w:top w:val="none" w:sz="0" w:space="0" w:color="auto"/>
        <w:left w:val="none" w:sz="0" w:space="0" w:color="auto"/>
        <w:bottom w:val="none" w:sz="0" w:space="0" w:color="auto"/>
        <w:right w:val="none" w:sz="0" w:space="0" w:color="auto"/>
      </w:divBdr>
    </w:div>
    <w:div w:id="1455752911">
      <w:bodyDiv w:val="1"/>
      <w:marLeft w:val="0"/>
      <w:marRight w:val="0"/>
      <w:marTop w:val="0"/>
      <w:marBottom w:val="0"/>
      <w:divBdr>
        <w:top w:val="none" w:sz="0" w:space="0" w:color="auto"/>
        <w:left w:val="none" w:sz="0" w:space="0" w:color="auto"/>
        <w:bottom w:val="none" w:sz="0" w:space="0" w:color="auto"/>
        <w:right w:val="none" w:sz="0" w:space="0" w:color="auto"/>
      </w:divBdr>
    </w:div>
    <w:div w:id="1460536261">
      <w:bodyDiv w:val="1"/>
      <w:marLeft w:val="0"/>
      <w:marRight w:val="0"/>
      <w:marTop w:val="0"/>
      <w:marBottom w:val="0"/>
      <w:divBdr>
        <w:top w:val="none" w:sz="0" w:space="0" w:color="auto"/>
        <w:left w:val="none" w:sz="0" w:space="0" w:color="auto"/>
        <w:bottom w:val="none" w:sz="0" w:space="0" w:color="auto"/>
        <w:right w:val="none" w:sz="0" w:space="0" w:color="auto"/>
      </w:divBdr>
    </w:div>
    <w:div w:id="1469392219">
      <w:bodyDiv w:val="1"/>
      <w:marLeft w:val="0"/>
      <w:marRight w:val="0"/>
      <w:marTop w:val="0"/>
      <w:marBottom w:val="0"/>
      <w:divBdr>
        <w:top w:val="none" w:sz="0" w:space="0" w:color="auto"/>
        <w:left w:val="none" w:sz="0" w:space="0" w:color="auto"/>
        <w:bottom w:val="none" w:sz="0" w:space="0" w:color="auto"/>
        <w:right w:val="none" w:sz="0" w:space="0" w:color="auto"/>
      </w:divBdr>
    </w:div>
    <w:div w:id="1503080459">
      <w:bodyDiv w:val="1"/>
      <w:marLeft w:val="0"/>
      <w:marRight w:val="0"/>
      <w:marTop w:val="0"/>
      <w:marBottom w:val="0"/>
      <w:divBdr>
        <w:top w:val="none" w:sz="0" w:space="0" w:color="auto"/>
        <w:left w:val="none" w:sz="0" w:space="0" w:color="auto"/>
        <w:bottom w:val="none" w:sz="0" w:space="0" w:color="auto"/>
        <w:right w:val="none" w:sz="0" w:space="0" w:color="auto"/>
      </w:divBdr>
    </w:div>
    <w:div w:id="1518426603">
      <w:bodyDiv w:val="1"/>
      <w:marLeft w:val="0"/>
      <w:marRight w:val="0"/>
      <w:marTop w:val="0"/>
      <w:marBottom w:val="0"/>
      <w:divBdr>
        <w:top w:val="none" w:sz="0" w:space="0" w:color="auto"/>
        <w:left w:val="none" w:sz="0" w:space="0" w:color="auto"/>
        <w:bottom w:val="none" w:sz="0" w:space="0" w:color="auto"/>
        <w:right w:val="none" w:sz="0" w:space="0" w:color="auto"/>
      </w:divBdr>
    </w:div>
    <w:div w:id="1561939138">
      <w:bodyDiv w:val="1"/>
      <w:marLeft w:val="0"/>
      <w:marRight w:val="0"/>
      <w:marTop w:val="0"/>
      <w:marBottom w:val="0"/>
      <w:divBdr>
        <w:top w:val="none" w:sz="0" w:space="0" w:color="auto"/>
        <w:left w:val="none" w:sz="0" w:space="0" w:color="auto"/>
        <w:bottom w:val="none" w:sz="0" w:space="0" w:color="auto"/>
        <w:right w:val="none" w:sz="0" w:space="0" w:color="auto"/>
      </w:divBdr>
    </w:div>
    <w:div w:id="1671133935">
      <w:bodyDiv w:val="1"/>
      <w:marLeft w:val="0"/>
      <w:marRight w:val="0"/>
      <w:marTop w:val="0"/>
      <w:marBottom w:val="0"/>
      <w:divBdr>
        <w:top w:val="none" w:sz="0" w:space="0" w:color="auto"/>
        <w:left w:val="none" w:sz="0" w:space="0" w:color="auto"/>
        <w:bottom w:val="none" w:sz="0" w:space="0" w:color="auto"/>
        <w:right w:val="none" w:sz="0" w:space="0" w:color="auto"/>
      </w:divBdr>
    </w:div>
    <w:div w:id="1673557784">
      <w:bodyDiv w:val="1"/>
      <w:marLeft w:val="0"/>
      <w:marRight w:val="0"/>
      <w:marTop w:val="0"/>
      <w:marBottom w:val="0"/>
      <w:divBdr>
        <w:top w:val="none" w:sz="0" w:space="0" w:color="auto"/>
        <w:left w:val="none" w:sz="0" w:space="0" w:color="auto"/>
        <w:bottom w:val="none" w:sz="0" w:space="0" w:color="auto"/>
        <w:right w:val="none" w:sz="0" w:space="0" w:color="auto"/>
      </w:divBdr>
    </w:div>
    <w:div w:id="1692609386">
      <w:bodyDiv w:val="1"/>
      <w:marLeft w:val="0"/>
      <w:marRight w:val="0"/>
      <w:marTop w:val="0"/>
      <w:marBottom w:val="0"/>
      <w:divBdr>
        <w:top w:val="none" w:sz="0" w:space="0" w:color="auto"/>
        <w:left w:val="none" w:sz="0" w:space="0" w:color="auto"/>
        <w:bottom w:val="none" w:sz="0" w:space="0" w:color="auto"/>
        <w:right w:val="none" w:sz="0" w:space="0" w:color="auto"/>
      </w:divBdr>
    </w:div>
    <w:div w:id="1701276737">
      <w:bodyDiv w:val="1"/>
      <w:marLeft w:val="0"/>
      <w:marRight w:val="0"/>
      <w:marTop w:val="0"/>
      <w:marBottom w:val="0"/>
      <w:divBdr>
        <w:top w:val="none" w:sz="0" w:space="0" w:color="auto"/>
        <w:left w:val="none" w:sz="0" w:space="0" w:color="auto"/>
        <w:bottom w:val="none" w:sz="0" w:space="0" w:color="auto"/>
        <w:right w:val="none" w:sz="0" w:space="0" w:color="auto"/>
      </w:divBdr>
    </w:div>
    <w:div w:id="1702512967">
      <w:bodyDiv w:val="1"/>
      <w:marLeft w:val="0"/>
      <w:marRight w:val="0"/>
      <w:marTop w:val="0"/>
      <w:marBottom w:val="0"/>
      <w:divBdr>
        <w:top w:val="none" w:sz="0" w:space="0" w:color="auto"/>
        <w:left w:val="none" w:sz="0" w:space="0" w:color="auto"/>
        <w:bottom w:val="none" w:sz="0" w:space="0" w:color="auto"/>
        <w:right w:val="none" w:sz="0" w:space="0" w:color="auto"/>
      </w:divBdr>
    </w:div>
    <w:div w:id="1713310333">
      <w:bodyDiv w:val="1"/>
      <w:marLeft w:val="0"/>
      <w:marRight w:val="0"/>
      <w:marTop w:val="0"/>
      <w:marBottom w:val="0"/>
      <w:divBdr>
        <w:top w:val="none" w:sz="0" w:space="0" w:color="auto"/>
        <w:left w:val="none" w:sz="0" w:space="0" w:color="auto"/>
        <w:bottom w:val="none" w:sz="0" w:space="0" w:color="auto"/>
        <w:right w:val="none" w:sz="0" w:space="0" w:color="auto"/>
      </w:divBdr>
    </w:div>
    <w:div w:id="1738236217">
      <w:bodyDiv w:val="1"/>
      <w:marLeft w:val="0"/>
      <w:marRight w:val="0"/>
      <w:marTop w:val="0"/>
      <w:marBottom w:val="0"/>
      <w:divBdr>
        <w:top w:val="none" w:sz="0" w:space="0" w:color="auto"/>
        <w:left w:val="none" w:sz="0" w:space="0" w:color="auto"/>
        <w:bottom w:val="none" w:sz="0" w:space="0" w:color="auto"/>
        <w:right w:val="none" w:sz="0" w:space="0" w:color="auto"/>
      </w:divBdr>
    </w:div>
    <w:div w:id="1770928256">
      <w:bodyDiv w:val="1"/>
      <w:marLeft w:val="0"/>
      <w:marRight w:val="0"/>
      <w:marTop w:val="0"/>
      <w:marBottom w:val="0"/>
      <w:divBdr>
        <w:top w:val="none" w:sz="0" w:space="0" w:color="auto"/>
        <w:left w:val="none" w:sz="0" w:space="0" w:color="auto"/>
        <w:bottom w:val="none" w:sz="0" w:space="0" w:color="auto"/>
        <w:right w:val="none" w:sz="0" w:space="0" w:color="auto"/>
      </w:divBdr>
    </w:div>
    <w:div w:id="1789658103">
      <w:bodyDiv w:val="1"/>
      <w:marLeft w:val="0"/>
      <w:marRight w:val="0"/>
      <w:marTop w:val="0"/>
      <w:marBottom w:val="0"/>
      <w:divBdr>
        <w:top w:val="none" w:sz="0" w:space="0" w:color="auto"/>
        <w:left w:val="none" w:sz="0" w:space="0" w:color="auto"/>
        <w:bottom w:val="none" w:sz="0" w:space="0" w:color="auto"/>
        <w:right w:val="none" w:sz="0" w:space="0" w:color="auto"/>
      </w:divBdr>
    </w:div>
    <w:div w:id="1810586522">
      <w:bodyDiv w:val="1"/>
      <w:marLeft w:val="0"/>
      <w:marRight w:val="0"/>
      <w:marTop w:val="0"/>
      <w:marBottom w:val="0"/>
      <w:divBdr>
        <w:top w:val="none" w:sz="0" w:space="0" w:color="auto"/>
        <w:left w:val="none" w:sz="0" w:space="0" w:color="auto"/>
        <w:bottom w:val="none" w:sz="0" w:space="0" w:color="auto"/>
        <w:right w:val="none" w:sz="0" w:space="0" w:color="auto"/>
      </w:divBdr>
    </w:div>
    <w:div w:id="1874147548">
      <w:bodyDiv w:val="1"/>
      <w:marLeft w:val="0"/>
      <w:marRight w:val="0"/>
      <w:marTop w:val="0"/>
      <w:marBottom w:val="0"/>
      <w:divBdr>
        <w:top w:val="none" w:sz="0" w:space="0" w:color="auto"/>
        <w:left w:val="none" w:sz="0" w:space="0" w:color="auto"/>
        <w:bottom w:val="none" w:sz="0" w:space="0" w:color="auto"/>
        <w:right w:val="none" w:sz="0" w:space="0" w:color="auto"/>
      </w:divBdr>
    </w:div>
    <w:div w:id="1914779028">
      <w:bodyDiv w:val="1"/>
      <w:marLeft w:val="0"/>
      <w:marRight w:val="0"/>
      <w:marTop w:val="0"/>
      <w:marBottom w:val="0"/>
      <w:divBdr>
        <w:top w:val="none" w:sz="0" w:space="0" w:color="auto"/>
        <w:left w:val="none" w:sz="0" w:space="0" w:color="auto"/>
        <w:bottom w:val="none" w:sz="0" w:space="0" w:color="auto"/>
        <w:right w:val="none" w:sz="0" w:space="0" w:color="auto"/>
      </w:divBdr>
    </w:div>
    <w:div w:id="1942954367">
      <w:bodyDiv w:val="1"/>
      <w:marLeft w:val="0"/>
      <w:marRight w:val="0"/>
      <w:marTop w:val="0"/>
      <w:marBottom w:val="0"/>
      <w:divBdr>
        <w:top w:val="none" w:sz="0" w:space="0" w:color="auto"/>
        <w:left w:val="none" w:sz="0" w:space="0" w:color="auto"/>
        <w:bottom w:val="none" w:sz="0" w:space="0" w:color="auto"/>
        <w:right w:val="none" w:sz="0" w:space="0" w:color="auto"/>
      </w:divBdr>
    </w:div>
    <w:div w:id="1948852348">
      <w:bodyDiv w:val="1"/>
      <w:marLeft w:val="0"/>
      <w:marRight w:val="0"/>
      <w:marTop w:val="0"/>
      <w:marBottom w:val="0"/>
      <w:divBdr>
        <w:top w:val="none" w:sz="0" w:space="0" w:color="auto"/>
        <w:left w:val="none" w:sz="0" w:space="0" w:color="auto"/>
        <w:bottom w:val="none" w:sz="0" w:space="0" w:color="auto"/>
        <w:right w:val="none" w:sz="0" w:space="0" w:color="auto"/>
      </w:divBdr>
    </w:div>
    <w:div w:id="1952204721">
      <w:bodyDiv w:val="1"/>
      <w:marLeft w:val="0"/>
      <w:marRight w:val="0"/>
      <w:marTop w:val="0"/>
      <w:marBottom w:val="0"/>
      <w:divBdr>
        <w:top w:val="none" w:sz="0" w:space="0" w:color="auto"/>
        <w:left w:val="none" w:sz="0" w:space="0" w:color="auto"/>
        <w:bottom w:val="none" w:sz="0" w:space="0" w:color="auto"/>
        <w:right w:val="none" w:sz="0" w:space="0" w:color="auto"/>
      </w:divBdr>
    </w:div>
    <w:div w:id="1966426090">
      <w:bodyDiv w:val="1"/>
      <w:marLeft w:val="0"/>
      <w:marRight w:val="0"/>
      <w:marTop w:val="0"/>
      <w:marBottom w:val="0"/>
      <w:divBdr>
        <w:top w:val="none" w:sz="0" w:space="0" w:color="auto"/>
        <w:left w:val="none" w:sz="0" w:space="0" w:color="auto"/>
        <w:bottom w:val="none" w:sz="0" w:space="0" w:color="auto"/>
        <w:right w:val="none" w:sz="0" w:space="0" w:color="auto"/>
      </w:divBdr>
    </w:div>
    <w:div w:id="2005351702">
      <w:bodyDiv w:val="1"/>
      <w:marLeft w:val="0"/>
      <w:marRight w:val="0"/>
      <w:marTop w:val="0"/>
      <w:marBottom w:val="0"/>
      <w:divBdr>
        <w:top w:val="none" w:sz="0" w:space="0" w:color="auto"/>
        <w:left w:val="none" w:sz="0" w:space="0" w:color="auto"/>
        <w:bottom w:val="none" w:sz="0" w:space="0" w:color="auto"/>
        <w:right w:val="none" w:sz="0" w:space="0" w:color="auto"/>
      </w:divBdr>
    </w:div>
    <w:div w:id="2013726733">
      <w:bodyDiv w:val="1"/>
      <w:marLeft w:val="0"/>
      <w:marRight w:val="0"/>
      <w:marTop w:val="0"/>
      <w:marBottom w:val="0"/>
      <w:divBdr>
        <w:top w:val="none" w:sz="0" w:space="0" w:color="auto"/>
        <w:left w:val="none" w:sz="0" w:space="0" w:color="auto"/>
        <w:bottom w:val="none" w:sz="0" w:space="0" w:color="auto"/>
        <w:right w:val="none" w:sz="0" w:space="0" w:color="auto"/>
      </w:divBdr>
    </w:div>
    <w:div w:id="2040617193">
      <w:bodyDiv w:val="1"/>
      <w:marLeft w:val="0"/>
      <w:marRight w:val="0"/>
      <w:marTop w:val="0"/>
      <w:marBottom w:val="0"/>
      <w:divBdr>
        <w:top w:val="none" w:sz="0" w:space="0" w:color="auto"/>
        <w:left w:val="none" w:sz="0" w:space="0" w:color="auto"/>
        <w:bottom w:val="none" w:sz="0" w:space="0" w:color="auto"/>
        <w:right w:val="none" w:sz="0" w:space="0" w:color="auto"/>
      </w:divBdr>
    </w:div>
    <w:div w:id="2046128932">
      <w:bodyDiv w:val="1"/>
      <w:marLeft w:val="0"/>
      <w:marRight w:val="0"/>
      <w:marTop w:val="0"/>
      <w:marBottom w:val="0"/>
      <w:divBdr>
        <w:top w:val="none" w:sz="0" w:space="0" w:color="auto"/>
        <w:left w:val="none" w:sz="0" w:space="0" w:color="auto"/>
        <w:bottom w:val="none" w:sz="0" w:space="0" w:color="auto"/>
        <w:right w:val="none" w:sz="0" w:space="0" w:color="auto"/>
      </w:divBdr>
    </w:div>
    <w:div w:id="2048329942">
      <w:bodyDiv w:val="1"/>
      <w:marLeft w:val="0"/>
      <w:marRight w:val="0"/>
      <w:marTop w:val="0"/>
      <w:marBottom w:val="0"/>
      <w:divBdr>
        <w:top w:val="none" w:sz="0" w:space="0" w:color="auto"/>
        <w:left w:val="none" w:sz="0" w:space="0" w:color="auto"/>
        <w:bottom w:val="none" w:sz="0" w:space="0" w:color="auto"/>
        <w:right w:val="none" w:sz="0" w:space="0" w:color="auto"/>
      </w:divBdr>
    </w:div>
    <w:div w:id="2060736441">
      <w:bodyDiv w:val="1"/>
      <w:marLeft w:val="0"/>
      <w:marRight w:val="0"/>
      <w:marTop w:val="0"/>
      <w:marBottom w:val="0"/>
      <w:divBdr>
        <w:top w:val="none" w:sz="0" w:space="0" w:color="auto"/>
        <w:left w:val="none" w:sz="0" w:space="0" w:color="auto"/>
        <w:bottom w:val="none" w:sz="0" w:space="0" w:color="auto"/>
        <w:right w:val="none" w:sz="0" w:space="0" w:color="auto"/>
      </w:divBdr>
    </w:div>
    <w:div w:id="2112965147">
      <w:bodyDiv w:val="1"/>
      <w:marLeft w:val="0"/>
      <w:marRight w:val="0"/>
      <w:marTop w:val="0"/>
      <w:marBottom w:val="0"/>
      <w:divBdr>
        <w:top w:val="none" w:sz="0" w:space="0" w:color="auto"/>
        <w:left w:val="none" w:sz="0" w:space="0" w:color="auto"/>
        <w:bottom w:val="none" w:sz="0" w:space="0" w:color="auto"/>
        <w:right w:val="none" w:sz="0" w:space="0" w:color="auto"/>
      </w:divBdr>
    </w:div>
    <w:div w:id="2118524436">
      <w:bodyDiv w:val="1"/>
      <w:marLeft w:val="0"/>
      <w:marRight w:val="0"/>
      <w:marTop w:val="0"/>
      <w:marBottom w:val="0"/>
      <w:divBdr>
        <w:top w:val="none" w:sz="0" w:space="0" w:color="auto"/>
        <w:left w:val="none" w:sz="0" w:space="0" w:color="auto"/>
        <w:bottom w:val="none" w:sz="0" w:space="0" w:color="auto"/>
        <w:right w:val="none" w:sz="0" w:space="0" w:color="auto"/>
      </w:divBdr>
    </w:div>
    <w:div w:id="2133091254">
      <w:bodyDiv w:val="1"/>
      <w:marLeft w:val="0"/>
      <w:marRight w:val="0"/>
      <w:marTop w:val="0"/>
      <w:marBottom w:val="0"/>
      <w:divBdr>
        <w:top w:val="none" w:sz="0" w:space="0" w:color="auto"/>
        <w:left w:val="none" w:sz="0" w:space="0" w:color="auto"/>
        <w:bottom w:val="none" w:sz="0" w:space="0" w:color="auto"/>
        <w:right w:val="none" w:sz="0" w:space="0" w:color="auto"/>
      </w:divBdr>
    </w:div>
    <w:div w:id="2140294565">
      <w:bodyDiv w:val="1"/>
      <w:marLeft w:val="0"/>
      <w:marRight w:val="0"/>
      <w:marTop w:val="0"/>
      <w:marBottom w:val="0"/>
      <w:divBdr>
        <w:top w:val="none" w:sz="0" w:space="0" w:color="auto"/>
        <w:left w:val="none" w:sz="0" w:space="0" w:color="auto"/>
        <w:bottom w:val="none" w:sz="0" w:space="0" w:color="auto"/>
        <w:right w:val="none" w:sz="0" w:space="0" w:color="auto"/>
      </w:divBdr>
    </w:div>
    <w:div w:id="2140872769">
      <w:bodyDiv w:val="1"/>
      <w:marLeft w:val="0"/>
      <w:marRight w:val="0"/>
      <w:marTop w:val="0"/>
      <w:marBottom w:val="0"/>
      <w:divBdr>
        <w:top w:val="none" w:sz="0" w:space="0" w:color="auto"/>
        <w:left w:val="none" w:sz="0" w:space="0" w:color="auto"/>
        <w:bottom w:val="none" w:sz="0" w:space="0" w:color="auto"/>
        <w:right w:val="none" w:sz="0" w:space="0" w:color="auto"/>
      </w:divBdr>
    </w:div>
    <w:div w:id="214515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2A9F74-EAEB-42E3-8588-46BD09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21453</Words>
  <Characters>128721</Characters>
  <Application>Microsoft Office Word</Application>
  <DocSecurity>0</DocSecurity>
  <Lines>1072</Lines>
  <Paragraphs>299</Paragraphs>
  <ScaleCrop>false</ScaleCrop>
  <HeadingPairs>
    <vt:vector size="2" baseType="variant">
      <vt:variant>
        <vt:lpstr>Tytuł</vt:lpstr>
      </vt:variant>
      <vt:variant>
        <vt:i4>1</vt:i4>
      </vt:variant>
    </vt:vector>
  </HeadingPairs>
  <TitlesOfParts>
    <vt:vector size="1" baseType="lpstr">
      <vt:lpstr>PUA</vt:lpstr>
    </vt:vector>
  </TitlesOfParts>
  <Company>Microsoft</Company>
  <LinksUpToDate>false</LinksUpToDate>
  <CharactersWithSpaces>149875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PUA</dc:title>
  <dc:creator>Adler Consulting</dc:creator>
  <cp:lastModifiedBy>Danuta Dembko</cp:lastModifiedBy>
  <cp:revision>2</cp:revision>
  <cp:lastPrinted>2014-11-19T10:27:00Z</cp:lastPrinted>
  <dcterms:created xsi:type="dcterms:W3CDTF">2015-11-19T08:55:00Z</dcterms:created>
  <dcterms:modified xsi:type="dcterms:W3CDTF">2015-11-19T08:55:00Z</dcterms:modified>
</cp:coreProperties>
</file>